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43"/>
        </w:tabs>
        <w:spacing w:before="120" w:after="120"/>
        <w:ind w:left="-185" w:firstLine="98" w:firstLineChars="41"/>
        <w:rPr>
          <w:rFonts w:ascii="仿宋_GB2312"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99060</wp:posOffset>
                </wp:positionV>
                <wp:extent cx="1485900" cy="914400"/>
                <wp:effectExtent l="0" t="381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</w:pPr>
                            <w:r>
                              <w:rPr>
                                <w:rFonts w:hint="eastAsia"/>
                              </w:rPr>
                              <w:t>密级</w:t>
                            </w:r>
                            <w:r>
                              <w:rPr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95pt;margin-top:7.8pt;height:72pt;width:117pt;z-index:251658240;mso-width-relative:page;mso-height-relative:page;" filled="f" stroked="f" coordsize="21600,21600" o:gfxdata="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RToaXVAAAACgEAAA8AAAAAAAAAAQAgAAAAIgAAAGRycy9kb3ducmV2LnhtbFBLAQIU&#10;ABQAAAAIAIdO4kCcIHuB9gEAAMcDAAAOAAAAAAAAAAEAIAAAACQ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spacing w:before="120" w:after="120"/>
                        <w:ind w:left="480" w:firstLine="482"/>
                      </w:pPr>
                      <w:r>
                        <w:rPr>
                          <w:rFonts w:hint="eastAsia"/>
                        </w:rPr>
                        <w:t>密级</w:t>
                      </w:r>
                      <w:r>
                        <w:rPr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pStyle w:val="17"/>
                        <w:spacing w:before="120" w:after="120"/>
                        <w:ind w:left="480" w:firstLine="482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编号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spacing w:before="120" w:after="120"/>
                        <w:ind w:left="480" w:firstLine="482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 w:line="240" w:lineRule="auto"/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支付系统</w:t>
      </w:r>
    </w:p>
    <w:p>
      <w:pPr>
        <w:spacing w:before="120" w:after="120" w:line="240" w:lineRule="auto"/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商户使用说明书</w:t>
      </w:r>
    </w:p>
    <w:p/>
    <w:p/>
    <w:p/>
    <w:p/>
    <w:p/>
    <w:p/>
    <w:p/>
    <w:p/>
    <w:p/>
    <w:p/>
    <w:p/>
    <w:p/>
    <w:p>
      <w:pPr>
        <w:spacing w:before="120" w:after="120"/>
        <w:ind w:left="1457" w:firstLine="1656" w:firstLineChars="55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网络科技有限公司</w:t>
      </w:r>
    </w:p>
    <w:p>
      <w:pPr>
        <w:spacing w:before="120" w:after="120"/>
        <w:jc w:val="both"/>
        <w:rPr>
          <w:rFonts w:ascii="宋体" w:hAnsi="宋体" w:eastAsia="宋体"/>
          <w:b/>
          <w:sz w:val="30"/>
          <w:szCs w:val="30"/>
        </w:rPr>
      </w:pPr>
      <w:bookmarkStart w:id="0" w:name="_Toc171408456"/>
      <w:bookmarkStart w:id="1" w:name="_Toc172955180"/>
      <w:bookmarkStart w:id="2" w:name="_Toc175123216"/>
      <w:bookmarkStart w:id="3" w:name="_Toc171410091"/>
      <w:bookmarkStart w:id="4" w:name="_Toc176092372"/>
      <w:bookmarkStart w:id="5" w:name="_Toc174244320"/>
      <w:bookmarkStart w:id="6" w:name="_Toc174241916"/>
      <w:r>
        <w:rPr>
          <w:rFonts w:hint="eastAsia" w:ascii="宋体" w:hAnsi="宋体" w:eastAsia="宋体"/>
          <w:b/>
          <w:sz w:val="30"/>
          <w:szCs w:val="30"/>
        </w:rPr>
        <w:t xml:space="preserve">                     二○一六年三月制</w:t>
      </w:r>
      <w:bookmarkEnd w:id="0"/>
      <w:bookmarkEnd w:id="1"/>
      <w:bookmarkEnd w:id="2"/>
      <w:bookmarkEnd w:id="3"/>
      <w:bookmarkEnd w:id="4"/>
      <w:bookmarkEnd w:id="5"/>
      <w:bookmarkEnd w:id="6"/>
    </w:p>
    <w:p/>
    <w:p/>
    <w:sdt>
      <w:sdtPr>
        <w:rPr>
          <w:rFonts w:ascii="Times New Roman" w:hAnsi="Times New Roman" w:eastAsia="仿宋_GB2312" w:cs="Times New Roman"/>
          <w:color w:val="auto"/>
          <w:kern w:val="2"/>
          <w:sz w:val="24"/>
          <w:szCs w:val="24"/>
          <w:lang w:val="zh-CN"/>
        </w:rPr>
        <w:id w:val="-1962175432"/>
        <w:docPartObj>
          <w:docPartGallery w:val="Table of Contents"/>
          <w:docPartUnique/>
        </w:docPartObj>
      </w:sdtPr>
      <w:sdtEndPr>
        <w:rPr>
          <w:rFonts w:ascii="Times New Roman" w:hAnsi="Times New Roman" w:eastAsia="仿宋_GB2312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fldChar w:fldCharType="begin"/>
          </w:r>
          <w:r>
            <w:instrText xml:space="preserve"> HYPERLINK \l "_Toc500937892" </w:instrText>
          </w:r>
          <w:r>
            <w:fldChar w:fldCharType="separate"/>
          </w:r>
          <w:r>
            <w:rPr>
              <w:rStyle w:val="14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_Toc500937892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"_Toc500937893"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1.1</w:t>
          </w:r>
          <w:r>
            <w:rPr>
              <w:rStyle w:val="14"/>
              <w:rFonts w:hint="eastAsia" w:asciiTheme="majorEastAsia" w:hAnsiTheme="major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_Toc500937893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"_Toc500937894" </w:instrText>
          </w:r>
          <w:r>
            <w:fldChar w:fldCharType="separate"/>
          </w:r>
          <w:r>
            <w:rPr>
              <w:rStyle w:val="14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商户接口说明</w:t>
          </w:r>
          <w:r>
            <w:tab/>
          </w:r>
          <w:r>
            <w:fldChar w:fldCharType="begin"/>
          </w:r>
          <w:r>
            <w:instrText xml:space="preserve"> PAGEREF _Toc500937894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"_Toc500937895"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2.1</w:t>
          </w:r>
          <w:r>
            <w:rPr>
              <w:rStyle w:val="14"/>
              <w:rFonts w:hint="eastAsia" w:asciiTheme="majorEastAsia" w:hAnsiTheme="majorEastAsia"/>
            </w:rPr>
            <w:t>接口信息</w:t>
          </w:r>
          <w:r>
            <w:tab/>
          </w:r>
          <w:r>
            <w:fldChar w:fldCharType="begin"/>
          </w:r>
          <w:r>
            <w:instrText xml:space="preserve"> PAGEREF _Toc500937895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"_Toc500937896"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2.2</w:t>
          </w:r>
          <w:r>
            <w:rPr>
              <w:rStyle w:val="14"/>
              <w:rFonts w:hint="eastAsia" w:asciiTheme="majorEastAsia" w:hAnsiTheme="majorEastAsia"/>
            </w:rPr>
            <w:t>订单支付</w:t>
          </w:r>
          <w:r>
            <w:tab/>
          </w:r>
          <w:r>
            <w:fldChar w:fldCharType="begin"/>
          </w:r>
          <w:r>
            <w:instrText xml:space="preserve"> PAGEREF _Toc500937896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"_Toc500937897"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2.2.1</w:t>
          </w:r>
          <w:r>
            <w:rPr>
              <w:rStyle w:val="14"/>
              <w:rFonts w:hint="eastAsia" w:asciiTheme="majorEastAsia" w:hAnsiTheme="majorEastAsia" w:eastAsiaTheme="majorEastAsia"/>
            </w:rPr>
            <w:t>支付说明</w:t>
          </w:r>
          <w:r>
            <w:tab/>
          </w:r>
          <w:r>
            <w:fldChar w:fldCharType="begin"/>
          </w:r>
          <w:r>
            <w:instrText xml:space="preserve"> PAGEREF _Toc500937897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"_Toc500937898"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2.2.2</w:t>
          </w:r>
          <w:r>
            <w:rPr>
              <w:rStyle w:val="14"/>
              <w:rFonts w:hint="eastAsia" w:asciiTheme="majorEastAsia" w:hAnsiTheme="majorEastAsia" w:eastAsiaTheme="majorEastAsia"/>
            </w:rPr>
            <w:t>请求表单参数</w:t>
          </w:r>
          <w:r>
            <w:tab/>
          </w:r>
          <w:r>
            <w:fldChar w:fldCharType="begin"/>
          </w:r>
          <w:r>
            <w:instrText xml:space="preserve"> PAGEREF _Toc500937898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"_Toc500937899"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2.2.3</w:t>
          </w:r>
          <w:r>
            <w:rPr>
              <w:rStyle w:val="14"/>
              <w:rFonts w:hint="eastAsia" w:asciiTheme="majorEastAsia" w:hAnsiTheme="majorEastAsia" w:eastAsiaTheme="majorEastAsia"/>
            </w:rPr>
            <w:t>返回数据</w:t>
          </w:r>
          <w:r>
            <w:tab/>
          </w:r>
          <w:r>
            <w:fldChar w:fldCharType="begin"/>
          </w:r>
          <w:r>
            <w:instrText xml:space="preserve"> PAGEREF _Toc500937899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"_Toc500937900"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2.3</w:t>
          </w:r>
          <w:r>
            <w:rPr>
              <w:rStyle w:val="14"/>
              <w:rFonts w:hint="eastAsia" w:asciiTheme="majorEastAsia" w:hAnsiTheme="majorEastAsia"/>
            </w:rPr>
            <w:t>支付通知</w:t>
          </w:r>
          <w:r>
            <w:tab/>
          </w:r>
          <w:r>
            <w:fldChar w:fldCharType="begin"/>
          </w:r>
          <w:r>
            <w:instrText xml:space="preserve"> PAGEREF _Toc500937900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"_Toc500937901"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2.3.1</w:t>
          </w:r>
          <w:r>
            <w:rPr>
              <w:rStyle w:val="14"/>
              <w:rFonts w:hint="eastAsia" w:asciiTheme="majorEastAsia" w:hAnsiTheme="majorEastAsia" w:eastAsiaTheme="major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_Toc500937901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"_Toc500937902"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2.3.2</w:t>
          </w:r>
          <w:r>
            <w:rPr>
              <w:rStyle w:val="14"/>
              <w:rFonts w:hint="eastAsia" w:asciiTheme="majorEastAsia" w:hAnsiTheme="majorEastAsia" w:eastAsiaTheme="majorEastAsia"/>
            </w:rPr>
            <w:t>请求表单数据</w:t>
          </w:r>
          <w:r>
            <w:tab/>
          </w:r>
          <w:r>
            <w:fldChar w:fldCharType="begin"/>
          </w:r>
          <w:r>
            <w:instrText xml:space="preserve"> PAGEREF _Toc500937902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"_Toc500937903" </w:instrText>
          </w:r>
          <w:r>
            <w:fldChar w:fldCharType="separate"/>
          </w:r>
          <w:r>
            <w:rPr>
              <w:rStyle w:val="14"/>
            </w:rPr>
            <w:t>2.4</w:t>
          </w:r>
          <w:r>
            <w:rPr>
              <w:rStyle w:val="14"/>
              <w:rFonts w:hint="eastAsia"/>
            </w:rPr>
            <w:t>交易查询</w:t>
          </w:r>
          <w:r>
            <w:tab/>
          </w:r>
          <w:r>
            <w:fldChar w:fldCharType="begin"/>
          </w:r>
          <w:r>
            <w:instrText xml:space="preserve"> PAGEREF _Toc500937903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"_Toc500937904"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2.4.1</w:t>
          </w:r>
          <w:r>
            <w:rPr>
              <w:rStyle w:val="14"/>
              <w:rFonts w:hint="eastAsia" w:asciiTheme="majorEastAsia" w:hAnsiTheme="majorEastAsia" w:eastAsiaTheme="major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_Toc500937904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"_Toc500937905"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2.4.2</w:t>
          </w:r>
          <w:r>
            <w:rPr>
              <w:rStyle w:val="14"/>
              <w:rFonts w:hint="eastAsia" w:asciiTheme="majorEastAsia" w:hAnsiTheme="majorEastAsia" w:eastAsiaTheme="major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_Toc500937905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"_Toc500937906"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2.4.3</w:t>
          </w:r>
          <w:r>
            <w:rPr>
              <w:rStyle w:val="14"/>
              <w:rFonts w:hint="eastAsia" w:asciiTheme="majorEastAsia" w:hAnsiTheme="majorEastAsia" w:eastAsiaTheme="majorEastAsia"/>
            </w:rPr>
            <w:t>回复报文</w:t>
          </w:r>
          <w:r>
            <w:tab/>
          </w:r>
          <w:r>
            <w:fldChar w:fldCharType="begin"/>
          </w:r>
          <w:r>
            <w:instrText xml:space="preserve"> PAGEREF _Toc500937906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"_Toc500937907"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2.5</w:t>
          </w:r>
          <w:r>
            <w:rPr>
              <w:rStyle w:val="14"/>
              <w:rFonts w:hint="eastAsia" w:asciiTheme="majorEastAsia" w:hAnsiTheme="majorEastAsia"/>
            </w:rPr>
            <w:t>商户退款</w:t>
          </w:r>
          <w:r>
            <w:tab/>
          </w:r>
          <w:r>
            <w:fldChar w:fldCharType="begin"/>
          </w:r>
          <w:r>
            <w:instrText xml:space="preserve"> PAGEREF _Toc500937907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"_Toc500937908"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2.5.1</w:t>
          </w:r>
          <w:r>
            <w:rPr>
              <w:rStyle w:val="14"/>
              <w:rFonts w:hint="eastAsia" w:asciiTheme="majorEastAsia" w:hAnsiTheme="majorEastAsia" w:eastAsiaTheme="major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_Toc500937908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"_Toc500937909"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2.5.2</w:t>
          </w:r>
          <w:r>
            <w:rPr>
              <w:rStyle w:val="14"/>
              <w:rFonts w:hint="eastAsia" w:asciiTheme="majorEastAsia" w:hAnsiTheme="majorEastAsia" w:eastAsiaTheme="major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_Toc500937909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"_Toc500937910"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2.5.3</w:t>
          </w:r>
          <w:r>
            <w:rPr>
              <w:rStyle w:val="14"/>
              <w:rFonts w:hint="eastAsia" w:asciiTheme="majorEastAsia" w:hAnsiTheme="majorEastAsia" w:eastAsiaTheme="majorEastAsia"/>
            </w:rPr>
            <w:t>返回报文</w:t>
          </w:r>
          <w:r>
            <w:tab/>
          </w:r>
          <w:r>
            <w:fldChar w:fldCharType="begin"/>
          </w:r>
          <w:r>
            <w:instrText xml:space="preserve"> PAGEREF _Toc500937910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"_Toc500937911"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2.6</w:t>
          </w:r>
          <w:r>
            <w:rPr>
              <w:rStyle w:val="14"/>
              <w:rFonts w:hint="eastAsia" w:asciiTheme="majorEastAsia" w:hAnsiTheme="majorEastAsia"/>
            </w:rPr>
            <w:t>结算查询</w:t>
          </w:r>
          <w:r>
            <w:tab/>
          </w:r>
          <w:r>
            <w:fldChar w:fldCharType="begin"/>
          </w:r>
          <w:r>
            <w:instrText xml:space="preserve"> PAGEREF _Toc500937911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"_Toc500937912"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2.6.1</w:t>
          </w:r>
          <w:r>
            <w:rPr>
              <w:rStyle w:val="14"/>
              <w:rFonts w:hint="eastAsia" w:asciiTheme="majorEastAsia" w:hAnsiTheme="majorEastAsia" w:eastAsiaTheme="major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_Toc500937912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"_Toc500937913"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2.6.2</w:t>
          </w:r>
          <w:r>
            <w:rPr>
              <w:rStyle w:val="14"/>
              <w:rFonts w:hint="eastAsia" w:asciiTheme="majorEastAsia" w:hAnsiTheme="majorEastAsia" w:eastAsiaTheme="major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_Toc500937913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"_Toc500937914"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2.6.3</w:t>
          </w:r>
          <w:r>
            <w:rPr>
              <w:rStyle w:val="14"/>
              <w:rFonts w:hint="eastAsia" w:asciiTheme="majorEastAsia" w:hAnsiTheme="majorEastAsia" w:eastAsiaTheme="majorEastAsia"/>
            </w:rPr>
            <w:t>回复报文</w:t>
          </w:r>
          <w:r>
            <w:tab/>
          </w:r>
          <w:r>
            <w:fldChar w:fldCharType="begin"/>
          </w:r>
          <w:r>
            <w:instrText xml:space="preserve"> PAGEREF _Toc500937914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"_Toc500937915"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2.7</w:t>
          </w:r>
          <w:r>
            <w:rPr>
              <w:rStyle w:val="14"/>
              <w:rFonts w:hint="eastAsia" w:asciiTheme="majorEastAsia" w:hAnsiTheme="majorEastAsia"/>
            </w:rPr>
            <w:t>结算对应订单查询</w:t>
          </w:r>
          <w:r>
            <w:tab/>
          </w:r>
          <w:r>
            <w:fldChar w:fldCharType="begin"/>
          </w:r>
          <w:r>
            <w:instrText xml:space="preserve"> PAGEREF _Toc500937915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"_Toc500937916"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2.7.1</w:t>
          </w:r>
          <w:r>
            <w:rPr>
              <w:rStyle w:val="14"/>
              <w:rFonts w:hint="eastAsia" w:asciiTheme="majorEastAsia" w:hAnsiTheme="majorEastAsia" w:eastAsiaTheme="major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_Toc500937916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"_Toc500937917"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2.7.2</w:t>
          </w:r>
          <w:r>
            <w:rPr>
              <w:rStyle w:val="14"/>
              <w:rFonts w:hint="eastAsia" w:asciiTheme="majorEastAsia" w:hAnsiTheme="majorEastAsia" w:eastAsiaTheme="majorEastAsia"/>
            </w:rPr>
            <w:t>回复报文</w:t>
          </w:r>
          <w:r>
            <w:tab/>
          </w:r>
          <w:r>
            <w:fldChar w:fldCharType="begin"/>
          </w:r>
          <w:r>
            <w:instrText xml:space="preserve"> PAGEREF _Toc500937917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"_Toc500937918"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2.8</w:t>
          </w:r>
          <w:r>
            <w:rPr>
              <w:rStyle w:val="14"/>
              <w:rFonts w:hint="eastAsia" w:asciiTheme="majorEastAsia" w:hAnsiTheme="majorEastAsia"/>
            </w:rPr>
            <w:t>对账文件</w:t>
          </w:r>
          <w:r>
            <w:tab/>
          </w:r>
          <w:r>
            <w:fldChar w:fldCharType="begin"/>
          </w:r>
          <w:r>
            <w:instrText xml:space="preserve"> PAGEREF _Toc500937918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"_Toc500937919" </w:instrText>
          </w:r>
          <w:r>
            <w:fldChar w:fldCharType="separate"/>
          </w:r>
          <w:r>
            <w:rPr>
              <w:rStyle w:val="14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</w:t>
          </w:r>
          <w:r>
            <w:rPr>
              <w:rStyle w:val="14"/>
            </w:rPr>
            <w:t>API</w:t>
          </w:r>
          <w:r>
            <w:rPr>
              <w:rStyle w:val="14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_Toc500937919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"_Toc500937920"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3.1</w:t>
          </w:r>
          <w:r>
            <w:rPr>
              <w:rStyle w:val="14"/>
              <w:rFonts w:hint="eastAsia" w:asciiTheme="majorEastAsia" w:hAnsiTheme="majorEastAsia"/>
            </w:rPr>
            <w:t>签名</w:t>
          </w:r>
          <w:r>
            <w:rPr>
              <w:rStyle w:val="14"/>
              <w:rFonts w:asciiTheme="majorEastAsia" w:hAnsiTheme="majorEastAsia"/>
            </w:rPr>
            <w:t>API</w:t>
          </w:r>
          <w:r>
            <w:tab/>
          </w:r>
          <w:r>
            <w:fldChar w:fldCharType="begin"/>
          </w:r>
          <w:r>
            <w:instrText xml:space="preserve"> PAGEREF _Toc500937920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"_Toc500937921"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3.3.1</w:t>
          </w:r>
          <w:r>
            <w:rPr>
              <w:rStyle w:val="14"/>
              <w:rFonts w:hint="eastAsia" w:asciiTheme="majorEastAsia" w:hAnsiTheme="majorEastAsia" w:eastAsiaTheme="majorEastAsia"/>
            </w:rPr>
            <w:t>生成签名</w:t>
          </w:r>
          <w:r>
            <w:tab/>
          </w:r>
          <w:r>
            <w:fldChar w:fldCharType="begin"/>
          </w:r>
          <w:r>
            <w:instrText xml:space="preserve"> PAGEREF _Toc500937921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"_Toc500937922"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3.3.2</w:t>
          </w:r>
          <w:r>
            <w:rPr>
              <w:rStyle w:val="14"/>
              <w:rFonts w:hint="eastAsia" w:asciiTheme="majorEastAsia" w:hAnsiTheme="majorEastAsia" w:eastAsiaTheme="majorEastAsia"/>
            </w:rPr>
            <w:t>验证签名</w:t>
          </w:r>
          <w:r>
            <w:tab/>
          </w:r>
          <w:r>
            <w:fldChar w:fldCharType="begin"/>
          </w:r>
          <w:r>
            <w:instrText xml:space="preserve"> PAGEREF _Toc500937922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"_Toc500937923" </w:instrText>
          </w:r>
          <w:r>
            <w:fldChar w:fldCharType="separate"/>
          </w:r>
          <w:r>
            <w:rPr>
              <w:rStyle w:val="14"/>
            </w:rPr>
            <w:t>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商户中心</w:t>
          </w:r>
          <w:r>
            <w:tab/>
          </w:r>
          <w:r>
            <w:fldChar w:fldCharType="begin"/>
          </w:r>
          <w:r>
            <w:instrText xml:space="preserve"> PAGEREF _Toc500937923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"_Toc500937924"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4.1</w:t>
          </w:r>
          <w:r>
            <w:rPr>
              <w:rStyle w:val="14"/>
              <w:rFonts w:hint="eastAsia" w:asciiTheme="majorEastAsia" w:hAnsiTheme="majorEastAsia"/>
            </w:rPr>
            <w:t>商户地址</w:t>
          </w:r>
          <w:r>
            <w:tab/>
          </w:r>
          <w:r>
            <w:fldChar w:fldCharType="begin"/>
          </w:r>
          <w:r>
            <w:instrText xml:space="preserve"> PAGEREF _Toc500937924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"_Toc500937925" </w:instrText>
          </w:r>
          <w:r>
            <w:fldChar w:fldCharType="separate"/>
          </w:r>
          <w:r>
            <w:rPr>
              <w:rStyle w:val="14"/>
            </w:rPr>
            <w:t>4.2</w:t>
          </w:r>
          <w:r>
            <w:rPr>
              <w:rStyle w:val="14"/>
              <w:rFonts w:hint="eastAsia"/>
            </w:rPr>
            <w:t>商户使用常见问题（文档）</w:t>
          </w:r>
          <w:r>
            <w:tab/>
          </w:r>
          <w:r>
            <w:fldChar w:fldCharType="begin"/>
          </w:r>
          <w:r>
            <w:instrText xml:space="preserve"> PAGEREF _Toc500937925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"_Toc500937926"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4.3</w:t>
          </w:r>
          <w:r>
            <w:rPr>
              <w:rStyle w:val="14"/>
              <w:rFonts w:hint="eastAsia" w:asciiTheme="majorEastAsia" w:hAnsiTheme="majorEastAsia"/>
            </w:rPr>
            <w:t>委托结算银行代码表</w:t>
          </w:r>
          <w:r>
            <w:tab/>
          </w:r>
          <w:r>
            <w:fldChar w:fldCharType="begin"/>
          </w:r>
          <w:r>
            <w:instrText xml:space="preserve"> PAGEREF _Toc500937926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"_Toc500937927"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4.4</w:t>
          </w:r>
          <w:r>
            <w:rPr>
              <w:rStyle w:val="14"/>
              <w:rFonts w:hint="eastAsia" w:asciiTheme="majorEastAsia" w:hAnsiTheme="majorEastAsia"/>
            </w:rPr>
            <w:t>返回码列表</w:t>
          </w:r>
          <w:r>
            <w:tab/>
          </w:r>
          <w:r>
            <w:fldChar w:fldCharType="begin"/>
          </w:r>
          <w:r>
            <w:instrText xml:space="preserve"> PAGEREF _Toc500937927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rFonts w:ascii="宋体" w:hAnsi="宋体" w:eastAsia="宋体"/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>
      <w:pPr>
        <w:spacing w:before="120" w:after="120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文档修订记录</w:t>
      </w:r>
    </w:p>
    <w:tbl>
      <w:tblPr>
        <w:tblStyle w:val="15"/>
        <w:tblW w:w="85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05"/>
        <w:gridCol w:w="3479"/>
        <w:gridCol w:w="1180"/>
        <w:gridCol w:w="1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修订日期</w:t>
            </w:r>
          </w:p>
        </w:tc>
        <w:tc>
          <w:tcPr>
            <w:tcW w:w="1105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修订人</w:t>
            </w:r>
          </w:p>
        </w:tc>
        <w:tc>
          <w:tcPr>
            <w:tcW w:w="3479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修订内容</w:t>
            </w:r>
          </w:p>
        </w:tc>
        <w:tc>
          <w:tcPr>
            <w:tcW w:w="1180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批准人</w:t>
            </w:r>
          </w:p>
        </w:tc>
        <w:tc>
          <w:tcPr>
            <w:tcW w:w="1394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批准日期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7" w:name="_Toc500937892"/>
      <w:bookmarkStart w:id="8" w:name="_Toc466903809"/>
      <w:r>
        <w:rPr>
          <w:rFonts w:hint="eastAsia"/>
        </w:rPr>
        <w:t>引言</w:t>
      </w:r>
      <w:bookmarkEnd w:id="7"/>
      <w:bookmarkEnd w:id="8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9" w:name="_Toc500937893"/>
      <w:bookmarkStart w:id="10" w:name="_Toc466903810"/>
      <w:r>
        <w:rPr>
          <w:rFonts w:hint="eastAsia" w:asciiTheme="majorEastAsia" w:hAnsiTheme="majorEastAsia"/>
          <w:sz w:val="30"/>
          <w:szCs w:val="30"/>
        </w:rPr>
        <w:t>1.1编写目的</w:t>
      </w:r>
      <w:bookmarkEnd w:id="9"/>
      <w:bookmarkEnd w:id="10"/>
    </w:p>
    <w:p>
      <w:pPr>
        <w:pStyle w:val="5"/>
        <w:rPr>
          <w:rFonts w:ascii="仿宋_GB2312" w:hAnsi="宋体" w:eastAsia="仿宋_GB2312"/>
          <w:sz w:val="24"/>
          <w:szCs w:val="24"/>
        </w:rPr>
      </w:pPr>
      <w:r>
        <w:tab/>
      </w:r>
      <w:r>
        <w:rPr>
          <w:rFonts w:hint="eastAsia" w:ascii="仿宋_GB2312" w:hAnsi="宋体" w:eastAsia="仿宋_GB2312"/>
          <w:sz w:val="24"/>
          <w:szCs w:val="24"/>
        </w:rPr>
        <w:t>本文档为支付系统的商户使用说明，介绍了支付系统的接口及商户中心的使用方法。</w:t>
      </w:r>
    </w:p>
    <w:p>
      <w:pPr>
        <w:pStyle w:val="2"/>
        <w:numPr>
          <w:ilvl w:val="0"/>
          <w:numId w:val="1"/>
        </w:numPr>
      </w:pPr>
      <w:bookmarkStart w:id="11" w:name="_Toc466903811"/>
      <w:bookmarkStart w:id="12" w:name="_Toc500937894"/>
      <w:r>
        <w:rPr>
          <w:rFonts w:hint="eastAsia"/>
        </w:rPr>
        <w:t>商户接口说明</w:t>
      </w:r>
      <w:bookmarkEnd w:id="11"/>
      <w:bookmarkEnd w:id="12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13" w:name="_Toc466903812"/>
      <w:bookmarkStart w:id="14" w:name="_Toc500937895"/>
      <w:r>
        <w:rPr>
          <w:rFonts w:hint="eastAsia" w:asciiTheme="majorEastAsia" w:hAnsiTheme="majorEastAsia"/>
          <w:sz w:val="30"/>
          <w:szCs w:val="30"/>
        </w:rPr>
        <w:t>2.1接口</w:t>
      </w:r>
      <w:bookmarkEnd w:id="13"/>
      <w:r>
        <w:rPr>
          <w:rFonts w:hint="eastAsia" w:asciiTheme="majorEastAsia" w:hAnsiTheme="majorEastAsia"/>
          <w:sz w:val="30"/>
          <w:szCs w:val="30"/>
        </w:rPr>
        <w:t>信息</w:t>
      </w:r>
      <w:bookmarkEnd w:id="14"/>
    </w:p>
    <w:p>
      <w:pPr>
        <w:ind w:right="-1"/>
      </w:pPr>
      <w:r>
        <w:tab/>
      </w:r>
      <w:r>
        <w:rPr>
          <w:rFonts w:hint="eastAsia"/>
          <w:b/>
        </w:rPr>
        <w:t>支付协议</w:t>
      </w:r>
      <w:r>
        <w:rPr>
          <w:rFonts w:hint="eastAsia"/>
        </w:rPr>
        <w:t>：采用http协议，</w:t>
      </w:r>
    </w:p>
    <w:p>
      <w:pPr>
        <w:ind w:left="420" w:leftChars="175" w:right="-1"/>
      </w:pPr>
      <w:r>
        <w:rPr>
          <w:rFonts w:hint="eastAsia"/>
        </w:rPr>
        <w:t>客户端提交数据采用</w:t>
      </w:r>
      <w:r>
        <w:rPr>
          <w:rFonts w:hint="eastAsia"/>
          <w:b/>
        </w:rPr>
        <w:t xml:space="preserve"> POST表单</w:t>
      </w:r>
      <w:r>
        <w:rPr>
          <w:rFonts w:hint="eastAsia"/>
        </w:rPr>
        <w:t>方式传递数据。</w:t>
      </w:r>
    </w:p>
    <w:p>
      <w:pPr>
        <w:ind w:left="420" w:leftChars="175" w:right="-1"/>
      </w:pPr>
    </w:p>
    <w:p>
      <w:pPr>
        <w:ind w:left="420" w:leftChars="175" w:right="-1"/>
      </w:pPr>
      <w:r>
        <w:rPr>
          <w:rFonts w:hint="eastAsia"/>
        </w:rPr>
        <w:t>提交地址（测试和生产环境相同）：</w:t>
      </w:r>
    </w:p>
    <w:p>
      <w:pPr>
        <w:ind w:left="420" w:leftChars="175" w:right="-1"/>
      </w:pPr>
      <w:r>
        <w:rPr>
          <w:rFonts w:hint="eastAsia"/>
          <w:b/>
        </w:rPr>
        <w:t>HTTP统一地址</w:t>
      </w:r>
      <w:r>
        <w:rPr>
          <w:rFonts w:hint="eastAsia"/>
        </w:rPr>
        <w:t>：http://</w:t>
      </w:r>
      <w:r>
        <w:rPr>
          <w:rFonts w:hint="eastAsia"/>
          <w:lang w:val="en-US" w:eastAsia="zh-CN"/>
        </w:rPr>
        <w:t>sy</w:t>
      </w:r>
      <w:r>
        <w:t>trade.fjjxjj.com/cgi-bin/netpayment/pay_gate.cgi</w:t>
      </w:r>
    </w:p>
    <w:p>
      <w:pPr>
        <w:ind w:left="420" w:leftChars="175"/>
      </w:pPr>
      <w:r>
        <w:rPr>
          <w:rFonts w:hint="eastAsia"/>
        </w:rPr>
        <w:t>对有返回报文的交易，返回报文采用xml格式，商户在接收到数据后需对数据签名进行合法性验证</w:t>
      </w:r>
      <w:r>
        <w:fldChar w:fldCharType="begin"/>
      </w:r>
      <w:r>
        <w:instrText xml:space="preserve"> HYPERLINK \l "_3.3.2验证签名" </w:instrText>
      </w:r>
      <w:r>
        <w:fldChar w:fldCharType="separate"/>
      </w:r>
      <w:r>
        <w:rPr>
          <w:rStyle w:val="14"/>
          <w:rFonts w:hint="eastAsia"/>
        </w:rPr>
        <w:t>(验签)</w:t>
      </w:r>
      <w:r>
        <w:rPr>
          <w:rStyle w:val="14"/>
          <w:rFonts w:hint="eastAsia"/>
        </w:rPr>
        <w:fldChar w:fldCharType="end"/>
      </w:r>
      <w:r>
        <w:rPr>
          <w:rFonts w:hint="eastAsia"/>
        </w:rPr>
        <w:t>，以确保是支付平台发送的数据。</w:t>
      </w:r>
    </w:p>
    <w:p>
      <w:pPr>
        <w:ind w:right="-1" w:firstLine="480" w:firstLineChars="200"/>
      </w:pPr>
    </w:p>
    <w:p>
      <w:pPr>
        <w:ind w:right="-1" w:firstLine="482" w:firstLineChars="200"/>
      </w:pPr>
      <w:r>
        <w:rPr>
          <w:rFonts w:hint="eastAsia"/>
          <w:b/>
        </w:rPr>
        <w:t>测试商户号</w:t>
      </w:r>
      <w:r>
        <w:rPr>
          <w:rFonts w:hint="eastAsia"/>
        </w:rPr>
        <w:t>：</w:t>
      </w:r>
      <w:r>
        <w:rPr>
          <w:b/>
          <w:color w:val="FF0000"/>
        </w:rPr>
        <w:t>100008000</w:t>
      </w:r>
      <w:r>
        <w:rPr>
          <w:rFonts w:hint="eastAsia"/>
          <w:b/>
          <w:color w:val="FF0000"/>
          <w:lang w:val="en-US" w:eastAsia="zh-CN"/>
        </w:rPr>
        <w:t>2420</w:t>
      </w:r>
    </w:p>
    <w:p>
      <w:pPr>
        <w:widowControl/>
        <w:spacing w:line="240" w:lineRule="auto"/>
        <w:ind w:firstLine="480" w:firstLineChars="200"/>
      </w:pPr>
    </w:p>
    <w:p>
      <w:pPr>
        <w:widowControl/>
        <w:spacing w:line="240" w:lineRule="auto"/>
        <w:ind w:firstLine="482" w:firstLineChars="200"/>
        <w:rPr>
          <w:rFonts w:ascii="宋体" w:hAnsi="宋体" w:eastAsia="宋体" w:cs="宋体"/>
          <w:kern w:val="0"/>
        </w:rPr>
      </w:pPr>
      <w:r>
        <w:rPr>
          <w:rFonts w:hint="eastAsia"/>
          <w:b/>
        </w:rPr>
        <w:t>MD5KEY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</w:rPr>
        <w:t>301ba128277cb56151f3c966f3fdd55e</w:t>
      </w:r>
    </w:p>
    <w:p>
      <w:pPr>
        <w:ind w:right="-1" w:firstLine="480"/>
        <w:rPr>
          <w:rFonts w:hint="eastAsia"/>
        </w:rPr>
      </w:pPr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15" w:name="_Toc466903813"/>
      <w:bookmarkStart w:id="16" w:name="_Toc500937896"/>
      <w:r>
        <w:rPr>
          <w:rFonts w:hint="eastAsia" w:asciiTheme="majorEastAsia" w:hAnsiTheme="majorEastAsia"/>
          <w:sz w:val="30"/>
          <w:szCs w:val="30"/>
        </w:rPr>
        <w:t>2.2订单支付</w:t>
      </w:r>
      <w:bookmarkEnd w:id="15"/>
      <w:bookmarkEnd w:id="16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17" w:name="_Toc500937897"/>
      <w:bookmarkStart w:id="18" w:name="_Toc466903814"/>
      <w:r>
        <w:rPr>
          <w:rFonts w:hint="eastAsia" w:asciiTheme="majorEastAsia" w:hAnsiTheme="majorEastAsia" w:eastAsiaTheme="majorEastAsia"/>
          <w:sz w:val="28"/>
          <w:szCs w:val="28"/>
        </w:rPr>
        <w:t>2.2</w:t>
      </w:r>
      <w:r>
        <w:rPr>
          <w:rFonts w:asciiTheme="majorEastAsia" w:hAnsiTheme="majorEastAsia" w:eastAsiaTheme="majorEastAsia"/>
          <w:sz w:val="28"/>
          <w:szCs w:val="28"/>
        </w:rPr>
        <w:t>.</w:t>
      </w:r>
      <w:r>
        <w:rPr>
          <w:rFonts w:hint="eastAsia" w:asciiTheme="majorEastAsia" w:hAnsiTheme="majorEastAsia" w:eastAsiaTheme="majorEastAsia"/>
          <w:sz w:val="28"/>
          <w:szCs w:val="28"/>
        </w:rPr>
        <w:t>1支付说明</w:t>
      </w:r>
      <w:bookmarkEnd w:id="17"/>
      <w:bookmarkEnd w:id="18"/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</w:rPr>
      </w:pPr>
      <w:bookmarkStart w:id="19" w:name="_Toc466903815"/>
      <w:r>
        <w:rPr>
          <w:rFonts w:hint="eastAsia" w:ascii="宋体"/>
        </w:rPr>
        <w:t>商户系统如果对</w:t>
      </w:r>
      <w:r>
        <w:rPr>
          <w:rFonts w:hint="eastAsia" w:ascii="仿宋_GB2312" w:hAnsi="宋体"/>
        </w:rPr>
        <w:t>支付</w:t>
      </w:r>
      <w:r>
        <w:rPr>
          <w:rFonts w:hint="eastAsia" w:ascii="宋体"/>
        </w:rPr>
        <w:t>系统通知命令的真实性有较高要求，必须用提供的开发包中的函数，结合的Public Key（可向支付系统索取）验证。具体用法请参考附录。</w:t>
      </w:r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hint="eastAsia" w:ascii="宋体"/>
        </w:rPr>
        <w:t>商户如果需要不止一个参数，可以自行把参数组合、拼装，但组合后的结果不能带有</w:t>
      </w:r>
      <w:r>
        <w:rPr>
          <w:rFonts w:ascii="宋体"/>
        </w:rPr>
        <w:t>’</w:t>
      </w:r>
      <w:r>
        <w:rPr>
          <w:rFonts w:hint="eastAsia" w:ascii="宋体"/>
        </w:rPr>
        <w:t>&amp;</w:t>
      </w:r>
      <w:r>
        <w:rPr>
          <w:rFonts w:ascii="宋体"/>
        </w:rPr>
        <w:t>’</w:t>
      </w:r>
      <w:r>
        <w:rPr>
          <w:rFonts w:hint="eastAsia" w:ascii="宋体"/>
        </w:rPr>
        <w:t>字符（如果带有</w:t>
      </w:r>
      <w:r>
        <w:rPr>
          <w:rFonts w:ascii="宋体"/>
        </w:rPr>
        <w:t>’</w:t>
      </w:r>
      <w:r>
        <w:rPr>
          <w:rFonts w:hint="eastAsia" w:ascii="宋体"/>
        </w:rPr>
        <w:t>&amp;</w:t>
      </w:r>
      <w:r>
        <w:rPr>
          <w:rFonts w:ascii="宋体"/>
        </w:rPr>
        <w:t>’</w:t>
      </w:r>
      <w:r>
        <w:rPr>
          <w:rFonts w:hint="eastAsia" w:ascii="宋体"/>
        </w:rPr>
        <w:t>字符，银行收到这样的支付请求时将认为其后是另一个参数，其他可能被浏览器转义的特殊字符也应当避免），总长不能超过256个字节。</w:t>
      </w:r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  <w:color w:val="FF0000"/>
        </w:rPr>
      </w:pPr>
      <w:r>
        <w:rPr>
          <w:rFonts w:hint="eastAsia" w:ascii="宋体"/>
          <w:color w:val="FF0000"/>
        </w:rPr>
        <w:t>选输字段的取值可以为空，但标签必须保留着。</w:t>
      </w:r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hint="eastAsia" w:ascii="宋体"/>
        </w:rPr>
        <w:t>同一笔订单号可重复发送，如果未支付时会要求用户继续支付，如果已支付会直接返回支付结果。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0" w:name="_Toc500937898"/>
      <w:r>
        <w:rPr>
          <w:rFonts w:hint="eastAsia" w:asciiTheme="majorEastAsia" w:hAnsiTheme="majorEastAsia" w:eastAsiaTheme="majorEastAsia"/>
          <w:sz w:val="28"/>
          <w:szCs w:val="28"/>
        </w:rPr>
        <w:t>2.2.2请求表单参数</w:t>
      </w:r>
      <w:bookmarkEnd w:id="19"/>
      <w:bookmarkEnd w:id="20"/>
    </w:p>
    <w:tbl>
      <w:tblPr>
        <w:tblStyle w:val="15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113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418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134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长度定义</w:t>
            </w:r>
          </w:p>
        </w:tc>
        <w:tc>
          <w:tcPr>
            <w:tcW w:w="4536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接口名字</w:t>
            </w:r>
          </w:p>
        </w:tc>
        <w:tc>
          <w:tcPr>
            <w:tcW w:w="1418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apiName</w:t>
            </w:r>
          </w:p>
        </w:tc>
        <w:tc>
          <w:tcPr>
            <w:tcW w:w="1134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ans(.30)</w:t>
            </w:r>
          </w:p>
        </w:tc>
        <w:tc>
          <w:tcPr>
            <w:tcW w:w="4536" w:type="dxa"/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取值：“WEB_PAY_B2C”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接口版本</w:t>
            </w:r>
          </w:p>
        </w:tc>
        <w:tc>
          <w:tcPr>
            <w:tcW w:w="1418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apiVersion</w:t>
            </w:r>
          </w:p>
        </w:tc>
        <w:tc>
          <w:tcPr>
            <w:tcW w:w="1134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ans(7)</w:t>
            </w:r>
          </w:p>
        </w:tc>
        <w:tc>
          <w:tcPr>
            <w:tcW w:w="4536" w:type="dxa"/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取值：“1.0.0.0”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商户(合作伙伴)ID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platformID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ans(..16)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  <w:r>
              <w:rPr>
                <w:rFonts w:hint="eastAsia" w:ascii="宋体" w:hAnsi="宋体"/>
                <w:color w:val="1F3EC3"/>
                <w:sz w:val="21"/>
                <w:szCs w:val="21"/>
                <w:lang w:val="en-US" w:eastAsia="zh-CN"/>
              </w:rPr>
              <w:t xml:space="preserve">   同商户号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商户账号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merch</w:t>
            </w:r>
            <w:r>
              <w:rPr>
                <w:rFonts w:ascii="宋体" w:hAnsi="宋体"/>
                <w:sz w:val="21"/>
                <w:szCs w:val="21"/>
              </w:rPr>
              <w:t>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ans(..32)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商户订单号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o</w:t>
            </w:r>
            <w:r>
              <w:rPr>
                <w:rFonts w:ascii="宋体" w:hAnsi="宋体"/>
                <w:sz w:val="21"/>
                <w:szCs w:val="21"/>
              </w:rPr>
              <w:t>rderNo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..32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支付的订单号，由商户系统生成，同一交易日期内不允许重复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交易日期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tradeD</w:t>
            </w:r>
            <w:r>
              <w:rPr>
                <w:rFonts w:ascii="宋体" w:hAnsi="宋体"/>
                <w:sz w:val="21"/>
                <w:szCs w:val="21"/>
              </w:rPr>
              <w:t>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n(8)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必输，由商户系统生成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YYYYMMDD年月日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订单金额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amt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n(12,2)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保留2位小数，单位：元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例如：12.02、12.00、12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支付结果通知地址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</w:t>
            </w:r>
            <w:r>
              <w:rPr>
                <w:rFonts w:ascii="宋体" w:hAnsi="宋体"/>
                <w:sz w:val="21"/>
                <w:szCs w:val="21"/>
              </w:rPr>
              <w:t>erchUrl</w:t>
            </w:r>
          </w:p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ans(..128)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接收支付通知的URL地址，自身不能带商户参数,如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http://www.merchant.com/handler.jsp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商户参数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merchParam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ans(..256)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选输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需要在支付结果通知中转发的商户参数，此参数可以使用商户自己的加密方式或者编码方式对值进行处理,但是此参数最后必须是经过URLEncode编码，这样支付系统才能被正确解析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交易摘要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tradeSummary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ans（..120）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必输，对支付的简单说明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如：商品名称|商品数量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签名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"_3.3.1生成签名" </w:instrText>
            </w:r>
            <w:r>
              <w:fldChar w:fldCharType="separate"/>
            </w:r>
            <w:r>
              <w:rPr>
                <w:rStyle w:val="14"/>
                <w:rFonts w:ascii="宋体" w:hAnsi="宋体"/>
                <w:sz w:val="21"/>
                <w:szCs w:val="21"/>
              </w:rPr>
              <w:t>signMsg</w:t>
            </w:r>
            <w:r>
              <w:rPr>
                <w:rStyle w:val="14"/>
                <w:rFonts w:ascii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ans（..300）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必输，商户对交易数据的签名，签名通过API生成。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银行代码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bankCode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..8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必输，</w:t>
            </w:r>
            <w:r>
              <w:rPr>
                <w:rFonts w:hint="eastAsia"/>
                <w:sz w:val="18"/>
                <w:szCs w:val="18"/>
              </w:rPr>
              <w:t>不进行签名，支付系统根据该银行代码直接跳转银行网银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.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工行 ICBC农行 ABC中行 BOC建行 CCB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交行 COMM招行 CMB浦发 SPDB兴业 CIB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民生 CMBC广发 GDB中信 CNCB光大 CEB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 xml:space="preserve">华夏 HXB邮储 </w:t>
            </w:r>
            <w:r>
              <w:rPr>
                <w:rFonts w:ascii="宋体" w:hAnsi="宋体"/>
                <w:color w:val="1F3EC3"/>
                <w:sz w:val="21"/>
                <w:szCs w:val="21"/>
              </w:rPr>
              <w:t>PSBC</w:t>
            </w: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平安 PAB</w:t>
            </w:r>
          </w:p>
        </w:tc>
      </w:tr>
    </w:tbl>
    <w:p>
      <w:r>
        <w:rPr>
          <w:rFonts w:hint="eastAsia"/>
        </w:rPr>
        <w:t>通过客户端浏览器跳转到支付系统页面。用户完成具体的支付流程，用户支付成功后会有支付结果通知给商户。</w:t>
      </w:r>
    </w:p>
    <w:p/>
    <w:p>
      <w:pPr>
        <w:autoSpaceDE w:val="0"/>
        <w:autoSpaceDN w:val="0"/>
        <w:adjustRightInd w:val="0"/>
        <w:spacing w:line="240" w:lineRule="auto"/>
        <w:rPr>
          <w:rFonts w:ascii="Consolas" w:hAnsi="Consolas" w:cs="Consolas" w:eastAsiaTheme="minorEastAsia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14:textFill>
            <w14:solidFill>
              <w14:schemeClr w14:val="tx1"/>
            </w14:solidFill>
          </w14:textFill>
        </w:rPr>
        <w:t>*bankCode，</w:t>
      </w:r>
      <w:r>
        <w:rPr>
          <w:rFonts w:ascii="Consolas" w:hAnsi="Consolas" w:cs="Consolas" w:eastAsiaTheme="minorEastAsia"/>
          <w:color w:val="FF0000"/>
          <w:kern w:val="0"/>
        </w:rPr>
        <w:t>取值只能是接口文档中列举的银行代码</w:t>
      </w:r>
      <w:r>
        <w:rPr>
          <w:rFonts w:ascii="Consolas" w:hAnsi="Consolas" w:cs="Consolas" w:eastAsiaTheme="minorEastAsia"/>
          <w:color w:val="000000" w:themeColor="text1"/>
          <w:kern w:val="0"/>
          <w14:textFill>
            <w14:solidFill>
              <w14:schemeClr w14:val="tx1"/>
            </w14:solidFill>
          </w14:textFill>
        </w:rPr>
        <w:t>，提交表单后浏览器将在新窗口直接打开选中银行的支付页面。</w:t>
      </w:r>
    </w:p>
    <w:p/>
    <w:p/>
    <w:p>
      <w:r>
        <w:rPr>
          <w:color w:val="FF0000"/>
        </w:rPr>
        <w:t>signMsg</w:t>
      </w:r>
      <w:r>
        <w:t>：把参数表里除了signMsg外的其余参数，按照顺序，以 “a</w:t>
      </w:r>
      <w:r>
        <w:rPr>
          <w:rFonts w:ascii="宋体" w:hAnsi="宋体"/>
          <w:sz w:val="21"/>
          <w:szCs w:val="21"/>
        </w:rPr>
        <w:t>piName=</w:t>
      </w:r>
      <w:r>
        <w:rPr>
          <w:rFonts w:hint="eastAsia" w:ascii="宋体" w:hAnsi="宋体"/>
          <w:color w:val="1F3EC3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WEB_PAY_B2C</w:t>
      </w:r>
      <w:r>
        <w:rPr>
          <w:rFonts w:ascii="宋体" w:hAnsi="宋体"/>
          <w:sz w:val="21"/>
          <w:szCs w:val="21"/>
        </w:rPr>
        <w:t>&amp;apiVersion=1.0.0.0&amp;…………”的格式拼接好，用key加密后就得到signMsg了。</w:t>
      </w:r>
    </w:p>
    <w:p/>
    <w:p>
      <w:pPr>
        <w:rPr>
          <w:rFonts w:ascii="Consolas" w:hAnsi="Consolas" w:cs="Consolas" w:eastAsiaTheme="minorEastAsia"/>
          <w:color w:val="0000FF"/>
          <w:kern w:val="0"/>
          <w:u w:val="single"/>
        </w:rPr>
      </w:pPr>
      <w:r>
        <w:rPr>
          <w:rFonts w:hint="eastAsia"/>
        </w:rPr>
        <w:t>签名拼接参数示例：</w:t>
      </w:r>
      <w:r>
        <w:rPr>
          <w:rFonts w:ascii="Consolas" w:hAnsi="Consolas" w:cs="Consolas" w:eastAsiaTheme="minorEastAsia"/>
          <w:kern w:val="0"/>
        </w:rPr>
        <w:t>apiName=WEB_PAY_B2C&amp;apiVersion=1.0.0.0&amp;platformID=211230440001324&amp;merchNo=211230440001234&amp;orderNo=20161234562956&amp;tradeDate=20161201&amp;amt=0.01&amp;merchUrl=</w:t>
      </w:r>
      <w:r>
        <w:rPr>
          <w:rFonts w:ascii="Consolas" w:hAnsi="Consolas" w:cs="Consolas" w:eastAsiaTheme="minorEastAsia"/>
          <w:color w:val="000000" w:themeColor="text1"/>
          <w:kern w:val="0"/>
          <w:u w:val="single"/>
          <w14:textFill>
            <w14:solidFill>
              <w14:schemeClr w14:val="tx1"/>
            </w14:solidFill>
          </w14:textFill>
        </w:rPr>
        <w:t>http://192.168.0.13:8080/PayExample/callBack.jsp&amp;merchParam=abcd&amp;tradeSummary=支付测试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 w:eastAsiaTheme="minorEastAsia"/>
          <w:color w:val="3F7F5F"/>
          <w:kern w:val="0"/>
        </w:rPr>
      </w:pP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1" w:name="_Toc500937899"/>
      <w:bookmarkStart w:id="22" w:name="_Toc466903816"/>
      <w:r>
        <w:rPr>
          <w:rFonts w:hint="eastAsia" w:asciiTheme="majorEastAsia" w:hAnsiTheme="majorEastAsia" w:eastAsiaTheme="majorEastAsia"/>
          <w:sz w:val="28"/>
          <w:szCs w:val="28"/>
        </w:rPr>
        <w:t>2.2.3返回数据</w:t>
      </w:r>
      <w:bookmarkEnd w:id="21"/>
      <w:bookmarkEnd w:id="22"/>
    </w:p>
    <w:p>
      <w:pPr>
        <w:numPr>
          <w:ilvl w:val="0"/>
          <w:numId w:val="3"/>
        </w:numPr>
        <w:jc w:val="both"/>
        <w:rPr>
          <w:b/>
        </w:rPr>
      </w:pPr>
      <w:r>
        <w:rPr>
          <w:rFonts w:hint="eastAsia"/>
          <w:b/>
        </w:rPr>
        <w:t>回复报文（由IP</w:t>
      </w:r>
      <w:r>
        <w:rPr>
          <w:b/>
        </w:rPr>
        <w:t xml:space="preserve"> ：120.78.77.42返回</w:t>
      </w:r>
      <w:r>
        <w:rPr>
          <w:rFonts w:hint="eastAsia"/>
          <w:b/>
        </w:rPr>
        <w:t>）</w:t>
      </w:r>
    </w:p>
    <w:p>
      <w:r>
        <w:rPr>
          <w:rFonts w:hint="eastAsia"/>
        </w:rPr>
        <w:t>报文元素：</w:t>
      </w:r>
    </w:p>
    <w:tbl>
      <w:tblPr>
        <w:tblStyle w:val="15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854"/>
        <w:gridCol w:w="1726"/>
        <w:gridCol w:w="1417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层次</w:t>
            </w:r>
          </w:p>
        </w:tc>
        <w:tc>
          <w:tcPr>
            <w:tcW w:w="854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26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4536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moboA</w:t>
            </w:r>
            <w:r>
              <w:t>ccount</w:t>
            </w:r>
          </w:p>
        </w:tc>
        <w:tc>
          <w:tcPr>
            <w:tcW w:w="1417" w:type="dxa"/>
          </w:tcPr>
          <w:p/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根节点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respData</w:t>
            </w:r>
          </w:p>
        </w:tc>
        <w:tc>
          <w:tcPr>
            <w:tcW w:w="1417" w:type="dxa"/>
          </w:tcPr>
          <w:p/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espCode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n(2)</w:t>
            </w: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返回码：00表示处理成功，其他的都为失败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</w:t>
            </w:r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ans(..100)</w:t>
            </w: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t>codeUrl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ans(100)</w:t>
            </w: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二维码信息</w:t>
            </w:r>
            <w:r>
              <w:rPr>
                <w:rFonts w:hint="eastAsia" w:ascii="宋体" w:hAnsi="宋体"/>
              </w:rPr>
              <w:t>(BASE64处理)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signMsg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签名数据</w:t>
            </w:r>
          </w:p>
        </w:tc>
      </w:tr>
    </w:tbl>
    <w:p/>
    <w:p/>
    <w:p>
      <w:r>
        <w:rPr>
          <w:rFonts w:hint="eastAsia"/>
        </w:rPr>
        <w:t>正确报文格式：</w:t>
      </w:r>
    </w:p>
    <w:p>
      <w:r>
        <w:t>&lt;?xml version="1.0" encoding="utf-8" ?&gt;</w:t>
      </w:r>
    </w:p>
    <w:p>
      <w:pPr>
        <w:rPr>
          <w:color w:val="000000"/>
        </w:rPr>
      </w:pPr>
      <w:r>
        <w:rPr>
          <w:color w:val="000000"/>
        </w:rPr>
        <w:t>&lt;moboAccount&gt;</w:t>
      </w:r>
    </w:p>
    <w:p>
      <w:pPr>
        <w:ind w:left="480" w:leftChars="200"/>
      </w:pPr>
      <w:r>
        <w:t>&lt;resp</w:t>
      </w:r>
      <w:r>
        <w:rPr>
          <w:rFonts w:hint="eastAsia"/>
        </w:rPr>
        <w:t>Data</w:t>
      </w:r>
      <w:r>
        <w:t>&gt;</w:t>
      </w:r>
    </w:p>
    <w:p>
      <w:pPr>
        <w:ind w:left="840"/>
        <w:rPr>
          <w:color w:val="000000"/>
        </w:rPr>
      </w:pPr>
      <w:r>
        <w:rPr>
          <w:color w:val="000000"/>
        </w:rPr>
        <w:t>&lt;</w:t>
      </w:r>
      <w:r>
        <w:rPr>
          <w:rFonts w:hint="eastAsia"/>
          <w:color w:val="000000"/>
        </w:rPr>
        <w:t>resp</w:t>
      </w:r>
      <w:r>
        <w:rPr>
          <w:color w:val="000000"/>
        </w:rPr>
        <w:t>Code&gt;00&lt;/respCode&gt;</w:t>
      </w:r>
    </w:p>
    <w:p>
      <w:pPr>
        <w:ind w:left="420" w:firstLine="420" w:firstLineChars="175"/>
        <w:rPr>
          <w:color w:val="000000"/>
        </w:rPr>
      </w:pPr>
      <w:r>
        <w:rPr>
          <w:color w:val="000000"/>
        </w:rPr>
        <w:t>&lt;</w:t>
      </w:r>
      <w:r>
        <w:rPr>
          <w:rFonts w:hint="eastAsia"/>
          <w:color w:val="000000"/>
        </w:rPr>
        <w:t>respDesc</w:t>
      </w:r>
      <w:r>
        <w:rPr>
          <w:color w:val="000000"/>
        </w:rPr>
        <w:t>&gt;&lt;/respDesc&gt;</w:t>
      </w:r>
    </w:p>
    <w:p>
      <w:pPr>
        <w:ind w:left="420" w:firstLine="420" w:firstLineChars="175"/>
        <w:rPr>
          <w:color w:val="000000"/>
        </w:rPr>
      </w:pPr>
      <w:r>
        <w:rPr>
          <w:color w:val="000000"/>
        </w:rPr>
        <w:t>&lt;</w:t>
      </w:r>
      <w:r>
        <w:t>codeUrl</w:t>
      </w:r>
      <w:r>
        <w:rPr>
          <w:color w:val="000000"/>
        </w:rPr>
        <w:t>&gt;</w:t>
      </w:r>
      <w:r>
        <w:rPr>
          <w:rFonts w:hint="eastAsia"/>
          <w:color w:val="000000"/>
        </w:rPr>
        <w:t>1231231231123123123112312312311231231231</w:t>
      </w:r>
      <w:r>
        <w:rPr>
          <w:color w:val="000000"/>
        </w:rPr>
        <w:t>&lt;/</w:t>
      </w:r>
      <w:r>
        <w:t>codeUrl</w:t>
      </w:r>
      <w:r>
        <w:rPr>
          <w:color w:val="000000"/>
        </w:rP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/</w:t>
      </w:r>
      <w:r>
        <w:t>resp</w:t>
      </w:r>
      <w:r>
        <w:rPr>
          <w:rFonts w:hint="eastAsia"/>
        </w:rPr>
        <w:t>Data</w:t>
      </w:r>
      <w: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signMsg</w:t>
      </w:r>
      <w:r>
        <w:t>&gt;</w:t>
      </w:r>
      <w:r>
        <w:rPr>
          <w:rFonts w:hint="eastAsia"/>
        </w:rPr>
        <w:t>00000000</w:t>
      </w:r>
      <w:r>
        <w:t>&lt;</w:t>
      </w:r>
      <w:r>
        <w:rPr>
          <w:rFonts w:hint="eastAsia"/>
        </w:rPr>
        <w:t>/signMsg</w:t>
      </w:r>
      <w:r>
        <w:t>&gt;</w:t>
      </w:r>
    </w:p>
    <w:p>
      <w:pPr>
        <w:rPr>
          <w:color w:val="000000"/>
        </w:rPr>
      </w:pPr>
      <w:r>
        <w:rPr>
          <w:color w:val="000000"/>
        </w:rPr>
        <w:t>&lt;/moboAccount&gt;</w:t>
      </w:r>
    </w:p>
    <w:p>
      <w:r>
        <w:rPr>
          <w:rFonts w:hint="eastAsia"/>
        </w:rPr>
        <w:t>错误报文格式：</w:t>
      </w:r>
    </w:p>
    <w:p>
      <w:r>
        <w:t>&lt;?xml version="1.0" encoding="utf-8" ?&gt;</w:t>
      </w:r>
    </w:p>
    <w:p>
      <w:pPr>
        <w:ind w:left="240" w:leftChars="100"/>
      </w:pPr>
      <w:r>
        <w:t>&lt;</w:t>
      </w:r>
      <w:r>
        <w:rPr>
          <w:rFonts w:hint="eastAsia"/>
        </w:rPr>
        <w:t>moboA</w:t>
      </w:r>
      <w:r>
        <w:t>ccount&gt;</w:t>
      </w:r>
    </w:p>
    <w:p>
      <w:pPr>
        <w:ind w:left="480" w:leftChars="200"/>
      </w:pPr>
      <w:r>
        <w:t>&lt;resp</w:t>
      </w:r>
      <w:r>
        <w:rPr>
          <w:rFonts w:hint="eastAsia"/>
        </w:rPr>
        <w:t>Data</w:t>
      </w:r>
      <w:r>
        <w:t>&gt;</w:t>
      </w:r>
    </w:p>
    <w:p>
      <w:pPr>
        <w:ind w:left="480" w:leftChars="200" w:firstLine="180"/>
      </w:pPr>
      <w:r>
        <w:t>&lt;respCode&gt;</w:t>
      </w:r>
      <w:r>
        <w:rPr>
          <w:rFonts w:hint="eastAsia"/>
        </w:rPr>
        <w:t>01</w:t>
      </w:r>
      <w:r>
        <w:t>&lt;/respCode&gt;</w:t>
      </w:r>
    </w:p>
    <w:p>
      <w:pPr>
        <w:ind w:left="480" w:leftChars="200" w:firstLine="180"/>
      </w:pPr>
      <w:r>
        <w:t>&lt;respDesc&gt;</w:t>
      </w:r>
      <w:r>
        <w:rPr>
          <w:rFonts w:hint="eastAsia"/>
        </w:rPr>
        <w:t>解析出错</w:t>
      </w:r>
      <w:r>
        <w:t>&lt;/respDesc&gt;</w:t>
      </w:r>
    </w:p>
    <w:p>
      <w:pPr>
        <w:ind w:left="480" w:leftChars="200" w:firstLine="180"/>
      </w:pPr>
      <w:r>
        <w:rPr>
          <w:color w:val="000000"/>
        </w:rPr>
        <w:t>&lt;</w:t>
      </w:r>
      <w:r>
        <w:t>codeUrl</w:t>
      </w:r>
      <w:r>
        <w:rPr>
          <w:color w:val="000000"/>
        </w:rPr>
        <w:t>&gt;&lt;/</w:t>
      </w:r>
      <w:r>
        <w:t>codeUrl</w:t>
      </w:r>
      <w:r>
        <w:rPr>
          <w:color w:val="000000"/>
        </w:rP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/</w:t>
      </w:r>
      <w:r>
        <w:t>resp</w:t>
      </w:r>
      <w:r>
        <w:rPr>
          <w:rFonts w:hint="eastAsia"/>
        </w:rPr>
        <w:t>Data</w:t>
      </w:r>
      <w: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signMsg</w:t>
      </w:r>
      <w:r>
        <w:t>&gt;</w:t>
      </w:r>
      <w:r>
        <w:rPr>
          <w:rFonts w:hint="eastAsia"/>
        </w:rPr>
        <w:t>00000000</w:t>
      </w:r>
      <w:r>
        <w:t>&lt;</w:t>
      </w:r>
      <w:r>
        <w:rPr>
          <w:rFonts w:hint="eastAsia"/>
        </w:rPr>
        <w:t>/signMsg</w:t>
      </w:r>
      <w:r>
        <w:t>&gt;</w:t>
      </w:r>
    </w:p>
    <w:p>
      <w:r>
        <w:t>&lt;/</w:t>
      </w:r>
      <w:r>
        <w:rPr>
          <w:rFonts w:hint="eastAsia"/>
        </w:rPr>
        <w:t>moboA</w:t>
      </w:r>
      <w:r>
        <w:t>ccount&gt;</w:t>
      </w:r>
    </w:p>
    <w:p/>
    <w:p>
      <w:pPr>
        <w:pStyle w:val="3"/>
        <w:rPr>
          <w:rFonts w:asciiTheme="majorEastAsia" w:hAnsiTheme="majorEastAsia"/>
          <w:sz w:val="30"/>
          <w:szCs w:val="30"/>
        </w:rPr>
      </w:pPr>
      <w:bookmarkStart w:id="23" w:name="_Toc500937900"/>
      <w:bookmarkStart w:id="24" w:name="_Toc466903821"/>
      <w:r>
        <w:rPr>
          <w:rFonts w:hint="eastAsia" w:asciiTheme="majorEastAsia" w:hAnsiTheme="majorEastAsia"/>
          <w:sz w:val="30"/>
          <w:szCs w:val="30"/>
        </w:rPr>
        <w:t>2.</w:t>
      </w:r>
      <w:r>
        <w:rPr>
          <w:rFonts w:asciiTheme="majorEastAsia" w:hAnsiTheme="majorEastAsia"/>
          <w:sz w:val="30"/>
          <w:szCs w:val="30"/>
        </w:rPr>
        <w:t>3</w:t>
      </w:r>
      <w:r>
        <w:rPr>
          <w:rFonts w:hint="eastAsia" w:asciiTheme="majorEastAsia" w:hAnsiTheme="majorEastAsia"/>
          <w:sz w:val="30"/>
          <w:szCs w:val="30"/>
        </w:rPr>
        <w:t>支付通知</w:t>
      </w:r>
      <w:bookmarkEnd w:id="23"/>
      <w:bookmarkEnd w:id="24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5" w:name="_Toc500937901"/>
      <w:bookmarkStart w:id="26" w:name="_Toc466903822"/>
      <w:r>
        <w:rPr>
          <w:rFonts w:hint="eastAsia" w:asciiTheme="majorEastAsia" w:hAnsiTheme="majorEastAsia" w:eastAsiaTheme="majorEastAsia"/>
          <w:sz w:val="28"/>
          <w:szCs w:val="28"/>
        </w:rPr>
        <w:t>2.3.1交易说明</w:t>
      </w:r>
      <w:bookmarkEnd w:id="25"/>
      <w:bookmarkEnd w:id="26"/>
    </w:p>
    <w:p>
      <w:pPr>
        <w:ind w:firstLine="420"/>
      </w:pPr>
      <w:bookmarkStart w:id="27" w:name="_Toc466903823"/>
      <w:r>
        <w:rPr>
          <w:rFonts w:hint="eastAsia"/>
        </w:rPr>
        <w:t>支付系统对商户发起支付通知。由支付系统发起，由商户系统负责接收和处理结果通知。</w:t>
      </w:r>
    </w:p>
    <w:p>
      <w:pPr>
        <w:ind w:left="420"/>
      </w:pPr>
      <w:r>
        <w:rPr>
          <w:rFonts w:hint="eastAsia"/>
        </w:rPr>
        <w:t>通知方式POST表单方式通知，后台回调通知地址由商户在支付请求时上传（通知地址必须是外网能访问到的，由IP</w:t>
      </w:r>
      <w:r>
        <w:t xml:space="preserve"> </w:t>
      </w:r>
      <w:r>
        <w:rPr>
          <w:rFonts w:hint="eastAsia"/>
        </w:rPr>
        <w:t>：</w:t>
      </w:r>
      <w:r>
        <w:rPr>
          <w:rFonts w:hint="eastAsia" w:asciiTheme="majorEastAsia" w:hAnsiTheme="majorEastAsia" w:eastAsiaTheme="majorEastAsia"/>
        </w:rPr>
        <w:t>116.93.120.221</w:t>
      </w:r>
      <w:r>
        <w:rPr>
          <w:rFonts w:asciiTheme="majorEastAsia" w:hAnsiTheme="majorEastAsia" w:eastAsiaTheme="majorEastAsia"/>
        </w:rPr>
        <w:t>回调</w:t>
      </w:r>
      <w:r>
        <w:rPr>
          <w:rFonts w:hint="eastAsia"/>
        </w:rPr>
        <w:t>）。</w:t>
      </w:r>
    </w:p>
    <w:p>
      <w:pPr>
        <w:ind w:left="420"/>
      </w:pPr>
      <w:r>
        <w:rPr>
          <w:rFonts w:hint="eastAsia"/>
        </w:rPr>
        <w:t>在完成支付后商户将收到两种类型的通知：页面跳转同步通知和服务器点对点异步通知。这两种类型通过通知表单数据中的notifyType字段来区分（0-页面跳转通知，1-服务器异步通知）。服务器通知需要商户系统回写“SUCCESS” (大写的)以表明商户收到了通知，页面跳转通知不需要做这个处理，即不需要回写“SUCCESS”。</w:t>
      </w:r>
    </w:p>
    <w:p>
      <w:pPr>
        <w:ind w:left="420"/>
      </w:pPr>
      <w:r>
        <w:rPr>
          <w:rFonts w:hint="eastAsia"/>
        </w:rPr>
        <w:t>为了尽量减少掉单的可能，服务器通知在未收到商户应答的情况下将在接下来的24小时内按一定的时间策略多次发送到商户。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8" w:name="_Toc500937902"/>
      <w:r>
        <w:rPr>
          <w:rFonts w:hint="eastAsia" w:asciiTheme="majorEastAsia" w:hAnsiTheme="majorEastAsia" w:eastAsiaTheme="majorEastAsia"/>
          <w:sz w:val="28"/>
          <w:szCs w:val="28"/>
        </w:rPr>
        <w:t>2.3.2请求表单数据</w:t>
      </w:r>
      <w:bookmarkEnd w:id="27"/>
      <w:bookmarkEnd w:id="28"/>
    </w:p>
    <w:tbl>
      <w:tblPr>
        <w:tblStyle w:val="15"/>
        <w:tblW w:w="88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985"/>
        <w:gridCol w:w="3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bookmarkStart w:id="29" w:name="_Toc466903824"/>
            <w:r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809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3276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接口名字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t>apiName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ans(.30)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取值：“</w:t>
            </w:r>
            <w:bookmarkStart w:id="30" w:name="OLE_LINK1"/>
            <w:r>
              <w:rPr>
                <w:rFonts w:hint="eastAsia" w:ascii="宋体" w:hAnsi="宋体"/>
                <w:color w:val="1F3EC3"/>
                <w:sz w:val="21"/>
                <w:szCs w:val="21"/>
              </w:rPr>
              <w:t>PAY_RESULT_NOTIFY</w:t>
            </w:r>
            <w:bookmarkEnd w:id="30"/>
            <w:r>
              <w:rPr>
                <w:rFonts w:hint="eastAsia" w:ascii="宋体" w:hAnsi="宋体"/>
                <w:color w:val="1F3EC3"/>
                <w:sz w:val="21"/>
                <w:szCs w:val="21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通知时间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notifyTime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n(14)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通知时间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支付金额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tradeAmt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n(12，2)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实际的支付金额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merchNo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ans(..32)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商户参数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merchParam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ans(..256)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支付时上送的商户参数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商户订单号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t>order</w:t>
            </w:r>
            <w:r>
              <w:rPr>
                <w:rFonts w:hint="eastAsia"/>
              </w:rPr>
              <w:t>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n(..32)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交易日期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tradeDate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商户交易日期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支付平台订单号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n(..8)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支付平台订单支付日期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accDate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支付平台订单支付日期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订单状态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orderStatus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0 未支付，1 成功，2失败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签名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985" w:type="dxa"/>
          </w:tcPr>
          <w:p>
            <w:r>
              <w:t>A</w:t>
            </w:r>
            <w:r>
              <w:rPr>
                <w:rFonts w:hint="eastAsia"/>
              </w:rPr>
              <w:t>ns(</w:t>
            </w:r>
            <w:r>
              <w:t>…</w:t>
            </w:r>
            <w:r>
              <w:rPr>
                <w:rFonts w:hint="eastAsia"/>
              </w:rPr>
              <w:t>600)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支付系统对发送数据的签名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通知类型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notifyType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0页面跳转，商户给用户展示商品购买成功的页面。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1服务器，商户需回写应答。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该字段不参与签名、验签</w:t>
            </w:r>
          </w:p>
        </w:tc>
      </w:tr>
    </w:tbl>
    <w:p>
      <w:r>
        <w:rPr>
          <w:rFonts w:hint="eastAsia"/>
        </w:rPr>
        <w:t>通知表单数据样例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name="apiName"id="apiName" value="" /&gt;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name="notifyTime"id="notifyTime"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name="merchNo"id="merchNo"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name="merchParam"id="merchParam"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name="order</w:t>
      </w:r>
      <w:r>
        <w:rPr>
          <w:rFonts w:hint="eastAsia"/>
        </w:rPr>
        <w:t>No</w:t>
      </w:r>
      <w:r>
        <w:t>"id="order</w:t>
      </w:r>
      <w:r>
        <w:rPr>
          <w:rFonts w:hint="eastAsia"/>
        </w:rPr>
        <w:t>No</w:t>
      </w:r>
      <w:r>
        <w:t>" value="" /&gt;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name="tradeDate"id="tradeDate"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trade</w:t>
      </w:r>
      <w:r>
        <w:t>Amt"id="</w:t>
      </w:r>
      <w:r>
        <w:rPr>
          <w:rFonts w:hint="eastAsia"/>
        </w:rPr>
        <w:t>trade</w:t>
      </w:r>
      <w:r>
        <w:t>Amt"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acc</w:t>
      </w:r>
      <w:r>
        <w:t>No"id="</w:t>
      </w:r>
      <w:r>
        <w:rPr>
          <w:rFonts w:hint="eastAsia"/>
        </w:rPr>
        <w:t>acc</w:t>
      </w:r>
      <w:r>
        <w:t>No"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accDate</w:t>
      </w:r>
      <w:r>
        <w:t>"id="</w:t>
      </w:r>
      <w:r>
        <w:rPr>
          <w:rFonts w:hint="eastAsia"/>
        </w:rPr>
        <w:t>accDate</w:t>
      </w:r>
      <w:r>
        <w:t>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orderStatus</w:t>
      </w:r>
      <w:r>
        <w:t>"id="</w:t>
      </w:r>
      <w:r>
        <w:rPr>
          <w:rFonts w:hint="eastAsia"/>
        </w:rPr>
        <w:t>orderStatus</w:t>
      </w:r>
      <w:r>
        <w:t>" value="" /&gt;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name="signMsg"id="signMsg" value="" /&gt;</w:t>
      </w:r>
    </w:p>
    <w:p>
      <w:pPr>
        <w:pStyle w:val="3"/>
      </w:pPr>
      <w:bookmarkStart w:id="31" w:name="_Toc500937903"/>
      <w:r>
        <w:rPr>
          <w:rFonts w:hint="eastAsia"/>
        </w:rPr>
        <w:t>2.</w:t>
      </w:r>
      <w:r>
        <w:t>4</w:t>
      </w:r>
      <w:r>
        <w:rPr>
          <w:rFonts w:hint="eastAsia"/>
        </w:rPr>
        <w:t>交易查询</w:t>
      </w:r>
      <w:bookmarkEnd w:id="29"/>
      <w:bookmarkEnd w:id="31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2" w:name="_Toc500937904"/>
      <w:bookmarkStart w:id="33" w:name="_Toc466903825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sz w:val="28"/>
          <w:szCs w:val="28"/>
        </w:rPr>
        <w:t>.1交易说明</w:t>
      </w:r>
      <w:bookmarkEnd w:id="32"/>
      <w:bookmarkEnd w:id="33"/>
    </w:p>
    <w:p>
      <w:pPr>
        <w:ind w:firstLine="420"/>
      </w:pPr>
      <w:bookmarkStart w:id="34" w:name="_Toc466903826"/>
      <w:r>
        <w:rPr>
          <w:rFonts w:hint="eastAsia"/>
        </w:rPr>
        <w:t>商户对某些不明确交易状态的交易，可通过该接口发送到支付平台进行查询，查询交易的真实的状态。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5" w:name="_Toc500937905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sz w:val="28"/>
          <w:szCs w:val="28"/>
        </w:rPr>
        <w:t>.2请求参数</w:t>
      </w:r>
      <w:bookmarkEnd w:id="34"/>
      <w:bookmarkEnd w:id="35"/>
    </w:p>
    <w:tbl>
      <w:tblPr>
        <w:tblStyle w:val="16"/>
        <w:tblW w:w="9287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965"/>
        <w:gridCol w:w="1822"/>
        <w:gridCol w:w="38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变量名称</w:t>
            </w:r>
          </w:p>
        </w:tc>
        <w:tc>
          <w:tcPr>
            <w:tcW w:w="1965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变量名</w:t>
            </w:r>
          </w:p>
        </w:tc>
        <w:tc>
          <w:tcPr>
            <w:tcW w:w="1822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长度定义</w:t>
            </w:r>
          </w:p>
        </w:tc>
        <w:tc>
          <w:tcPr>
            <w:tcW w:w="3890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接口名字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apiName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ans(.30)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取值：“</w:t>
            </w:r>
            <w:r>
              <w:rPr>
                <w:rFonts w:ascii="宋体" w:hAnsi="宋体"/>
                <w:color w:val="1F3EC3"/>
                <w:kern w:val="0"/>
                <w:sz w:val="21"/>
                <w:szCs w:val="21"/>
              </w:rPr>
              <w:t>MOBO_TRAN_</w:t>
            </w: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QUERY”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接口版本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apiVersion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ans(7)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取值：“1.0.0.0”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商户(合作伙伴)ID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platformID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ans(..16)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商户账号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merch</w:t>
            </w:r>
            <w:r>
              <w:rPr>
                <w:rFonts w:ascii="宋体" w:hAnsi="宋体"/>
                <w:kern w:val="0"/>
                <w:sz w:val="21"/>
                <w:szCs w:val="21"/>
              </w:rPr>
              <w:t>No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ans(..32)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商户订单号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o</w:t>
            </w:r>
            <w:r>
              <w:rPr>
                <w:rFonts w:ascii="宋体" w:hAnsi="宋体"/>
                <w:kern w:val="0"/>
                <w:sz w:val="21"/>
                <w:szCs w:val="21"/>
              </w:rPr>
              <w:t>rderNo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n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..32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商户系统原交易的订单号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交易日期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tradeD</w:t>
            </w:r>
            <w:r>
              <w:rPr>
                <w:rFonts w:ascii="宋体" w:hAnsi="宋体"/>
                <w:kern w:val="0"/>
                <w:sz w:val="21"/>
                <w:szCs w:val="21"/>
              </w:rPr>
              <w:t>ate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n(8)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商户系统订单日期YYYYMMDD年月日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交易金额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amt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n(12,2)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保留2位小数，单位：元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例如：12.02、12.00、12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签名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signMsg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ans（..300）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必输，商户对交易数据的签名，签名方式参照java的DEMO。</w:t>
            </w:r>
          </w:p>
        </w:tc>
      </w:tr>
    </w:tbl>
    <w:p/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6" w:name="_Toc500937906"/>
      <w:bookmarkStart w:id="37" w:name="_Toc466903827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sz w:val="28"/>
          <w:szCs w:val="28"/>
        </w:rPr>
        <w:t>.3回复报文</w:t>
      </w:r>
      <w:bookmarkEnd w:id="36"/>
      <w:bookmarkEnd w:id="37"/>
    </w:p>
    <w:p>
      <w:bookmarkStart w:id="38" w:name="_Toc466903828"/>
      <w:r>
        <w:rPr>
          <w:rFonts w:hint="eastAsia"/>
        </w:rPr>
        <w:t>报文元素：</w:t>
      </w:r>
    </w:p>
    <w:tbl>
      <w:tblPr>
        <w:tblStyle w:val="15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945"/>
        <w:gridCol w:w="1843"/>
        <w:gridCol w:w="1418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4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层次</w:t>
            </w:r>
          </w:p>
        </w:tc>
        <w:tc>
          <w:tcPr>
            <w:tcW w:w="945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3969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moboA</w:t>
            </w:r>
            <w:r>
              <w:t>ccount</w:t>
            </w:r>
          </w:p>
        </w:tc>
        <w:tc>
          <w:tcPr>
            <w:tcW w:w="1418" w:type="dxa"/>
          </w:tcPr>
          <w:p/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根节点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respData</w:t>
            </w:r>
          </w:p>
        </w:tc>
        <w:tc>
          <w:tcPr>
            <w:tcW w:w="1418" w:type="dxa"/>
          </w:tcPr>
          <w:p/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espCode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n(2)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返回码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</w:t>
            </w:r>
            <w:r>
              <w:rPr>
                <w:rFonts w:hint="eastAsia"/>
              </w:rPr>
              <w:t>Desc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ans(100)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accDate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支付平台订单支付日期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accNo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n(..8)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支付平台订单号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t>Status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订单状态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未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支付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1-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失败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4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部分退款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5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-全额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退款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9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退款处理中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10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-未支付 11-订单过期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418" w:type="dxa"/>
          </w:tcPr>
          <w:p/>
        </w:tc>
        <w:tc>
          <w:tcPr>
            <w:tcW w:w="3969" w:type="dxa"/>
            <w:tcBorders>
              <w:right w:val="single" w:color="auto" w:sz="4" w:space="0"/>
            </w:tcBorders>
          </w:tcPr>
          <w:p>
            <w:pPr>
              <w:tabs>
                <w:tab w:val="center" w:pos="1451"/>
              </w:tabs>
            </w:pPr>
            <w:r>
              <w:rPr>
                <w:rFonts w:hint="eastAsia"/>
              </w:rPr>
              <w:t>签名</w:t>
            </w:r>
          </w:p>
        </w:tc>
      </w:tr>
    </w:tbl>
    <w:p/>
    <w:p>
      <w:r>
        <w:t>&lt;?xml version="1.0" encoding="utf-8" ?&gt;</w:t>
      </w:r>
    </w:p>
    <w:p>
      <w:pPr>
        <w:ind w:left="240" w:leftChars="100"/>
      </w:pPr>
      <w:r>
        <w:t>&lt;</w:t>
      </w:r>
      <w:r>
        <w:rPr>
          <w:rFonts w:hint="eastAsia"/>
        </w:rPr>
        <w:t>moboA</w:t>
      </w:r>
      <w:r>
        <w:t>ccount&gt;</w:t>
      </w:r>
    </w:p>
    <w:p>
      <w:pPr>
        <w:ind w:firstLine="420"/>
      </w:pPr>
      <w:r>
        <w:t>&lt;resp</w:t>
      </w:r>
      <w:r>
        <w:rPr>
          <w:rFonts w:hint="eastAsia"/>
        </w:rPr>
        <w:t>Data</w:t>
      </w:r>
      <w:r>
        <w:t>&gt;</w:t>
      </w:r>
    </w:p>
    <w:p>
      <w:pPr>
        <w:ind w:left="480" w:leftChars="200" w:firstLine="180"/>
      </w:pPr>
      <w:r>
        <w:t>&lt;respCode&gt;00&lt;/respCode&gt;</w:t>
      </w:r>
    </w:p>
    <w:p>
      <w:pPr>
        <w:ind w:left="480" w:leftChars="200" w:firstLine="180"/>
      </w:pPr>
      <w:r>
        <w:t>&lt;</w:t>
      </w:r>
      <w:r>
        <w:rPr>
          <w:rFonts w:hint="eastAsia"/>
        </w:rPr>
        <w:t xml:space="preserve"> r</w:t>
      </w:r>
      <w:r>
        <w:t>esp</w:t>
      </w:r>
      <w:r>
        <w:rPr>
          <w:rFonts w:hint="eastAsia"/>
        </w:rPr>
        <w:t>Desc</w:t>
      </w:r>
      <w:r>
        <w:t xml:space="preserve"> &gt;</w:t>
      </w:r>
      <w:r>
        <w:rPr>
          <w:rFonts w:hint="eastAsia"/>
        </w:rPr>
        <w:t>成功</w:t>
      </w:r>
      <w:r>
        <w:t>&lt;/</w:t>
      </w:r>
      <w:r>
        <w:rPr>
          <w:rFonts w:hint="eastAsia"/>
        </w:rPr>
        <w:t xml:space="preserve"> r</w:t>
      </w:r>
      <w:r>
        <w:t>esp</w:t>
      </w:r>
      <w:r>
        <w:rPr>
          <w:rFonts w:hint="eastAsia"/>
        </w:rPr>
        <w:t>Desc</w:t>
      </w:r>
      <w:r>
        <w:t xml:space="preserve"> &gt;</w:t>
      </w:r>
    </w:p>
    <w:p>
      <w:pPr>
        <w:ind w:left="480" w:leftChars="200" w:firstLine="180"/>
      </w:pPr>
      <w:r>
        <w:t>&lt;</w:t>
      </w:r>
      <w:r>
        <w:rPr>
          <w:rFonts w:hint="eastAsia"/>
        </w:rPr>
        <w:t>accDate</w:t>
      </w:r>
      <w:r>
        <w:t>&gt;</w:t>
      </w:r>
      <w:r>
        <w:rPr>
          <w:rFonts w:hint="eastAsia"/>
        </w:rPr>
        <w:t>20101010</w:t>
      </w:r>
      <w:r>
        <w:t>&lt;/</w:t>
      </w:r>
      <w:r>
        <w:rPr>
          <w:rFonts w:hint="eastAsia"/>
        </w:rPr>
        <w:t>accDate</w:t>
      </w:r>
      <w:r>
        <w:t xml:space="preserve"> &gt;</w:t>
      </w:r>
    </w:p>
    <w:p>
      <w:pPr>
        <w:ind w:left="480" w:leftChars="200" w:firstLine="180"/>
      </w:pPr>
      <w:r>
        <w:t>&lt;</w:t>
      </w:r>
      <w:r>
        <w:rPr>
          <w:rFonts w:hint="eastAsia"/>
        </w:rPr>
        <w:t xml:space="preserve"> accNo</w:t>
      </w:r>
      <w:r>
        <w:t xml:space="preserve"> &gt;</w:t>
      </w:r>
      <w:r>
        <w:rPr>
          <w:rFonts w:hint="eastAsia"/>
        </w:rPr>
        <w:t>00000001</w:t>
      </w:r>
      <w:r>
        <w:t>&lt;/</w:t>
      </w:r>
      <w:r>
        <w:rPr>
          <w:rFonts w:hint="eastAsia"/>
        </w:rPr>
        <w:t xml:space="preserve"> accNo</w:t>
      </w:r>
      <w:r>
        <w:t xml:space="preserve"> &gt;</w:t>
      </w:r>
    </w:p>
    <w:p>
      <w:pPr>
        <w:ind w:left="480" w:leftChars="200" w:firstLine="180"/>
      </w:pPr>
      <w:r>
        <w:t>&lt;Status&gt;</w:t>
      </w:r>
      <w:r>
        <w:rPr>
          <w:rFonts w:hint="eastAsia"/>
        </w:rPr>
        <w:t>1</w:t>
      </w:r>
      <w:r>
        <w:t>&lt;/Status&gt;</w:t>
      </w:r>
    </w:p>
    <w:p>
      <w:pPr>
        <w:ind w:left="480" w:leftChars="200"/>
      </w:pPr>
      <w:r>
        <w:t>&lt;</w:t>
      </w:r>
      <w:r>
        <w:rPr>
          <w:rFonts w:hint="eastAsia"/>
        </w:rPr>
        <w:t>/</w:t>
      </w:r>
      <w:r>
        <w:t>resp</w:t>
      </w:r>
      <w:r>
        <w:rPr>
          <w:rFonts w:hint="eastAsia"/>
        </w:rPr>
        <w:t>Data</w:t>
      </w:r>
      <w:r>
        <w:t>&gt;</w:t>
      </w:r>
    </w:p>
    <w:p>
      <w:pPr>
        <w:ind w:left="240" w:leftChars="100"/>
      </w:pPr>
      <w:r>
        <w:rPr>
          <w:rFonts w:hint="eastAsia"/>
        </w:rPr>
        <w:tab/>
      </w:r>
      <w:r>
        <w:t>&lt;</w:t>
      </w:r>
      <w:r>
        <w:rPr>
          <w:rFonts w:hint="eastAsia"/>
        </w:rPr>
        <w:t>signMsg</w:t>
      </w:r>
      <w:r>
        <w:t>&gt;</w:t>
      </w:r>
      <w:r>
        <w:rPr>
          <w:rFonts w:hint="eastAsia"/>
        </w:rPr>
        <w:t>00000000</w:t>
      </w:r>
      <w:r>
        <w:t>&lt;</w:t>
      </w:r>
      <w:r>
        <w:rPr>
          <w:rFonts w:hint="eastAsia"/>
        </w:rPr>
        <w:t>/signMsg</w:t>
      </w:r>
      <w:r>
        <w:t>&gt;</w:t>
      </w:r>
    </w:p>
    <w:p>
      <w:r>
        <w:t>&lt;/</w:t>
      </w:r>
      <w:r>
        <w:rPr>
          <w:rFonts w:hint="eastAsia"/>
        </w:rPr>
        <w:t>moboA</w:t>
      </w:r>
      <w:r>
        <w:t>ccount&gt;</w:t>
      </w:r>
    </w:p>
    <w:bookmarkEnd w:id="38"/>
    <w:p>
      <w:pPr>
        <w:pStyle w:val="3"/>
        <w:rPr>
          <w:rFonts w:asciiTheme="majorEastAsia" w:hAnsiTheme="majorEastAsia"/>
          <w:sz w:val="30"/>
          <w:szCs w:val="30"/>
        </w:rPr>
      </w:pPr>
      <w:bookmarkStart w:id="39" w:name="_Toc500937911"/>
      <w:r>
        <w:rPr>
          <w:rFonts w:hint="eastAsia" w:asciiTheme="majorEastAsia" w:hAnsiTheme="majorEastAsia"/>
          <w:sz w:val="30"/>
          <w:szCs w:val="30"/>
        </w:rPr>
        <w:t>2.</w:t>
      </w:r>
      <w:r>
        <w:rPr>
          <w:rFonts w:asciiTheme="majorEastAsia" w:hAnsiTheme="majorEastAsia"/>
          <w:sz w:val="30"/>
          <w:szCs w:val="30"/>
        </w:rPr>
        <w:t>6</w:t>
      </w:r>
      <w:r>
        <w:rPr>
          <w:rFonts w:hint="eastAsia" w:asciiTheme="majorEastAsia" w:hAnsiTheme="majorEastAsia"/>
          <w:sz w:val="30"/>
          <w:szCs w:val="30"/>
        </w:rPr>
        <w:t>结算查询</w:t>
      </w:r>
      <w:bookmarkEnd w:id="39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0" w:name="_Toc500937912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6</w:t>
      </w:r>
      <w:r>
        <w:rPr>
          <w:rFonts w:hint="eastAsia" w:asciiTheme="majorEastAsia" w:hAnsiTheme="majorEastAsia" w:eastAsiaTheme="majorEastAsia"/>
          <w:sz w:val="28"/>
          <w:szCs w:val="28"/>
        </w:rPr>
        <w:t>.1交易说明</w:t>
      </w:r>
      <w:bookmarkEnd w:id="40"/>
    </w:p>
    <w:p>
      <w:r>
        <w:rPr>
          <w:rFonts w:hint="eastAsia"/>
        </w:rPr>
        <w:t>实现商户对已结算记录的查询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1" w:name="_Toc500937913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6</w:t>
      </w:r>
      <w:r>
        <w:rPr>
          <w:rFonts w:hint="eastAsia" w:asciiTheme="majorEastAsia" w:hAnsiTheme="majorEastAsia" w:eastAsiaTheme="majorEastAsia"/>
          <w:sz w:val="28"/>
          <w:szCs w:val="28"/>
        </w:rPr>
        <w:t>.2请求参数</w:t>
      </w:r>
      <w:bookmarkEnd w:id="41"/>
    </w:p>
    <w:tbl>
      <w:tblPr>
        <w:tblStyle w:val="16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838"/>
        <w:gridCol w:w="1702"/>
        <w:gridCol w:w="3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变量名称</w:t>
            </w:r>
          </w:p>
        </w:tc>
        <w:tc>
          <w:tcPr>
            <w:tcW w:w="1838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变量名</w:t>
            </w:r>
          </w:p>
        </w:tc>
        <w:tc>
          <w:tcPr>
            <w:tcW w:w="1702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长度定义</w:t>
            </w:r>
          </w:p>
        </w:tc>
        <w:tc>
          <w:tcPr>
            <w:tcW w:w="3394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接口名字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apiName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ans(..30)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取值：“AUTO</w:t>
            </w:r>
            <w:r>
              <w:rPr>
                <w:rFonts w:ascii="宋体" w:hAnsi="宋体"/>
                <w:color w:val="1F3EC3"/>
                <w:kern w:val="0"/>
                <w:sz w:val="21"/>
                <w:szCs w:val="21"/>
              </w:rPr>
              <w:t>_</w:t>
            </w: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SETT</w:t>
            </w:r>
            <w:r>
              <w:rPr>
                <w:rFonts w:ascii="宋体" w:hAnsi="宋体"/>
                <w:color w:val="1F3EC3"/>
                <w:kern w:val="0"/>
                <w:sz w:val="21"/>
                <w:szCs w:val="21"/>
              </w:rPr>
              <w:t>_</w:t>
            </w: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QUERY”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接口版本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apiVersion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ans(7)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取值：“1.0.0.0”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平台ID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platformID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ans(..16)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商户账号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merch</w:t>
            </w:r>
            <w:r>
              <w:rPr>
                <w:rFonts w:ascii="宋体" w:hAnsi="宋体"/>
                <w:kern w:val="0"/>
                <w:sz w:val="21"/>
                <w:szCs w:val="21"/>
              </w:rPr>
              <w:t>No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ans(..32)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开始日期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startDate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n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8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选输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结束日期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endD</w:t>
            </w:r>
            <w:r>
              <w:rPr>
                <w:rFonts w:ascii="宋体" w:hAnsi="宋体"/>
                <w:kern w:val="0"/>
                <w:sz w:val="21"/>
                <w:szCs w:val="21"/>
              </w:rPr>
              <w:t>ate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n(8)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选输，查询该段时间内的结算。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仿宋_GB2312"/>
                <w:kern w:val="0"/>
              </w:rPr>
              <w:t>起始条数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startIndex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n(..10)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仿宋_GB2312"/>
                <w:kern w:val="0"/>
              </w:rPr>
              <w:t>结束条数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endIndex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n(..10)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签名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signMsg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ans（..300）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必输，对交易数据的签名。</w:t>
            </w:r>
          </w:p>
        </w:tc>
      </w:tr>
    </w:tbl>
    <w:p/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2" w:name="_Toc500937914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6</w:t>
      </w:r>
      <w:r>
        <w:rPr>
          <w:rFonts w:hint="eastAsia" w:asciiTheme="majorEastAsia" w:hAnsiTheme="majorEastAsia" w:eastAsiaTheme="majorEastAsia"/>
          <w:sz w:val="28"/>
          <w:szCs w:val="28"/>
        </w:rPr>
        <w:t>.3回复报文</w:t>
      </w:r>
      <w:bookmarkEnd w:id="42"/>
    </w:p>
    <w:p>
      <w:r>
        <w:rPr>
          <w:rFonts w:hint="eastAsia"/>
        </w:rPr>
        <w:t>报文元素：</w:t>
      </w:r>
    </w:p>
    <w:tbl>
      <w:tblPr>
        <w:tblStyle w:val="15"/>
        <w:tblW w:w="8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945"/>
        <w:gridCol w:w="1701"/>
        <w:gridCol w:w="1276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层次</w:t>
            </w:r>
          </w:p>
        </w:tc>
        <w:tc>
          <w:tcPr>
            <w:tcW w:w="945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3402" w:type="dxa"/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moboA</w:t>
            </w:r>
            <w:r>
              <w:t>ccount</w:t>
            </w:r>
          </w:p>
        </w:tc>
        <w:tc>
          <w:tcPr>
            <w:tcW w:w="1276" w:type="dxa"/>
          </w:tcPr>
          <w:p/>
        </w:tc>
        <w:tc>
          <w:tcPr>
            <w:tcW w:w="3402" w:type="dxa"/>
          </w:tcPr>
          <w:p>
            <w:r>
              <w:rPr>
                <w:rFonts w:hint="eastAsia"/>
              </w:rPr>
              <w:t>根节点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respData</w:t>
            </w:r>
          </w:p>
        </w:tc>
        <w:tc>
          <w:tcPr>
            <w:tcW w:w="1276" w:type="dxa"/>
          </w:tcPr>
          <w:p/>
        </w:tc>
        <w:tc>
          <w:tcPr>
            <w:tcW w:w="3402" w:type="dxa"/>
          </w:tcPr>
          <w:p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n(2)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返回码,00为成功，其他为失败。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</w:t>
            </w:r>
            <w:r>
              <w:rPr>
                <w:rFonts w:hint="eastAsia"/>
              </w:rPr>
              <w:t>Desc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ans(100)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orderList</w:t>
            </w:r>
          </w:p>
        </w:tc>
        <w:tc>
          <w:tcPr>
            <w:tcW w:w="1276" w:type="dxa"/>
          </w:tcPr>
          <w:p/>
        </w:tc>
        <w:tc>
          <w:tcPr>
            <w:tcW w:w="3402" w:type="dxa"/>
          </w:tcPr>
          <w:p>
            <w:r>
              <w:rPr>
                <w:rFonts w:hint="eastAsia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totalNum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orderInfo</w:t>
            </w:r>
          </w:p>
        </w:tc>
        <w:tc>
          <w:tcPr>
            <w:tcW w:w="1276" w:type="dxa"/>
          </w:tcPr>
          <w:p/>
        </w:tc>
        <w:tc>
          <w:tcPr>
            <w:tcW w:w="3402" w:type="dxa"/>
          </w:tcPr>
          <w:p>
            <w:r>
              <w:rPr>
                <w:rFonts w:hint="eastAsia"/>
              </w:rPr>
              <w:t>交易信息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accNo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ans(15)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商户账号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shortName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ans(..60)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商户简称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settTime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ans(..32)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 xml:space="preserve">结算日期,格式：yyyy-mm-dd </w:t>
            </w:r>
          </w:p>
          <w:p>
            <w:r>
              <w:rPr>
                <w:rFonts w:hint="eastAsia"/>
              </w:rPr>
              <w:t>结算日期进行加一天后返回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settAmt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交易金额，单位：元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feeAmt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 xml:space="preserve">手续费金额，单位：元，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changeFeeAmt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 xml:space="preserve">手续费调整金额，单位：元，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beforeAmt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 xml:space="preserve">本期预结算金额，单位：元，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refundAmt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 xml:space="preserve">本期退款预留金，单位：元，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lastRefundAmt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 xml:space="preserve">上期退款预留金，单位：元，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freezeAmt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 xml:space="preserve">本期冻结金额，单位：元，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lastFreezeAmt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 xml:space="preserve">上期冻结金额，单位：元，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realAmt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 xml:space="preserve">实际划帐金额，单位：元，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 xml:space="preserve">0，未处理 1，处理成功 </w:t>
            </w:r>
          </w:p>
          <w:p>
            <w:r>
              <w:rPr>
                <w:rFonts w:hint="eastAsia"/>
              </w:rPr>
              <w:t>2，处理失败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dealTime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划账时间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tradeDates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</w:t>
            </w:r>
            <w:r>
              <w:t>…</w:t>
            </w:r>
            <w:r>
              <w:rPr>
                <w:rFonts w:hint="eastAsia"/>
              </w:rPr>
              <w:t>40)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结算时间段（指结算交易对应的交易发生 的时间段），如20131201-20131201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276" w:type="dxa"/>
          </w:tcPr>
          <w:p/>
        </w:tc>
        <w:tc>
          <w:tcPr>
            <w:tcW w:w="3402" w:type="dxa"/>
          </w:tcPr>
          <w:p>
            <w:r>
              <w:rPr>
                <w:rFonts w:hint="eastAsia"/>
              </w:rPr>
              <w:t>签名</w:t>
            </w:r>
          </w:p>
        </w:tc>
      </w:tr>
    </w:tbl>
    <w:p>
      <w:r>
        <w:t>&lt;?xml version="1.0" encoding="utf-8" ?&gt;</w:t>
      </w:r>
    </w:p>
    <w:p>
      <w:pPr>
        <w:ind w:left="240" w:leftChars="100"/>
      </w:pPr>
      <w:r>
        <w:t>&lt;</w:t>
      </w:r>
      <w:r>
        <w:rPr>
          <w:rFonts w:hint="eastAsia"/>
        </w:rPr>
        <w:t>moboA</w:t>
      </w:r>
      <w:r>
        <w:t>ccount&gt;</w:t>
      </w:r>
    </w:p>
    <w:p>
      <w:pPr>
        <w:ind w:firstLine="420"/>
      </w:pPr>
      <w:r>
        <w:t>&lt;resp</w:t>
      </w:r>
      <w:r>
        <w:rPr>
          <w:rFonts w:hint="eastAsia"/>
        </w:rPr>
        <w:t>Data</w:t>
      </w:r>
      <w:r>
        <w:t>&gt;</w:t>
      </w:r>
    </w:p>
    <w:p>
      <w:pPr>
        <w:ind w:left="480" w:leftChars="200" w:firstLine="180"/>
      </w:pPr>
      <w:r>
        <w:t>&lt;respCode&gt;00&lt;/respCode&gt;</w:t>
      </w:r>
    </w:p>
    <w:p>
      <w:pPr>
        <w:ind w:left="480" w:leftChars="200" w:firstLine="180"/>
      </w:pPr>
      <w:r>
        <w:t>&lt;</w:t>
      </w:r>
      <w:r>
        <w:rPr>
          <w:rFonts w:hint="eastAsia"/>
        </w:rPr>
        <w:t xml:space="preserve"> r</w:t>
      </w:r>
      <w:r>
        <w:t>esp</w:t>
      </w:r>
      <w:r>
        <w:rPr>
          <w:rFonts w:hint="eastAsia"/>
        </w:rPr>
        <w:t>Desc</w:t>
      </w:r>
      <w:r>
        <w:t xml:space="preserve"> &gt;</w:t>
      </w:r>
      <w:r>
        <w:rPr>
          <w:rFonts w:hint="eastAsia"/>
        </w:rPr>
        <w:t>成功</w:t>
      </w:r>
      <w:r>
        <w:t>&lt;/</w:t>
      </w:r>
      <w:r>
        <w:rPr>
          <w:rFonts w:hint="eastAsia"/>
        </w:rPr>
        <w:t xml:space="preserve"> r</w:t>
      </w:r>
      <w:r>
        <w:t>esp</w:t>
      </w:r>
      <w:r>
        <w:rPr>
          <w:rFonts w:hint="eastAsia"/>
        </w:rPr>
        <w:t>Desc</w:t>
      </w:r>
      <w:r>
        <w:t xml:space="preserve"> &gt;</w:t>
      </w:r>
    </w:p>
    <w:p>
      <w:pPr>
        <w:ind w:left="480" w:leftChars="200" w:firstLine="180"/>
      </w:pPr>
      <w:r>
        <w:rPr>
          <w:rFonts w:hint="eastAsia"/>
        </w:rPr>
        <w:t>&lt;orderList totalNum=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&lt;orderInfo settTime =</w:t>
      </w:r>
      <w:r>
        <w:t>”</w:t>
      </w:r>
      <w:r>
        <w:rPr>
          <w:rFonts w:hint="eastAsia"/>
        </w:rPr>
        <w:t>2011-04-01</w:t>
      </w:r>
      <w:r>
        <w:t>”</w:t>
      </w:r>
      <w:r>
        <w:rPr>
          <w:rFonts w:hint="eastAsia"/>
        </w:rPr>
        <w:t xml:space="preserve">  settAmt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feeAmt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freezeAmt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lastAmt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realAmt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/&gt;</w:t>
      </w:r>
    </w:p>
    <w:p>
      <w:r>
        <w:rPr>
          <w:rFonts w:hint="eastAsia"/>
        </w:rPr>
        <w:t>&lt;orderInfo settTime =</w:t>
      </w:r>
      <w:r>
        <w:t>”</w:t>
      </w:r>
      <w:r>
        <w:rPr>
          <w:rFonts w:hint="eastAsia"/>
        </w:rPr>
        <w:t>2011-04-01</w:t>
      </w:r>
      <w:r>
        <w:t>”</w:t>
      </w:r>
      <w:r>
        <w:rPr>
          <w:rFonts w:hint="eastAsia"/>
        </w:rPr>
        <w:t xml:space="preserve">  settAmt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feeAmt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freezeAmt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lastAmt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realAmt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/&gt;</w:t>
      </w:r>
    </w:p>
    <w:p>
      <w:r>
        <w:rPr>
          <w:rFonts w:hint="eastAsia"/>
        </w:rPr>
        <w:t>&lt;orderInfo settTime =</w:t>
      </w:r>
      <w:r>
        <w:t>”</w:t>
      </w:r>
      <w:r>
        <w:rPr>
          <w:rFonts w:hint="eastAsia"/>
        </w:rPr>
        <w:t>2011-04-01</w:t>
      </w:r>
      <w:r>
        <w:t>”</w:t>
      </w:r>
      <w:r>
        <w:rPr>
          <w:rFonts w:hint="eastAsia"/>
        </w:rPr>
        <w:t xml:space="preserve">  settAmt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feeAmt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freezeAmt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lastAmt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realAmt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/&gt;</w:t>
      </w:r>
    </w:p>
    <w:p>
      <w:pPr>
        <w:ind w:left="420" w:firstLine="420"/>
      </w:pPr>
      <w:r>
        <w:rPr>
          <w:rFonts w:hint="eastAsia"/>
        </w:rPr>
        <w:t>&lt;/orderList&gt;</w:t>
      </w:r>
    </w:p>
    <w:p>
      <w:pPr>
        <w:ind w:left="420" w:firstLine="420"/>
      </w:pPr>
      <w:r>
        <w:t>&lt;</w:t>
      </w:r>
      <w:r>
        <w:rPr>
          <w:rFonts w:hint="eastAsia"/>
        </w:rPr>
        <w:t>signMsg</w:t>
      </w:r>
      <w:r>
        <w:t>&gt;</w:t>
      </w:r>
      <w:r>
        <w:rPr>
          <w:rFonts w:hint="eastAsia"/>
        </w:rPr>
        <w:t>00000000</w:t>
      </w:r>
      <w:r>
        <w:t>&lt;</w:t>
      </w:r>
      <w:r>
        <w:rPr>
          <w:rFonts w:hint="eastAsia"/>
        </w:rPr>
        <w:t>/signMsg</w:t>
      </w:r>
      <w: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/</w:t>
      </w:r>
      <w:r>
        <w:t>resp</w:t>
      </w:r>
      <w:r>
        <w:rPr>
          <w:rFonts w:hint="eastAsia"/>
        </w:rPr>
        <w:t>Data</w:t>
      </w:r>
      <w:r>
        <w:t>&gt;</w:t>
      </w:r>
      <w:r>
        <w:rPr>
          <w:rFonts w:hint="eastAsia"/>
        </w:rPr>
        <w:tab/>
      </w:r>
    </w:p>
    <w:p>
      <w:r>
        <w:t>&lt;/</w:t>
      </w:r>
      <w:r>
        <w:rPr>
          <w:rFonts w:hint="eastAsia"/>
        </w:rPr>
        <w:t>moboA</w:t>
      </w:r>
      <w:r>
        <w:t>ccount&gt;</w:t>
      </w:r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43" w:name="_Toc500937915"/>
      <w:r>
        <w:rPr>
          <w:rFonts w:hint="eastAsia" w:asciiTheme="majorEastAsia" w:hAnsiTheme="majorEastAsia"/>
          <w:sz w:val="30"/>
          <w:szCs w:val="30"/>
        </w:rPr>
        <w:t>2.</w:t>
      </w:r>
      <w:r>
        <w:rPr>
          <w:rFonts w:asciiTheme="majorEastAsia" w:hAnsiTheme="majorEastAsia"/>
          <w:sz w:val="30"/>
          <w:szCs w:val="30"/>
        </w:rPr>
        <w:t>7</w:t>
      </w:r>
      <w:r>
        <w:rPr>
          <w:rFonts w:hint="eastAsia" w:asciiTheme="majorEastAsia" w:hAnsiTheme="majorEastAsia"/>
          <w:sz w:val="30"/>
          <w:szCs w:val="30"/>
        </w:rPr>
        <w:t>结算对应订单查询</w:t>
      </w:r>
      <w:bookmarkEnd w:id="43"/>
    </w:p>
    <w:p>
      <w:pPr>
        <w:spacing w:before="240" w:after="240"/>
      </w:pPr>
      <w:r>
        <w:rPr>
          <w:rFonts w:hint="eastAsia"/>
        </w:rPr>
        <w:t>说明：</w:t>
      </w:r>
    </w:p>
    <w:p>
      <w:pPr>
        <w:spacing w:before="240" w:after="240"/>
      </w:pPr>
      <w:r>
        <w:rPr>
          <w:rFonts w:hint="eastAsia"/>
        </w:rPr>
        <w:t>查询该次结算对应的交易明细记录（包括支付交易和退款交易）包括支付交易和退款交易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4" w:name="_Toc500937916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7</w:t>
      </w:r>
      <w:r>
        <w:rPr>
          <w:rFonts w:hint="eastAsia" w:asciiTheme="majorEastAsia" w:hAnsiTheme="majorEastAsia" w:eastAsiaTheme="majorEastAsia"/>
          <w:sz w:val="28"/>
          <w:szCs w:val="28"/>
        </w:rPr>
        <w:t>.1请求参数</w:t>
      </w:r>
      <w:bookmarkEnd w:id="44"/>
    </w:p>
    <w:tbl>
      <w:tblPr>
        <w:tblStyle w:val="16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838"/>
        <w:gridCol w:w="1702"/>
        <w:gridCol w:w="3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变量名称</w:t>
            </w:r>
          </w:p>
        </w:tc>
        <w:tc>
          <w:tcPr>
            <w:tcW w:w="1838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变量名</w:t>
            </w:r>
          </w:p>
        </w:tc>
        <w:tc>
          <w:tcPr>
            <w:tcW w:w="1702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长度定义</w:t>
            </w:r>
          </w:p>
        </w:tc>
        <w:tc>
          <w:tcPr>
            <w:tcW w:w="3394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接口名字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apiName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ans(..30)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取值：“AUTO</w:t>
            </w:r>
            <w:r>
              <w:rPr>
                <w:rFonts w:ascii="宋体" w:hAnsi="宋体"/>
                <w:color w:val="1F3EC3"/>
                <w:kern w:val="0"/>
                <w:sz w:val="21"/>
                <w:szCs w:val="21"/>
              </w:rPr>
              <w:t>_</w:t>
            </w: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SETT</w:t>
            </w:r>
            <w:r>
              <w:rPr>
                <w:rFonts w:ascii="宋体" w:hAnsi="宋体"/>
                <w:color w:val="1F3EC3"/>
                <w:kern w:val="0"/>
                <w:sz w:val="21"/>
                <w:szCs w:val="21"/>
              </w:rPr>
              <w:t>_</w:t>
            </w: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QUERY_DETAIL”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接口版本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apiVersion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ans(7)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取值：“1.0.0.0”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平台ID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platformID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ans(..16)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商户账号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merch</w:t>
            </w:r>
            <w:r>
              <w:rPr>
                <w:rFonts w:ascii="宋体" w:hAnsi="宋体"/>
                <w:kern w:val="0"/>
                <w:sz w:val="21"/>
                <w:szCs w:val="21"/>
              </w:rPr>
              <w:t>No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ans(..32)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结算日期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settTime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n(8)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 xml:space="preserve">结算日期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仿宋_GB2312"/>
                <w:kern w:val="0"/>
              </w:rPr>
              <w:t>起始条数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startIndex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n(..10)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仿宋_GB2312"/>
                <w:kern w:val="0"/>
              </w:rPr>
              <w:t>结束条数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endIndex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n(..10)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签名</w:t>
            </w:r>
          </w:p>
        </w:tc>
        <w:tc>
          <w:tcPr>
            <w:tcW w:w="1838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signMsg</w:t>
            </w:r>
          </w:p>
        </w:tc>
        <w:tc>
          <w:tcPr>
            <w:tcW w:w="170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ans（..300）</w:t>
            </w:r>
          </w:p>
        </w:tc>
        <w:tc>
          <w:tcPr>
            <w:tcW w:w="3394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必输，对交易数据的签名。</w:t>
            </w:r>
          </w:p>
        </w:tc>
      </w:tr>
    </w:tbl>
    <w:p/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5" w:name="_Toc500937917"/>
      <w:r>
        <w:rPr>
          <w:rFonts w:asciiTheme="majorEastAsia" w:hAnsiTheme="majorEastAsia" w:eastAsiaTheme="majorEastAsia"/>
          <w:sz w:val="28"/>
          <w:szCs w:val="28"/>
        </w:rPr>
        <w:t>2.7.2回复报文</w:t>
      </w:r>
      <w:bookmarkEnd w:id="45"/>
    </w:p>
    <w:p>
      <w:r>
        <w:rPr>
          <w:rFonts w:hint="eastAsia"/>
        </w:rPr>
        <w:t>报文元素：</w:t>
      </w:r>
    </w:p>
    <w:tbl>
      <w:tblPr>
        <w:tblStyle w:val="15"/>
        <w:tblW w:w="8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945"/>
        <w:gridCol w:w="1701"/>
        <w:gridCol w:w="1276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层次</w:t>
            </w:r>
          </w:p>
        </w:tc>
        <w:tc>
          <w:tcPr>
            <w:tcW w:w="945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3402" w:type="dxa"/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moboA</w:t>
            </w:r>
            <w:r>
              <w:t>ccount</w:t>
            </w:r>
          </w:p>
        </w:tc>
        <w:tc>
          <w:tcPr>
            <w:tcW w:w="1276" w:type="dxa"/>
          </w:tcPr>
          <w:p/>
        </w:tc>
        <w:tc>
          <w:tcPr>
            <w:tcW w:w="3402" w:type="dxa"/>
          </w:tcPr>
          <w:p>
            <w:r>
              <w:rPr>
                <w:rFonts w:hint="eastAsia"/>
              </w:rPr>
              <w:t>根节点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respData</w:t>
            </w:r>
          </w:p>
        </w:tc>
        <w:tc>
          <w:tcPr>
            <w:tcW w:w="1276" w:type="dxa"/>
          </w:tcPr>
          <w:p/>
        </w:tc>
        <w:tc>
          <w:tcPr>
            <w:tcW w:w="3402" w:type="dxa"/>
          </w:tcPr>
          <w:p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n(2)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返回码,00为成功，其他为失败。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</w:t>
            </w:r>
            <w:r>
              <w:rPr>
                <w:rFonts w:hint="eastAsia"/>
              </w:rPr>
              <w:t>Desc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ans(100)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orderList</w:t>
            </w:r>
          </w:p>
        </w:tc>
        <w:tc>
          <w:tcPr>
            <w:tcW w:w="1276" w:type="dxa"/>
          </w:tcPr>
          <w:p/>
        </w:tc>
        <w:tc>
          <w:tcPr>
            <w:tcW w:w="3402" w:type="dxa"/>
          </w:tcPr>
          <w:p>
            <w:r>
              <w:rPr>
                <w:rFonts w:hint="eastAsia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totalNum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orderInfo</w:t>
            </w:r>
          </w:p>
        </w:tc>
        <w:tc>
          <w:tcPr>
            <w:tcW w:w="1276" w:type="dxa"/>
          </w:tcPr>
          <w:p/>
        </w:tc>
        <w:tc>
          <w:tcPr>
            <w:tcW w:w="3402" w:type="dxa"/>
          </w:tcPr>
          <w:p>
            <w:r>
              <w:rPr>
                <w:rFonts w:hint="eastAsia"/>
              </w:rPr>
              <w:t>交易信息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ans(..32)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tradeTime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ans(..32)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订单生成日期,格式：yyyy-mm-dd 24h:mi:ss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payDate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ans(..32)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订单支付日期,格式：yyyy-mm-dd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tradeType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n(2)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amt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交易金额，单位：元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feeAmt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交易手续费，单位：元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ans(..10)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交易渠道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</w:t>
            </w:r>
            <w:r>
              <w:t>radeSummer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ans(..90)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交易摘要(base64)</w:t>
            </w:r>
          </w:p>
        </w:tc>
      </w:tr>
    </w:tbl>
    <w:p/>
    <w:p>
      <w:r>
        <w:t>&lt;?xml version="1.0" encoding="utf-8" ?&gt;</w:t>
      </w:r>
    </w:p>
    <w:p>
      <w:pPr>
        <w:ind w:left="240" w:leftChars="100"/>
      </w:pPr>
      <w:r>
        <w:t>&lt;</w:t>
      </w:r>
      <w:r>
        <w:rPr>
          <w:rFonts w:hint="eastAsia"/>
        </w:rPr>
        <w:t>moboA</w:t>
      </w:r>
      <w:r>
        <w:t>ccount&gt;</w:t>
      </w:r>
    </w:p>
    <w:p>
      <w:pPr>
        <w:ind w:firstLine="420"/>
      </w:pPr>
      <w:r>
        <w:t>&lt;resp</w:t>
      </w:r>
      <w:r>
        <w:rPr>
          <w:rFonts w:hint="eastAsia"/>
        </w:rPr>
        <w:t>Data</w:t>
      </w:r>
      <w:r>
        <w:t>&gt;</w:t>
      </w:r>
    </w:p>
    <w:p>
      <w:pPr>
        <w:ind w:left="480" w:leftChars="200" w:firstLine="180"/>
      </w:pPr>
      <w:r>
        <w:t>&lt;respCode&gt;00&lt;/respCode&gt;</w:t>
      </w:r>
    </w:p>
    <w:p>
      <w:pPr>
        <w:ind w:left="480" w:leftChars="200" w:firstLine="180"/>
      </w:pPr>
      <w:r>
        <w:t>&lt;</w:t>
      </w:r>
      <w:r>
        <w:rPr>
          <w:rFonts w:hint="eastAsia"/>
        </w:rPr>
        <w:t xml:space="preserve"> r</w:t>
      </w:r>
      <w:r>
        <w:t>esp</w:t>
      </w:r>
      <w:r>
        <w:rPr>
          <w:rFonts w:hint="eastAsia"/>
        </w:rPr>
        <w:t>Desc</w:t>
      </w:r>
      <w:r>
        <w:t xml:space="preserve"> &gt;</w:t>
      </w:r>
      <w:r>
        <w:rPr>
          <w:rFonts w:hint="eastAsia"/>
        </w:rPr>
        <w:t>成功</w:t>
      </w:r>
      <w:r>
        <w:t>&lt;/</w:t>
      </w:r>
      <w:r>
        <w:rPr>
          <w:rFonts w:hint="eastAsia"/>
        </w:rPr>
        <w:t xml:space="preserve"> r</w:t>
      </w:r>
      <w:r>
        <w:t>esp</w:t>
      </w:r>
      <w:r>
        <w:rPr>
          <w:rFonts w:hint="eastAsia"/>
        </w:rPr>
        <w:t>Desc</w:t>
      </w:r>
      <w:r>
        <w:t xml:space="preserve"> &gt;</w:t>
      </w:r>
    </w:p>
    <w:p>
      <w:pPr>
        <w:ind w:left="480" w:leftChars="200" w:firstLine="180"/>
      </w:pPr>
      <w:r>
        <w:rPr>
          <w:rFonts w:hint="eastAsia"/>
        </w:rPr>
        <w:t>&lt;orderList totalNum=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&lt;orderInfo orderNo=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 xml:space="preserve"> accNo=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 xml:space="preserve"> shortName=</w:t>
      </w:r>
      <w:r>
        <w:t>”</w:t>
      </w:r>
      <w:r>
        <w:rPr>
          <w:rFonts w:hint="eastAsia"/>
        </w:rPr>
        <w:t>测试</w:t>
      </w:r>
      <w:r>
        <w:t>”</w:t>
      </w:r>
      <w:r>
        <w:rPr>
          <w:rFonts w:hint="eastAsia"/>
        </w:rPr>
        <w:t xml:space="preserve">  tradeTime =</w:t>
      </w:r>
      <w:r>
        <w:t>”</w:t>
      </w:r>
      <w:r>
        <w:rPr>
          <w:rFonts w:hint="eastAsia"/>
        </w:rPr>
        <w:t>2011-04-01 13:11:11</w:t>
      </w:r>
      <w:r>
        <w:t>”</w:t>
      </w:r>
      <w:r>
        <w:rPr>
          <w:rFonts w:hint="eastAsia"/>
        </w:rPr>
        <w:t xml:space="preserve">  payDate=</w:t>
      </w:r>
      <w:r>
        <w:t>”</w:t>
      </w:r>
      <w:r>
        <w:rPr>
          <w:rFonts w:hint="eastAsia"/>
        </w:rPr>
        <w:t>2013-01-01</w:t>
      </w:r>
      <w:r>
        <w:t>”</w:t>
      </w:r>
      <w:r>
        <w:rPr>
          <w:rFonts w:hint="eastAsia"/>
        </w:rPr>
        <w:t xml:space="preserve"> tradeType 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  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accOrderNo =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 xml:space="preserve">  accDate =</w:t>
      </w:r>
      <w:r>
        <w:t>”</w:t>
      </w:r>
      <w:r>
        <w:rPr>
          <w:rFonts w:hint="eastAsia"/>
        </w:rPr>
        <w:t>20110101</w:t>
      </w:r>
      <w:r>
        <w:t>”</w:t>
      </w:r>
      <w:r>
        <w:rPr>
          <w:rFonts w:hint="eastAsia"/>
        </w:rPr>
        <w:t xml:space="preserve">  t</w:t>
      </w:r>
      <w:r>
        <w:t>radeSummer</w:t>
      </w:r>
      <w:r>
        <w:rPr>
          <w:rFonts w:hint="eastAsia"/>
        </w:rPr>
        <w:t>="商户交易" /&gt;</w:t>
      </w:r>
    </w:p>
    <w:p>
      <w:r>
        <w:rPr>
          <w:rFonts w:hint="eastAsia"/>
        </w:rPr>
        <w:t>&lt;orderInfo orderNo=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 xml:space="preserve">  accNo=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 xml:space="preserve"> shortName=</w:t>
      </w:r>
      <w:r>
        <w:t>”</w:t>
      </w:r>
      <w:r>
        <w:rPr>
          <w:rFonts w:hint="eastAsia"/>
        </w:rPr>
        <w:t>测试</w:t>
      </w:r>
      <w:r>
        <w:t>”</w:t>
      </w:r>
      <w:r>
        <w:rPr>
          <w:rFonts w:hint="eastAsia"/>
        </w:rPr>
        <w:t xml:space="preserve"> tradeTime =</w:t>
      </w:r>
      <w:r>
        <w:t>”</w:t>
      </w:r>
      <w:r>
        <w:rPr>
          <w:rFonts w:hint="eastAsia"/>
        </w:rPr>
        <w:t>2011-04-01 13:11:11</w:t>
      </w:r>
      <w:r>
        <w:t>”</w:t>
      </w:r>
      <w:r>
        <w:rPr>
          <w:rFonts w:hint="eastAsia"/>
        </w:rPr>
        <w:t xml:space="preserve"> payDate=</w:t>
      </w:r>
      <w:r>
        <w:t>”</w:t>
      </w:r>
      <w:r>
        <w:rPr>
          <w:rFonts w:hint="eastAsia"/>
        </w:rPr>
        <w:t>2013-01-01</w:t>
      </w:r>
      <w:r>
        <w:t>”</w:t>
      </w:r>
      <w:r>
        <w:rPr>
          <w:rFonts w:hint="eastAsia"/>
        </w:rPr>
        <w:t xml:space="preserve">   tradeType 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  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accOrderNo =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 xml:space="preserve">  accDate =</w:t>
      </w:r>
      <w:r>
        <w:t>”</w:t>
      </w:r>
      <w:r>
        <w:rPr>
          <w:rFonts w:hint="eastAsia"/>
        </w:rPr>
        <w:t>20110101</w:t>
      </w:r>
      <w:r>
        <w:t>”</w:t>
      </w:r>
      <w:r>
        <w:rPr>
          <w:rFonts w:hint="eastAsia"/>
        </w:rPr>
        <w:t xml:space="preserve">  t</w:t>
      </w:r>
      <w:r>
        <w:t>radeSummer</w:t>
      </w:r>
      <w:r>
        <w:rPr>
          <w:rFonts w:hint="eastAsia"/>
        </w:rPr>
        <w:t>="商户交易" /&gt;</w:t>
      </w:r>
    </w:p>
    <w:p>
      <w:r>
        <w:rPr>
          <w:rFonts w:hint="eastAsia"/>
        </w:rPr>
        <w:t>&lt;orderInfo orderNo=</w:t>
      </w:r>
      <w:r>
        <w:t>”</w:t>
      </w:r>
      <w:r>
        <w:rPr>
          <w:rFonts w:hint="eastAsia"/>
        </w:rPr>
        <w:t>1003</w:t>
      </w:r>
      <w:r>
        <w:t>”</w:t>
      </w:r>
      <w:r>
        <w:rPr>
          <w:rFonts w:hint="eastAsia"/>
        </w:rPr>
        <w:t xml:space="preserve">  accNo=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 xml:space="preserve"> shortName=</w:t>
      </w:r>
      <w:r>
        <w:t>”</w:t>
      </w:r>
      <w:r>
        <w:rPr>
          <w:rFonts w:hint="eastAsia"/>
        </w:rPr>
        <w:t>测试</w:t>
      </w:r>
      <w:r>
        <w:t>”</w:t>
      </w:r>
      <w:r>
        <w:rPr>
          <w:rFonts w:hint="eastAsia"/>
        </w:rPr>
        <w:t xml:space="preserve"> tradeTime =</w:t>
      </w:r>
      <w:r>
        <w:t>”</w:t>
      </w:r>
      <w:r>
        <w:rPr>
          <w:rFonts w:hint="eastAsia"/>
        </w:rPr>
        <w:t>2011-04-01 13:11:11</w:t>
      </w:r>
      <w:r>
        <w:t>”</w:t>
      </w:r>
      <w:r>
        <w:rPr>
          <w:rFonts w:hint="eastAsia"/>
        </w:rPr>
        <w:t xml:space="preserve"> payDate=</w:t>
      </w:r>
      <w:r>
        <w:t>”</w:t>
      </w:r>
      <w:r>
        <w:rPr>
          <w:rFonts w:hint="eastAsia"/>
        </w:rPr>
        <w:t>2013-01-01</w:t>
      </w:r>
      <w:r>
        <w:t>”</w:t>
      </w:r>
      <w:r>
        <w:rPr>
          <w:rFonts w:hint="eastAsia"/>
        </w:rPr>
        <w:t xml:space="preserve">   tradeType 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  amt =</w:t>
      </w:r>
      <w:r>
        <w:t>”</w:t>
      </w:r>
      <w:r>
        <w:rPr>
          <w:rFonts w:hint="eastAsia"/>
        </w:rPr>
        <w:t>10.00</w:t>
      </w:r>
      <w:r>
        <w:t>”</w:t>
      </w:r>
      <w:r>
        <w:rPr>
          <w:rFonts w:hint="eastAsia"/>
        </w:rPr>
        <w:t xml:space="preserve">  accOrderNo =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 xml:space="preserve">  accDate =</w:t>
      </w:r>
      <w:r>
        <w:t>”</w:t>
      </w:r>
      <w:r>
        <w:rPr>
          <w:rFonts w:hint="eastAsia"/>
        </w:rPr>
        <w:t>20110101</w:t>
      </w:r>
      <w:r>
        <w:t>”</w:t>
      </w:r>
      <w:r>
        <w:rPr>
          <w:rFonts w:hint="eastAsia"/>
        </w:rPr>
        <w:t xml:space="preserve">  t</w:t>
      </w:r>
      <w:r>
        <w:t>radeSummer</w:t>
      </w:r>
      <w:r>
        <w:rPr>
          <w:rFonts w:hint="eastAsia"/>
        </w:rPr>
        <w:t>="商户交易" /&gt;</w:t>
      </w:r>
    </w:p>
    <w:p>
      <w:pPr>
        <w:ind w:left="480" w:leftChars="200" w:firstLine="180"/>
      </w:pPr>
      <w:r>
        <w:rPr>
          <w:rFonts w:hint="eastAsia"/>
        </w:rPr>
        <w:t>&lt;/orderList&gt;</w:t>
      </w:r>
    </w:p>
    <w:p>
      <w:pPr>
        <w:ind w:left="480" w:leftChars="200"/>
      </w:pPr>
      <w:r>
        <w:t>&lt;</w:t>
      </w:r>
      <w:r>
        <w:rPr>
          <w:rFonts w:hint="eastAsia"/>
        </w:rPr>
        <w:t>/</w:t>
      </w:r>
      <w:r>
        <w:t>resp</w:t>
      </w:r>
      <w:r>
        <w:rPr>
          <w:rFonts w:hint="eastAsia"/>
        </w:rPr>
        <w:t>Data</w:t>
      </w:r>
      <w:r>
        <w:t>&gt;</w:t>
      </w:r>
      <w:r>
        <w:rPr>
          <w:rFonts w:hint="eastAsia"/>
        </w:rPr>
        <w:tab/>
      </w:r>
    </w:p>
    <w:p>
      <w:r>
        <w:t>&lt;/</w:t>
      </w:r>
      <w:r>
        <w:rPr>
          <w:rFonts w:hint="eastAsia"/>
        </w:rPr>
        <w:t>moboA</w:t>
      </w:r>
      <w:r>
        <w:t>ccount&gt;</w:t>
      </w:r>
    </w:p>
    <w:p>
      <w:pPr>
        <w:pStyle w:val="2"/>
        <w:numPr>
          <w:ilvl w:val="0"/>
          <w:numId w:val="1"/>
        </w:numPr>
      </w:pPr>
      <w:bookmarkStart w:id="46" w:name="_Toc466903832"/>
      <w:bookmarkStart w:id="47" w:name="_Toc500937919"/>
      <w:r>
        <w:t>商户API说明</w:t>
      </w:r>
      <w:bookmarkEnd w:id="46"/>
      <w:bookmarkEnd w:id="47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48" w:name="_Toc466903833"/>
      <w:bookmarkStart w:id="49" w:name="_Toc500937920"/>
      <w:r>
        <w:rPr>
          <w:rFonts w:hint="eastAsia" w:asciiTheme="majorEastAsia" w:hAnsiTheme="majorEastAsia"/>
          <w:sz w:val="30"/>
          <w:szCs w:val="30"/>
        </w:rPr>
        <w:t>3.1签名API</w:t>
      </w:r>
      <w:bookmarkEnd w:id="48"/>
      <w:bookmarkEnd w:id="49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50" w:name="_3.3.1生成签名"/>
      <w:bookmarkEnd w:id="50"/>
      <w:bookmarkStart w:id="51" w:name="_Toc500937921"/>
      <w:bookmarkStart w:id="52" w:name="_Toc466903834"/>
      <w:r>
        <w:rPr>
          <w:rFonts w:hint="eastAsia" w:asciiTheme="majorEastAsia" w:hAnsiTheme="majorEastAsia" w:eastAsiaTheme="majorEastAsia"/>
          <w:sz w:val="28"/>
          <w:szCs w:val="28"/>
        </w:rPr>
        <w:t>3.3.1生成签名</w:t>
      </w:r>
      <w:bookmarkEnd w:id="51"/>
      <w:bookmarkEnd w:id="52"/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把各个参数按照</w:t>
      </w:r>
      <w:r>
        <w:rPr>
          <w:rFonts w:hint="eastAsia" w:ascii="仿宋" w:hAnsi="仿宋" w:eastAsia="仿宋"/>
          <w:lang w:eastAsia="zh-CN"/>
        </w:rPr>
        <w:t>表格从上到下的顺序</w:t>
      </w:r>
      <w:r>
        <w:rPr>
          <w:rFonts w:ascii="仿宋" w:hAnsi="仿宋" w:eastAsia="仿宋"/>
        </w:rPr>
        <w:t>，以 “apiName=WEB_PAY_B2C&amp;apiVersion=1.0.0.0&amp;…………”的格式拼接好，用key加密后即生成签名。(加签后字母需转为大写，否则验签不过)</w:t>
      </w:r>
    </w:p>
    <w:p>
      <w:pPr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/>
          <w:b/>
          <w:bCs/>
          <w:color w:val="FF0000"/>
          <w:lang w:eastAsia="zh-CN"/>
        </w:rPr>
        <w:t>注：</w:t>
      </w:r>
      <w:r>
        <w:rPr>
          <w:rFonts w:hint="eastAsia" w:ascii="仿宋" w:hAnsi="仿宋" w:eastAsia="仿宋"/>
          <w:b/>
          <w:bCs/>
          <w:color w:val="FF0000"/>
          <w:lang w:val="en-US" w:eastAsia="zh-CN"/>
        </w:rPr>
        <w:t>key值直接拼在加密串后，不加任何符号</w:t>
      </w:r>
      <w:bookmarkStart w:id="63" w:name="_GoBack"/>
      <w:bookmarkEnd w:id="63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53" w:name="_3.3.2验证签名"/>
      <w:bookmarkEnd w:id="53"/>
      <w:bookmarkStart w:id="54" w:name="_Toc500937922"/>
      <w:bookmarkStart w:id="55" w:name="_Toc466903835"/>
      <w:r>
        <w:rPr>
          <w:rFonts w:hint="eastAsia" w:asciiTheme="majorEastAsia" w:hAnsiTheme="majorEastAsia" w:eastAsiaTheme="majorEastAsia"/>
          <w:sz w:val="28"/>
          <w:szCs w:val="28"/>
        </w:rPr>
        <w:t>3.3.2验证签名</w:t>
      </w:r>
      <w:bookmarkEnd w:id="54"/>
      <w:bookmarkEnd w:id="55"/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将返回的参数(除了sign之外)进行加密，然后跟返回的sign进行比较(</w:t>
      </w:r>
      <w:r>
        <w:rPr>
          <w:rFonts w:ascii="仿宋" w:hAnsi="仿宋" w:eastAsia="仿宋"/>
        </w:rPr>
        <w:t>忽略大小写</w:t>
      </w:r>
      <w:r>
        <w:rPr>
          <w:rFonts w:hint="eastAsia" w:ascii="仿宋" w:hAnsi="仿宋" w:eastAsia="仿宋"/>
        </w:rPr>
        <w:t>)。</w:t>
      </w:r>
    </w:p>
    <w:p/>
    <w:p>
      <w:pPr>
        <w:pStyle w:val="2"/>
        <w:numPr>
          <w:ilvl w:val="0"/>
          <w:numId w:val="1"/>
        </w:numPr>
      </w:pPr>
      <w:bookmarkStart w:id="56" w:name="_Toc500937923"/>
      <w:r>
        <w:t>商户中心</w:t>
      </w:r>
      <w:bookmarkEnd w:id="56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57" w:name="_Toc500937924"/>
      <w:r>
        <w:rPr>
          <w:rFonts w:hint="eastAsia" w:asciiTheme="majorEastAsia" w:hAnsiTheme="majorEastAsia"/>
          <w:sz w:val="30"/>
          <w:szCs w:val="30"/>
        </w:rPr>
        <w:t>4.1商户地址</w:t>
      </w:r>
      <w:bookmarkEnd w:id="57"/>
    </w:p>
    <w:p>
      <w:pPr>
        <w:ind w:firstLine="420"/>
        <w:rPr>
          <w:rStyle w:val="14"/>
        </w:rPr>
      </w:pPr>
      <w:r>
        <w:rPr>
          <w:rFonts w:hint="eastAsia"/>
        </w:rPr>
        <w:t>地址：</w:t>
      </w:r>
      <w:r>
        <w:rPr>
          <w:rStyle w:val="14"/>
        </w:rPr>
        <w:t>http://</w:t>
      </w:r>
      <w:r>
        <w:rPr>
          <w:rStyle w:val="14"/>
          <w:rFonts w:hint="eastAsia"/>
          <w:lang w:val="en-US" w:eastAsia="zh-CN"/>
        </w:rPr>
        <w:t>sy</w:t>
      </w:r>
      <w:r>
        <w:rPr>
          <w:rStyle w:val="14"/>
        </w:rPr>
        <w:t>.fjjxjj.com</w:t>
      </w:r>
    </w:p>
    <w:p>
      <w:pPr>
        <w:pStyle w:val="3"/>
      </w:pPr>
      <w:bookmarkStart w:id="58" w:name="_Toc500937925"/>
      <w:bookmarkStart w:id="59" w:name="_Toc466984816"/>
      <w:r>
        <w:rPr>
          <w:rFonts w:hint="eastAsia"/>
        </w:rPr>
        <w:t>4.2商户使用常见问题（文档）</w:t>
      </w:r>
      <w:bookmarkEnd w:id="58"/>
      <w:bookmarkEnd w:id="59"/>
    </w:p>
    <w:p>
      <w:pPr>
        <w:ind w:firstLine="420"/>
      </w:pPr>
      <w:r>
        <w:fldChar w:fldCharType="begin"/>
      </w:r>
      <w:r>
        <w:instrText xml:space="preserve"> HYPERLINK "惠付宝支付系统商户使用常见问题v2.0.docx" </w:instrText>
      </w:r>
      <w:r>
        <w:fldChar w:fldCharType="separate"/>
      </w:r>
      <w:r>
        <w:rPr>
          <w:rStyle w:val="14"/>
          <w:rFonts w:hint="eastAsia"/>
        </w:rPr>
        <w:t>支付系统商户使用常见问题</w:t>
      </w:r>
      <w:r>
        <w:rPr>
          <w:rStyle w:val="14"/>
          <w:rFonts w:hint="eastAsia"/>
        </w:rPr>
        <w:fldChar w:fldCharType="end"/>
      </w:r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60" w:name="_Toc468353266"/>
      <w:bookmarkStart w:id="61" w:name="_Toc500937926"/>
      <w:r>
        <w:rPr>
          <w:rFonts w:asciiTheme="majorEastAsia" w:hAnsiTheme="majorEastAsia"/>
          <w:sz w:val="30"/>
          <w:szCs w:val="30"/>
        </w:rPr>
        <w:t>4.3</w:t>
      </w:r>
      <w:r>
        <w:rPr>
          <w:rFonts w:hint="eastAsia" w:asciiTheme="majorEastAsia" w:hAnsiTheme="majorEastAsia"/>
          <w:sz w:val="30"/>
          <w:szCs w:val="30"/>
        </w:rPr>
        <w:t>委托结算银行代码表</w:t>
      </w:r>
      <w:bookmarkEnd w:id="60"/>
      <w:bookmarkEnd w:id="61"/>
    </w:p>
    <w:p>
      <w:pPr>
        <w:ind w:firstLine="420"/>
        <w:rPr>
          <w:rStyle w:val="14"/>
        </w:rPr>
      </w:pPr>
      <w:r>
        <w:fldChar w:fldCharType="begin"/>
      </w:r>
      <w:r>
        <w:instrText xml:space="preserve"> HYPERLINK "委托代付银行编码.xlsx" </w:instrText>
      </w:r>
      <w:r>
        <w:fldChar w:fldCharType="separate"/>
      </w:r>
      <w:r>
        <w:rPr>
          <w:rStyle w:val="14"/>
          <w:rFonts w:hint="eastAsia"/>
        </w:rPr>
        <w:t>委托代付银行编码表</w:t>
      </w:r>
      <w:r>
        <w:rPr>
          <w:rStyle w:val="14"/>
          <w:rFonts w:hint="eastAsia"/>
        </w:rPr>
        <w:fldChar w:fldCharType="end"/>
      </w:r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62" w:name="_Toc500937927"/>
      <w:r>
        <w:rPr>
          <w:rFonts w:asciiTheme="majorEastAsia" w:hAnsiTheme="majorEastAsia"/>
          <w:sz w:val="30"/>
          <w:szCs w:val="30"/>
        </w:rPr>
        <w:t>4.4返回码列表</w:t>
      </w:r>
      <w:bookmarkEnd w:id="62"/>
    </w:p>
    <w:tbl>
      <w:tblPr>
        <w:tblStyle w:val="15"/>
        <w:tblW w:w="82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67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  <w:shd w:val="clear" w:color="auto" w:fill="008080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响应码</w:t>
            </w:r>
          </w:p>
        </w:tc>
        <w:tc>
          <w:tcPr>
            <w:tcW w:w="6787" w:type="dxa"/>
            <w:shd w:val="clear" w:color="auto" w:fill="008080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01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服务器内部错误，请稍后重试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1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交易失败[调银行交易失败]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03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其他错误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05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交易失败（交易数据不正确）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06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交易受限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13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收款人账户状态异常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商户可用余额不足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22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查询订单信息不存在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该银行正在维护，暂停使用，请稍后重试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32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系统清算处理中,请稍候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37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您的操作过于频繁，请稍候再试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43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您的此笔订单已经成功支付，请不要重复提交，谢谢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68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银行没有响应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70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对不起，该商户不支持后台退款申请，请联系客服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99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系统异常，请联系客服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  <w:color w:val="000000"/>
              </w:rPr>
            </w:pPr>
            <w:r>
              <w:rPr>
                <w:rFonts w:ascii="新宋体" w:hAnsi="新宋体" w:eastAsia="新宋体" w:cs="新宋体"/>
                <w:color w:val="000000"/>
                <w:szCs w:val="21"/>
              </w:rPr>
              <w:t>200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ascii="新宋体" w:hAnsi="新宋体" w:eastAsia="新宋体" w:cs="新宋体"/>
                <w:szCs w:val="21"/>
              </w:rPr>
              <w:t>InvalidParameter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276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商户人工结算申请金额超过可结算金额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307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商户未开通该支付方式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D4A"/>
    <w:multiLevelType w:val="multilevel"/>
    <w:tmpl w:val="012C2D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4BE22A4"/>
    <w:multiLevelType w:val="multilevel"/>
    <w:tmpl w:val="64BE22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8D5000B"/>
    <w:multiLevelType w:val="multilevel"/>
    <w:tmpl w:val="68D50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81"/>
    <w:rsid w:val="00005DE1"/>
    <w:rsid w:val="000243B1"/>
    <w:rsid w:val="00032206"/>
    <w:rsid w:val="00032953"/>
    <w:rsid w:val="0004270B"/>
    <w:rsid w:val="00067E10"/>
    <w:rsid w:val="0009110A"/>
    <w:rsid w:val="00091D3B"/>
    <w:rsid w:val="000942FF"/>
    <w:rsid w:val="000B7A59"/>
    <w:rsid w:val="000C33CA"/>
    <w:rsid w:val="00123A4D"/>
    <w:rsid w:val="00124273"/>
    <w:rsid w:val="00135C65"/>
    <w:rsid w:val="00152549"/>
    <w:rsid w:val="0016235D"/>
    <w:rsid w:val="00166CAA"/>
    <w:rsid w:val="00174D7D"/>
    <w:rsid w:val="001970B5"/>
    <w:rsid w:val="00197724"/>
    <w:rsid w:val="001A6155"/>
    <w:rsid w:val="002041A6"/>
    <w:rsid w:val="0024646F"/>
    <w:rsid w:val="00257D42"/>
    <w:rsid w:val="002A1A99"/>
    <w:rsid w:val="002C3ABF"/>
    <w:rsid w:val="002D2400"/>
    <w:rsid w:val="002D26FF"/>
    <w:rsid w:val="002E15D6"/>
    <w:rsid w:val="002E19F2"/>
    <w:rsid w:val="00306EEE"/>
    <w:rsid w:val="00312823"/>
    <w:rsid w:val="00332769"/>
    <w:rsid w:val="003330E7"/>
    <w:rsid w:val="003355B5"/>
    <w:rsid w:val="003430BF"/>
    <w:rsid w:val="003C0C0A"/>
    <w:rsid w:val="003E4BA1"/>
    <w:rsid w:val="00400FCD"/>
    <w:rsid w:val="00416721"/>
    <w:rsid w:val="00420E0D"/>
    <w:rsid w:val="00422CEA"/>
    <w:rsid w:val="00430D04"/>
    <w:rsid w:val="0044027E"/>
    <w:rsid w:val="004427D6"/>
    <w:rsid w:val="00442B30"/>
    <w:rsid w:val="004531EF"/>
    <w:rsid w:val="004700E3"/>
    <w:rsid w:val="00470481"/>
    <w:rsid w:val="00481B05"/>
    <w:rsid w:val="004A0FAC"/>
    <w:rsid w:val="004B4974"/>
    <w:rsid w:val="00500417"/>
    <w:rsid w:val="00552774"/>
    <w:rsid w:val="005C6B80"/>
    <w:rsid w:val="00602FB5"/>
    <w:rsid w:val="00642AA8"/>
    <w:rsid w:val="00654031"/>
    <w:rsid w:val="00663EA2"/>
    <w:rsid w:val="006861C3"/>
    <w:rsid w:val="00690AFC"/>
    <w:rsid w:val="006943ED"/>
    <w:rsid w:val="006952B0"/>
    <w:rsid w:val="006C3887"/>
    <w:rsid w:val="006F5616"/>
    <w:rsid w:val="007100E9"/>
    <w:rsid w:val="00727305"/>
    <w:rsid w:val="0074223F"/>
    <w:rsid w:val="00760AED"/>
    <w:rsid w:val="00795C56"/>
    <w:rsid w:val="007A5049"/>
    <w:rsid w:val="008104E8"/>
    <w:rsid w:val="00816D5C"/>
    <w:rsid w:val="00855F75"/>
    <w:rsid w:val="008655EC"/>
    <w:rsid w:val="00875816"/>
    <w:rsid w:val="0088483A"/>
    <w:rsid w:val="008A369E"/>
    <w:rsid w:val="008B32C9"/>
    <w:rsid w:val="008D13FA"/>
    <w:rsid w:val="00964748"/>
    <w:rsid w:val="009804B7"/>
    <w:rsid w:val="009841BA"/>
    <w:rsid w:val="00985102"/>
    <w:rsid w:val="00985E01"/>
    <w:rsid w:val="009D33AA"/>
    <w:rsid w:val="009D6702"/>
    <w:rsid w:val="009E6A55"/>
    <w:rsid w:val="009F7BFF"/>
    <w:rsid w:val="00A0695D"/>
    <w:rsid w:val="00A13ED7"/>
    <w:rsid w:val="00A255F5"/>
    <w:rsid w:val="00A32F6B"/>
    <w:rsid w:val="00A461E9"/>
    <w:rsid w:val="00A55260"/>
    <w:rsid w:val="00A65419"/>
    <w:rsid w:val="00A65710"/>
    <w:rsid w:val="00A715D8"/>
    <w:rsid w:val="00A83C88"/>
    <w:rsid w:val="00AA7AA5"/>
    <w:rsid w:val="00B36731"/>
    <w:rsid w:val="00B443A5"/>
    <w:rsid w:val="00B57F91"/>
    <w:rsid w:val="00B634A1"/>
    <w:rsid w:val="00B72CCE"/>
    <w:rsid w:val="00B84508"/>
    <w:rsid w:val="00BB04D7"/>
    <w:rsid w:val="00BB5972"/>
    <w:rsid w:val="00C16FEF"/>
    <w:rsid w:val="00C17DB0"/>
    <w:rsid w:val="00C23F47"/>
    <w:rsid w:val="00C6400B"/>
    <w:rsid w:val="00C8697F"/>
    <w:rsid w:val="00C90583"/>
    <w:rsid w:val="00CA0BA7"/>
    <w:rsid w:val="00CC7612"/>
    <w:rsid w:val="00CC76FB"/>
    <w:rsid w:val="00CD2A66"/>
    <w:rsid w:val="00CF38DC"/>
    <w:rsid w:val="00D22F56"/>
    <w:rsid w:val="00D230C1"/>
    <w:rsid w:val="00D56936"/>
    <w:rsid w:val="00D83B8F"/>
    <w:rsid w:val="00DC7BAC"/>
    <w:rsid w:val="00DF3F02"/>
    <w:rsid w:val="00E05B84"/>
    <w:rsid w:val="00E10264"/>
    <w:rsid w:val="00E46B15"/>
    <w:rsid w:val="00E61BF9"/>
    <w:rsid w:val="00E91C11"/>
    <w:rsid w:val="00EF3B67"/>
    <w:rsid w:val="00F30400"/>
    <w:rsid w:val="00F60D4E"/>
    <w:rsid w:val="00F71A73"/>
    <w:rsid w:val="00FA3C9B"/>
    <w:rsid w:val="00FD1E37"/>
    <w:rsid w:val="01BB166B"/>
    <w:rsid w:val="028E7CEE"/>
    <w:rsid w:val="0D8B151F"/>
    <w:rsid w:val="19064FEB"/>
    <w:rsid w:val="1AB9564F"/>
    <w:rsid w:val="2AA07E39"/>
    <w:rsid w:val="2F20717A"/>
    <w:rsid w:val="2F22666E"/>
    <w:rsid w:val="362C0DCF"/>
    <w:rsid w:val="42413AE6"/>
    <w:rsid w:val="43741396"/>
    <w:rsid w:val="4C3F192C"/>
    <w:rsid w:val="4F5F7342"/>
    <w:rsid w:val="6448374B"/>
    <w:rsid w:val="6BC8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20"/>
    <w:qFormat/>
    <w:uiPriority w:val="0"/>
    <w:pPr>
      <w:spacing w:line="300" w:lineRule="auto"/>
      <w:ind w:firstLine="420" w:firstLineChars="200"/>
    </w:pPr>
    <w:rPr>
      <w:rFonts w:eastAsia="宋体"/>
      <w:sz w:val="21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FollowedHyperlink"/>
    <w:basedOn w:val="1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突出文字"/>
    <w:basedOn w:val="1"/>
    <w:qFormat/>
    <w:uiPriority w:val="0"/>
    <w:pPr>
      <w:ind w:firstLine="200" w:firstLineChars="200"/>
    </w:pPr>
    <w:rPr>
      <w:rFonts w:eastAsia="黑体"/>
      <w:b/>
    </w:rPr>
  </w:style>
  <w:style w:type="character" w:customStyle="1" w:styleId="18">
    <w:name w:val="标题 1 Char"/>
    <w:basedOn w:val="12"/>
    <w:link w:val="2"/>
    <w:qFormat/>
    <w:uiPriority w:val="9"/>
    <w:rPr>
      <w:rFonts w:ascii="Times New Roman" w:hAnsi="Times New Roman" w:eastAsia="仿宋_GB2312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正文缩进 Char"/>
    <w:basedOn w:val="12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1">
    <w:name w:val="批注框文本 Char"/>
    <w:basedOn w:val="12"/>
    <w:link w:val="7"/>
    <w:semiHidden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basedOn w:val="12"/>
    <w:link w:val="4"/>
    <w:qFormat/>
    <w:uiPriority w:val="9"/>
    <w:rPr>
      <w:rFonts w:ascii="Times New Roman" w:hAnsi="Times New Roman" w:eastAsia="仿宋_GB2312" w:cs="Times New Roman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页眉 Char"/>
    <w:basedOn w:val="12"/>
    <w:link w:val="9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26">
    <w:name w:val="页脚 Char"/>
    <w:basedOn w:val="12"/>
    <w:link w:val="8"/>
    <w:qFormat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63BB5B-9D85-44A2-9A61-BF9B9C56AB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1958</Words>
  <Characters>11163</Characters>
  <Lines>93</Lines>
  <Paragraphs>26</Paragraphs>
  <ScaleCrop>false</ScaleCrop>
  <LinksUpToDate>false</LinksUpToDate>
  <CharactersWithSpaces>13095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2016-11-14T07:53:00Z</dcterms:created>
  <dc:creator>pay</dc:creator>
  <cp:lastModifiedBy>175男神！</cp:lastModifiedBy>
  <dcterms:modified xsi:type="dcterms:W3CDTF">2018-05-23T01:42:16Z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