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7770"/>
        </w:tabs>
        <w:jc w:val="center"/>
        <w:rPr>
          <w:rFonts w:asciiTheme="minorEastAsia" w:hAnsiTheme="minorEastAsia" w:eastAsiaTheme="minorEastAsia"/>
          <w:sz w:val="72"/>
          <w:szCs w:val="72"/>
        </w:rPr>
      </w:pPr>
    </w:p>
    <w:p>
      <w:pPr>
        <w:tabs>
          <w:tab w:val="left" w:pos="7770"/>
        </w:tabs>
        <w:jc w:val="center"/>
        <w:rPr>
          <w:rFonts w:ascii="华文行楷" w:hAnsi="华文行楷" w:eastAsia="华文行楷" w:cs="华文行楷"/>
          <w:b/>
          <w:bCs/>
          <w:sz w:val="52"/>
          <w:szCs w:val="52"/>
        </w:rPr>
      </w:pPr>
    </w:p>
    <w:p>
      <w:pPr>
        <w:tabs>
          <w:tab w:val="left" w:pos="7770"/>
        </w:tabs>
        <w:jc w:val="center"/>
        <w:rPr>
          <w:rFonts w:ascii="华文行楷" w:hAnsi="华文行楷" w:eastAsia="华文行楷" w:cs="华文行楷"/>
          <w:b/>
          <w:bCs/>
          <w:sz w:val="52"/>
          <w:szCs w:val="52"/>
        </w:rPr>
      </w:pPr>
      <w:r>
        <w:rPr>
          <w:rFonts w:hint="eastAsia" w:ascii="华文行楷" w:hAnsi="华文行楷" w:eastAsia="华文行楷" w:cs="华文行楷"/>
          <w:b/>
          <w:bCs/>
          <w:sz w:val="52"/>
          <w:szCs w:val="52"/>
        </w:rPr>
        <w:t>网银支付接口文档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tbl>
      <w:tblPr>
        <w:tblStyle w:val="19"/>
        <w:tblW w:w="5380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805"/>
        <w:gridCol w:w="25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90" w:hRule="atLeast"/>
          <w:jc w:val="center"/>
        </w:trPr>
        <w:tc>
          <w:tcPr>
            <w:tcW w:w="2805" w:type="dxa"/>
            <w:shd w:val="clear" w:color="auto" w:fill="D8D8D8" w:themeFill="background1" w:themeFillShade="D9"/>
            <w:vAlign w:val="center"/>
          </w:tcPr>
          <w:p>
            <w:pPr>
              <w:pStyle w:val="3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="华文行楷" w:hAnsi="华文行楷" w:eastAsia="华文行楷" w:cs="华文行楷"/>
              </w:rPr>
              <w:t>编撰</w:t>
            </w:r>
          </w:p>
        </w:tc>
        <w:tc>
          <w:tcPr>
            <w:tcW w:w="2575" w:type="dxa"/>
            <w:shd w:val="clear" w:color="auto" w:fill="D8D8D8" w:themeFill="background1" w:themeFillShade="D9"/>
            <w:vAlign w:val="center"/>
          </w:tcPr>
          <w:p>
            <w:pPr>
              <w:pStyle w:val="3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="华文行楷" w:hAnsi="华文行楷" w:eastAsia="华文行楷" w:cs="华文行楷"/>
              </w:rPr>
              <w:t>更新日期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45" w:hRule="atLeast"/>
          <w:jc w:val="center"/>
        </w:trPr>
        <w:tc>
          <w:tcPr>
            <w:tcW w:w="2805" w:type="dxa"/>
            <w:vAlign w:val="center"/>
          </w:tcPr>
          <w:p>
            <w:pPr>
              <w:pStyle w:val="33"/>
              <w:rPr>
                <w:rFonts w:ascii="华文行楷" w:hAnsi="华文行楷" w:eastAsia="华文行楷" w:cs="华文行楷"/>
                <w:b w:val="0"/>
                <w:sz w:val="21"/>
              </w:rPr>
            </w:pPr>
            <w:r>
              <w:rPr>
                <w:rFonts w:hint="eastAsia" w:ascii="华文行楷" w:hAnsi="华文行楷" w:eastAsia="华文行楷" w:cs="华文行楷"/>
                <w:b w:val="0"/>
                <w:sz w:val="21"/>
              </w:rPr>
              <w:t>技术支持部</w:t>
            </w:r>
          </w:p>
        </w:tc>
        <w:tc>
          <w:tcPr>
            <w:tcW w:w="2575" w:type="dxa"/>
            <w:vAlign w:val="center"/>
          </w:tcPr>
          <w:p>
            <w:pPr>
              <w:pStyle w:val="33"/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</w:rPr>
              <w:t>8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</w:rPr>
              <w:t>06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</w:rPr>
              <w:t>25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pageBreakBefore/>
      </w:pPr>
    </w:p>
    <w:p/>
    <w:p>
      <w:pPr>
        <w:pStyle w:val="13"/>
        <w:tabs>
          <w:tab w:val="right" w:leader="dot" w:pos="9638"/>
        </w:tabs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hint="eastAsia" w:asciiTheme="minorEastAsia" w:hAnsiTheme="minorEastAsia" w:eastAsiaTheme="minorEastAsia"/>
        </w:rPr>
        <w:instrText xml:space="preserve">TOC \o "1-3" \h \z \u</w:instrText>
      </w:r>
      <w:r>
        <w:rPr>
          <w:rFonts w:asciiTheme="minorEastAsia" w:hAnsiTheme="minorEastAsia" w:eastAsiaTheme="minorEastAsia"/>
        </w:rPr>
        <w:fldChar w:fldCharType="separate"/>
      </w:r>
      <w:r>
        <w:fldChar w:fldCharType="begin"/>
      </w:r>
      <w:r>
        <w:instrText xml:space="preserve"> HYPERLINK \l "_Toc24011" </w:instrText>
      </w:r>
      <w:r>
        <w:fldChar w:fldCharType="separate"/>
      </w:r>
      <w:r>
        <w:t>1</w:t>
      </w:r>
      <w:r>
        <w:rPr>
          <w:rFonts w:hint="eastAsia" w:asciiTheme="majorEastAsia" w:hAnsiTheme="majorEastAsia" w:eastAsiaTheme="majorEastAsia" w:cstheme="majorEastAsia"/>
          <w:bCs/>
          <w:kern w:val="44"/>
          <w:szCs w:val="44"/>
        </w:rPr>
        <w:t xml:space="preserve">. </w:t>
      </w:r>
      <w:r>
        <w:rPr>
          <w:rFonts w:hint="eastAsia" w:asciiTheme="majorEastAsia" w:hAnsiTheme="majorEastAsia" w:eastAsiaTheme="majorEastAsia" w:cstheme="majorEastAsia"/>
        </w:rPr>
        <w:t>概述</w:t>
      </w:r>
      <w:r>
        <w:tab/>
      </w:r>
      <w:r>
        <w:fldChar w:fldCharType="begin"/>
      </w:r>
      <w:r>
        <w:instrText xml:space="preserve"> PAGEREF _Toc24011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"_Toc6807" </w:instrText>
      </w:r>
      <w:r>
        <w:fldChar w:fldCharType="separate"/>
      </w:r>
      <w:r>
        <w:rPr>
          <w:rFonts w:hint="eastAsia"/>
          <w:bCs/>
        </w:rPr>
        <w:t>1.1. 目的</w:t>
      </w:r>
      <w:r>
        <w:tab/>
      </w:r>
      <w:r>
        <w:fldChar w:fldCharType="begin"/>
      </w:r>
      <w:r>
        <w:instrText xml:space="preserve"> PAGEREF _Toc6807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"_Toc14218" </w:instrText>
      </w:r>
      <w:r>
        <w:fldChar w:fldCharType="separate"/>
      </w:r>
      <w:r>
        <w:rPr>
          <w:rFonts w:hint="eastAsia"/>
        </w:rPr>
        <w:t>1.2. 术语与缩略语</w:t>
      </w:r>
      <w:r>
        <w:tab/>
      </w:r>
      <w:r>
        <w:fldChar w:fldCharType="begin"/>
      </w:r>
      <w:r>
        <w:instrText xml:space="preserve"> PAGEREF _Toc14218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"_Toc27" </w:instrText>
      </w:r>
      <w:r>
        <w:fldChar w:fldCharType="separate"/>
      </w:r>
      <w:r>
        <w:rPr>
          <w:rFonts w:hint="eastAsia"/>
        </w:rPr>
        <w:t>1.3. 接入流程</w:t>
      </w:r>
      <w:r>
        <w:tab/>
      </w:r>
      <w:r>
        <w:fldChar w:fldCharType="begin"/>
      </w:r>
      <w:r>
        <w:instrText xml:space="preserve"> PAGEREF _Toc27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"_Toc15323" </w:instrText>
      </w:r>
      <w:r>
        <w:fldChar w:fldCharType="separate"/>
      </w:r>
      <w:r>
        <w:rPr>
          <w:rFonts w:hint="eastAsia"/>
        </w:rPr>
        <w:t>1.4. 接口清单</w:t>
      </w:r>
      <w:r>
        <w:tab/>
      </w:r>
      <w:r>
        <w:fldChar w:fldCharType="begin"/>
      </w:r>
      <w:r>
        <w:instrText xml:space="preserve"> PAGEREF _Toc15323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38"/>
        </w:tabs>
      </w:pPr>
      <w:r>
        <w:fldChar w:fldCharType="begin"/>
      </w:r>
      <w:r>
        <w:instrText xml:space="preserve"> HYPERLINK \l "_Toc11566" </w:instrText>
      </w:r>
      <w:r>
        <w:fldChar w:fldCharType="separate"/>
      </w:r>
      <w:r>
        <w:t>2</w:t>
      </w:r>
      <w:r>
        <w:rPr>
          <w:rFonts w:hint="eastAsia" w:eastAsia="Franklin Gothic Demi Cond"/>
          <w:bCs/>
          <w:kern w:val="44"/>
          <w:szCs w:val="44"/>
        </w:rPr>
        <w:t xml:space="preserve">. </w:t>
      </w:r>
      <w:r>
        <w:rPr>
          <w:rFonts w:hint="eastAsia"/>
        </w:rPr>
        <w:t>接口定义</w:t>
      </w:r>
      <w:r>
        <w:tab/>
      </w:r>
      <w:r>
        <w:fldChar w:fldCharType="begin"/>
      </w:r>
      <w:r>
        <w:instrText xml:space="preserve"> PAGEREF _Toc11566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"_Toc31919" </w:instrText>
      </w:r>
      <w:r>
        <w:fldChar w:fldCharType="separate"/>
      </w:r>
      <w:r>
        <w:rPr>
          <w:rFonts w:hint="eastAsia"/>
          <w:bCs/>
        </w:rPr>
        <w:t>2.1. 网银支付接口</w:t>
      </w:r>
      <w:r>
        <w:tab/>
      </w:r>
      <w:r>
        <w:fldChar w:fldCharType="begin"/>
      </w:r>
      <w:r>
        <w:instrText xml:space="preserve"> PAGEREF _Toc31919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"_Toc12338" </w:instrText>
      </w:r>
      <w:r>
        <w:fldChar w:fldCharType="separate"/>
      </w:r>
      <w:r>
        <w:rPr>
          <w:rFonts w:hint="eastAsia"/>
        </w:rPr>
        <w:t>2.1.1. 描述</w:t>
      </w:r>
      <w:r>
        <w:tab/>
      </w:r>
      <w:r>
        <w:fldChar w:fldCharType="begin"/>
      </w:r>
      <w:r>
        <w:instrText xml:space="preserve"> PAGEREF _Toc12338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"_Toc19011" </w:instrText>
      </w:r>
      <w:r>
        <w:fldChar w:fldCharType="separate"/>
      </w:r>
      <w:r>
        <w:rPr>
          <w:rFonts w:hint="eastAsia"/>
        </w:rPr>
        <w:t>2.1.2. 支付接口参数定义</w:t>
      </w:r>
      <w:r>
        <w:tab/>
      </w:r>
      <w:r>
        <w:fldChar w:fldCharType="begin"/>
      </w:r>
      <w:r>
        <w:instrText xml:space="preserve"> PAGEREF _Toc19011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"_Toc20016" </w:instrText>
      </w:r>
      <w:r>
        <w:fldChar w:fldCharType="separate"/>
      </w:r>
      <w:r>
        <w:rPr>
          <w:rFonts w:hint="eastAsia"/>
          <w:bCs/>
        </w:rPr>
        <w:t>2.2. 支付结果通知接口</w:t>
      </w:r>
      <w:r>
        <w:tab/>
      </w:r>
      <w:r>
        <w:fldChar w:fldCharType="begin"/>
      </w:r>
      <w:r>
        <w:instrText xml:space="preserve"> PAGEREF _Toc20016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"_Toc15422" </w:instrText>
      </w:r>
      <w:r>
        <w:fldChar w:fldCharType="separate"/>
      </w:r>
      <w:r>
        <w:rPr>
          <w:rFonts w:hint="eastAsia"/>
        </w:rPr>
        <w:t>2.2.1. 描述</w:t>
      </w:r>
      <w:r>
        <w:tab/>
      </w:r>
      <w:r>
        <w:fldChar w:fldCharType="begin"/>
      </w:r>
      <w:r>
        <w:instrText xml:space="preserve"> PAGEREF _Toc15422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"_Toc29699" </w:instrText>
      </w:r>
      <w:r>
        <w:fldChar w:fldCharType="separate"/>
      </w:r>
      <w:r>
        <w:rPr>
          <w:rFonts w:hint="eastAsia"/>
        </w:rPr>
        <w:t>2.2.2. 通知接口参数定义</w:t>
      </w:r>
      <w:r>
        <w:tab/>
      </w:r>
      <w:r>
        <w:fldChar w:fldCharType="begin"/>
      </w:r>
      <w:r>
        <w:instrText xml:space="preserve"> PAGEREF _Toc29699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</w:tabs>
      </w:pPr>
      <w:r>
        <w:fldChar w:fldCharType="begin"/>
      </w:r>
      <w:r>
        <w:instrText xml:space="preserve"> HYPERLINK \l "_Toc14482" </w:instrText>
      </w:r>
      <w:r>
        <w:fldChar w:fldCharType="separate"/>
      </w:r>
      <w:r>
        <w:rPr>
          <w:rFonts w:hint="eastAsia"/>
          <w:bCs/>
        </w:rPr>
        <w:t>2.3. 单笔订单查询接口</w:t>
      </w:r>
      <w:r>
        <w:tab/>
      </w:r>
      <w:r>
        <w:fldChar w:fldCharType="begin"/>
      </w:r>
      <w:r>
        <w:instrText xml:space="preserve"> PAGEREF _Toc14482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"_Toc4668" </w:instrText>
      </w:r>
      <w:r>
        <w:fldChar w:fldCharType="separate"/>
      </w:r>
      <w:r>
        <w:rPr>
          <w:rFonts w:hint="eastAsia"/>
        </w:rPr>
        <w:t>2.3.1. 描述</w:t>
      </w:r>
      <w:r>
        <w:tab/>
      </w:r>
      <w:r>
        <w:fldChar w:fldCharType="begin"/>
      </w:r>
      <w:r>
        <w:instrText xml:space="preserve"> PAGEREF _Toc4668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"_Toc3693" </w:instrText>
      </w:r>
      <w:r>
        <w:fldChar w:fldCharType="separate"/>
      </w:r>
      <w:r>
        <w:rPr>
          <w:rFonts w:hint="eastAsia"/>
        </w:rPr>
        <w:t>2.3.2. 查询接口参数定义</w:t>
      </w:r>
      <w:r>
        <w:tab/>
      </w:r>
      <w:r>
        <w:fldChar w:fldCharType="begin"/>
      </w:r>
      <w:r>
        <w:instrText xml:space="preserve"> PAGEREF _Toc3693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"_Toc16574" </w:instrText>
      </w:r>
      <w:r>
        <w:fldChar w:fldCharType="separate"/>
      </w:r>
      <w:r>
        <w:rPr>
          <w:rFonts w:hint="eastAsia"/>
        </w:rPr>
        <w:t>2.3.3. 查询返回参数定义</w:t>
      </w:r>
      <w:r>
        <w:tab/>
      </w:r>
      <w:r>
        <w:fldChar w:fldCharType="begin"/>
      </w:r>
      <w:r>
        <w:instrText xml:space="preserve"> PAGEREF _Toc16574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38"/>
        </w:tabs>
      </w:pPr>
      <w:r>
        <w:fldChar w:fldCharType="begin"/>
      </w:r>
      <w:r>
        <w:instrText xml:space="preserve"> HYPERLINK \l "_Toc11720" </w:instrText>
      </w:r>
      <w:r>
        <w:fldChar w:fldCharType="separate"/>
      </w:r>
      <w:r>
        <w:t>3</w:t>
      </w:r>
      <w:r>
        <w:rPr>
          <w:rFonts w:hint="eastAsia" w:eastAsia="Franklin Gothic Demi Cond"/>
          <w:bCs/>
          <w:kern w:val="44"/>
          <w:szCs w:val="44"/>
        </w:rPr>
        <w:t xml:space="preserve">.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_Toc11720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"_Toc12453" </w:instrText>
      </w:r>
      <w:r>
        <w:fldChar w:fldCharType="separate"/>
      </w:r>
      <w:r>
        <w:rPr>
          <w:rFonts w:hint="eastAsia"/>
        </w:rPr>
        <w:t>3.1. 银行直连代码对照表</w:t>
      </w:r>
      <w:r>
        <w:tab/>
      </w:r>
      <w:r>
        <w:fldChar w:fldCharType="begin"/>
      </w:r>
      <w:r>
        <w:instrText xml:space="preserve"> PAGEREF _Toc12453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"_Toc2130" </w:instrText>
      </w:r>
      <w:r>
        <w:fldChar w:fldCharType="separate"/>
      </w:r>
      <w:r>
        <w:rPr>
          <w:rFonts w:hint="eastAsia"/>
        </w:rPr>
        <w:t>3.2. 错误码定义</w:t>
      </w:r>
      <w:r>
        <w:tab/>
      </w:r>
      <w:r>
        <w:fldChar w:fldCharType="begin"/>
      </w:r>
      <w:r>
        <w:instrText xml:space="preserve"> PAGEREF _Toc2130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end"/>
      </w: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bookmarkStart w:id="0" w:name="_Toc24011"/>
      <w:r>
        <w:rPr>
          <w:rFonts w:hint="eastAsia" w:asciiTheme="majorEastAsia" w:hAnsiTheme="majorEastAsia" w:eastAsiaTheme="majorEastAsia" w:cstheme="majorEastAsia"/>
        </w:rPr>
        <w:t>概述</w:t>
      </w:r>
      <w:bookmarkEnd w:id="0"/>
    </w:p>
    <w:p>
      <w:pPr>
        <w:pStyle w:val="3"/>
      </w:pPr>
      <w:bookmarkStart w:id="1" w:name="_Toc6807"/>
      <w:r>
        <w:rPr>
          <w:rFonts w:hint="eastAsia"/>
        </w:rPr>
        <w:t>1.1. 目的</w:t>
      </w:r>
      <w:bookmarkEnd w:id="1"/>
    </w:p>
    <w:p>
      <w:pPr>
        <w:ind w:firstLine="420"/>
      </w:pPr>
      <w:r>
        <w:rPr>
          <w:rFonts w:hint="eastAsia"/>
        </w:rPr>
        <w:t>本文档定义了如下接口：网银支付接口、支付结果通知接口、单笔交易查询接口。</w:t>
      </w:r>
    </w:p>
    <w:p>
      <w:pPr>
        <w:pStyle w:val="3"/>
      </w:pPr>
      <w:bookmarkStart w:id="2" w:name="_Toc14218"/>
      <w:r>
        <w:rPr>
          <w:rFonts w:hint="eastAsia"/>
        </w:rPr>
        <w:t>1.2. 术语与缩略语</w:t>
      </w:r>
      <w:bookmarkEnd w:id="2"/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商户号：商家在注册的唯一身份标识。</w:t>
      </w:r>
    </w:p>
    <w:p>
      <w:pPr>
        <w:ind w:firstLine="420"/>
        <w:rPr>
          <w:rFonts w:asciiTheme="minorHAnsi"/>
        </w:rPr>
      </w:pPr>
    </w:p>
    <w:p>
      <w:pPr>
        <w:numPr>
          <w:ilvl w:val="0"/>
          <w:numId w:val="2"/>
        </w:numPr>
        <w:ind w:firstLine="420"/>
        <w:rPr>
          <w:rFonts w:asciiTheme="minorHAnsi"/>
        </w:rPr>
      </w:pPr>
      <w:r>
        <w:rPr>
          <w:rFonts w:hint="eastAsia" w:asciiTheme="minorHAnsi"/>
        </w:rPr>
        <w:t xml:space="preserve">网银直连：使用参数bank_code,商家网站可以直接跳转到银行页面进行支付，而不需要在支付网关选择银行支付。 </w:t>
      </w:r>
    </w:p>
    <w:p>
      <w:pPr>
        <w:pStyle w:val="3"/>
        <w:rPr>
          <w:color w:val="0000FF"/>
        </w:rPr>
      </w:pPr>
      <w:bookmarkStart w:id="3" w:name="_Toc27"/>
      <w:r>
        <w:rPr>
          <w:rFonts w:hint="eastAsia"/>
        </w:rPr>
        <w:t>1.3. 接入流程</w:t>
      </w:r>
      <w:bookmarkEnd w:id="3"/>
    </w:p>
    <w:p>
      <w:pPr>
        <w:ind w:firstLine="420"/>
      </w:pPr>
      <w:r>
        <w:pict>
          <v:group id="_x0000_s2098" o:spid="_x0000_s2098" o:spt="203" style="height:48pt;width:601.75pt;" coordsize="7642223,609599203" editas="canvas">
            <o:lock v:ext="edit"/>
            <v:shape id="_x0000_s2099" o:spid="_x0000_s2099" o:spt="75" type="#_x0000_t75" style="position:absolute;left:0;top:0;height:609599203;width:7642223;" filled="f" o:preferrelative="t" stroked="f" coordsize="21600,21600">
              <v:path/>
              <v:fill on="f" focussize="0,0"/>
              <v:stroke on="f" joinstyle="miter"/>
              <v:imagedata o:title=""/>
              <o:lock v:ext="edit" aspectratio="f"/>
            </v:shape>
            <v:shape id="_x0000_s2100" o:spid="_x0000_s2100" o:spt="109" type="#_x0000_t109" style="position:absolute;left:3171824;top:48895;height:532129;width:94234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按照demo和文档开发</w:t>
                    </w:r>
                  </w:p>
                </w:txbxContent>
              </v:textbox>
            </v:shape>
            <v:shape id="_x0000_s2101" o:spid="_x0000_s2101" o:spt="109" type="#_x0000_t109" style="position:absolute;left:665480;top:55880;height:520699;width:93980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注册商家并绑定域名</w:t>
                    </w:r>
                  </w:p>
                </w:txbxContent>
              </v:textbox>
            </v:shape>
            <v:shape id="_x0000_s2102" o:spid="_x0000_s2102" o:spt="109" type="#_x0000_t109" style="position:absolute;left:1913254;top:46355;height:520699;width:93980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申请开通网银支付业务</w:t>
                    </w:r>
                  </w:p>
                </w:txbxContent>
              </v:textbox>
            </v:shape>
            <v:shape id="_x0000_s2103" o:spid="_x0000_s2103" o:spt="109" type="#_x0000_t109" style="position:absolute;left:4389754;top:46355;height:520699;width:93980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线上小金额测试</w:t>
                    </w:r>
                  </w:p>
                </w:txbxContent>
              </v:textbox>
            </v:shape>
            <v:shape id="_x0000_s2104" o:spid="_x0000_s2104" o:spt="13" type="#_x0000_t13" style="position:absolute;left:1640840;top:269875;height:75565;width:247650;" coordsize="21600,21600">
              <v:path/>
              <v:fill focussize="0,0"/>
              <v:stroke joinstyle="miter"/>
              <v:imagedata o:title=""/>
              <o:lock v:ext="edit"/>
            </v:shape>
            <v:shape id="_x0000_s2105" o:spid="_x0000_s2105" o:spt="13" type="#_x0000_t13" style="position:absolute;left:2903854;top:294005;height:63500;width:241300;" coordsize="21600,21600">
              <v:path/>
              <v:fill focussize="0,0"/>
              <v:stroke joinstyle="miter"/>
              <v:imagedata o:title=""/>
              <o:lock v:ext="edit"/>
            </v:shape>
            <v:shape id="_x0000_s2106" o:spid="_x0000_s2106" o:spt="13" type="#_x0000_t13" style="position:absolute;left:4123054;top:303530;height:63500;width:241300;" coordsize="21600,21600">
              <v:path/>
              <v:fill focussize="0,0"/>
              <v:stroke joinstyle="miter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</w:pPr>
      <w:bookmarkStart w:id="4" w:name="_Toc15323"/>
      <w:r>
        <w:rPr>
          <w:rFonts w:hint="eastAsia"/>
        </w:rPr>
        <w:t>1.4. 接口清单</w:t>
      </w:r>
      <w:bookmarkEnd w:id="4"/>
    </w:p>
    <w:tbl>
      <w:tblPr>
        <w:tblStyle w:val="20"/>
        <w:tblW w:w="6055" w:type="dxa"/>
        <w:jc w:val="center"/>
        <w:tblInd w:w="-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273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73" w:type="dxa"/>
            <w:vAlign w:val="center"/>
          </w:tcPr>
          <w:p>
            <w:pPr>
              <w:rPr>
                <w:rFonts w:asciiTheme="minorHAnsi"/>
                <w:szCs w:val="21"/>
              </w:rPr>
            </w:pPr>
            <w:r>
              <w:rPr>
                <w:rFonts w:hint="eastAsia" w:asciiTheme="minorHAnsi"/>
                <w:szCs w:val="21"/>
              </w:rPr>
              <w:t>网银支付接口</w:t>
            </w:r>
          </w:p>
          <w:p>
            <w:pPr>
              <w:rPr>
                <w:rFonts w:ascii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73" w:type="dxa"/>
            <w:vAlign w:val="center"/>
          </w:tcPr>
          <w:p>
            <w:pPr>
              <w:rPr>
                <w:rFonts w:asciiTheme="minorHAnsi"/>
                <w:szCs w:val="21"/>
              </w:rPr>
            </w:pPr>
            <w:r>
              <w:rPr>
                <w:rFonts w:hint="eastAsia" w:asciiTheme="minorHAnsi"/>
                <w:szCs w:val="21"/>
              </w:rPr>
              <w:t>支付结果通知接口</w:t>
            </w:r>
          </w:p>
          <w:p>
            <w:pPr>
              <w:rPr>
                <w:rFonts w:ascii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73" w:type="dxa"/>
            <w:vAlign w:val="center"/>
          </w:tcPr>
          <w:p>
            <w:pPr>
              <w:rPr>
                <w:rFonts w:asciiTheme="minorHAnsi"/>
                <w:szCs w:val="21"/>
              </w:rPr>
            </w:pPr>
            <w:r>
              <w:rPr>
                <w:rFonts w:hint="eastAsia" w:asciiTheme="minorHAnsi"/>
                <w:szCs w:val="21"/>
              </w:rPr>
              <w:t>单笔订单查询接口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5" w:name="_Toc11566"/>
      <w:r>
        <w:rPr>
          <w:rFonts w:hint="eastAsia"/>
        </w:rPr>
        <w:t>接口定义</w:t>
      </w:r>
      <w:bookmarkEnd w:id="5"/>
    </w:p>
    <w:p>
      <w:pPr>
        <w:pStyle w:val="3"/>
      </w:pPr>
      <w:bookmarkStart w:id="6" w:name="_Toc31919"/>
      <w:r>
        <w:rPr>
          <w:rFonts w:hint="eastAsia"/>
        </w:rPr>
        <w:t>2.1. 网银支付接口</w:t>
      </w:r>
      <w:bookmarkEnd w:id="6"/>
    </w:p>
    <w:p>
      <w:pPr>
        <w:pStyle w:val="4"/>
        <w:rPr>
          <w:b w:val="0"/>
          <w:bCs w:val="0"/>
        </w:rPr>
      </w:pPr>
      <w:bookmarkStart w:id="7" w:name="_Toc12338"/>
      <w:r>
        <w:rPr>
          <w:rFonts w:hint="eastAsia"/>
          <w:b w:val="0"/>
          <w:bCs w:val="0"/>
        </w:rPr>
        <w:t>2.1.1. 描述</w:t>
      </w:r>
      <w:bookmarkEnd w:id="7"/>
    </w:p>
    <w:p>
      <w:pPr>
        <w:ind w:firstLine="420"/>
      </w:pPr>
      <w:r>
        <w:rPr>
          <w:rFonts w:hint="eastAsia"/>
        </w:rPr>
        <w:t>商户网站将所有的网银支付接口参数都初始化之后，并且以HTTPPOST的方式提交到支付网关，就可以跳转到支付网关银行选择界面或者直接跳转到银行支付页面。</w:t>
      </w:r>
    </w:p>
    <w:p>
      <w:pPr>
        <w:pStyle w:val="4"/>
      </w:pPr>
      <w:bookmarkStart w:id="8" w:name="_Toc19011"/>
      <w:r>
        <w:rPr>
          <w:rFonts w:hint="eastAsia"/>
          <w:b w:val="0"/>
          <w:bCs w:val="0"/>
        </w:rPr>
        <w:t>2.1.2. 支付接口参数定义</w:t>
      </w:r>
      <w:bookmarkEnd w:id="8"/>
    </w:p>
    <w:p>
      <w:pPr>
        <w:ind w:firstLine="420"/>
      </w:pPr>
      <w:r>
        <w:rPr>
          <w:rFonts w:hint="eastAsia"/>
        </w:rPr>
        <w:t>交易请求地址:https://pay.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eastAsia="zh-CN"/>
        </w:rPr>
        <w:t>islpay.hk</w:t>
      </w:r>
      <w:r>
        <w:rPr>
          <w:rFonts w:hint="eastAsia"/>
        </w:rPr>
        <w:t>/gateway?input_charset=</w:t>
      </w:r>
      <w:bookmarkStart w:id="21" w:name="_GoBack"/>
      <w:bookmarkEnd w:id="21"/>
      <w:r>
        <w:rPr>
          <w:rFonts w:hint="eastAsia"/>
        </w:rPr>
        <w:t>参数编码字符集</w:t>
      </w:r>
    </w:p>
    <w:p>
      <w:pPr>
        <w:ind w:firstLine="420"/>
      </w:pPr>
      <w:r>
        <w:rPr>
          <w:rFonts w:hint="eastAsia"/>
        </w:rPr>
        <w:t xml:space="preserve">例如: </w:t>
      </w:r>
      <w:bookmarkStart w:id="9" w:name="OLE_LINK2"/>
      <w:bookmarkStart w:id="10" w:name="OLE_LINK1"/>
      <w:r>
        <w:rPr>
          <w:rFonts w:hint="eastAsia"/>
        </w:rPr>
        <w:fldChar w:fldCharType="begin"/>
      </w:r>
      <w:r>
        <w:instrText xml:space="preserve"> HYPERLINK "https://pay.dinpay.com/gateway?input_charset=UTF-8"</w:instrText>
      </w:r>
      <w:r>
        <w:rPr>
          <w:rFonts w:hint="eastAsia"/>
        </w:rPr>
        <w:fldChar w:fldCharType="separate"/>
      </w:r>
      <w:r>
        <w:rPr>
          <w:rFonts w:hint="eastAsia"/>
        </w:rPr>
        <w:t>https://pay.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eastAsia="zh-CN"/>
        </w:rPr>
        <w:t>islpay.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  <w:lang w:val="en-US" w:eastAsia="zh-CN"/>
        </w:rPr>
        <w:t>hk</w:t>
      </w:r>
      <w:r>
        <w:rPr>
          <w:rFonts w:hint="eastAsia"/>
        </w:rPr>
        <w:t>/gateway?input_charset=UTF-8</w:t>
      </w:r>
      <w:r>
        <w:rPr>
          <w:rFonts w:hint="eastAsia"/>
        </w:rPr>
        <w:fldChar w:fldCharType="end"/>
      </w:r>
      <w:bookmarkEnd w:id="9"/>
      <w:bookmarkEnd w:id="10"/>
      <w:r>
        <w:rPr>
          <w:rFonts w:hint="eastAsia"/>
        </w:rPr>
        <w:t>，参数编码字符集与请求参数中input_charset的值一致，即UTF-8或者GBK。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582"/>
        <w:gridCol w:w="1028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028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495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merchant_code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String(12)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参数名称：商家号</w:t>
            </w:r>
          </w:p>
          <w:p>
            <w:pPr>
              <w:jc w:val="left"/>
            </w:pPr>
            <w:r>
              <w:rPr>
                <w:rFonts w:hint="eastAsia"/>
              </w:rPr>
              <w:t>商户签约时，分配给商家的唯一身份标识</w:t>
            </w:r>
          </w:p>
          <w:p>
            <w:pPr>
              <w:jc w:val="left"/>
            </w:pPr>
            <w:r>
              <w:rPr>
                <w:rFonts w:hint="eastAsia"/>
              </w:rPr>
              <w:t>例如：800003004321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service_type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参数名称：服务类型</w:t>
            </w:r>
          </w:p>
          <w:p>
            <w:pPr>
              <w:jc w:val="left"/>
            </w:pPr>
            <w:r>
              <w:rPr>
                <w:rFonts w:hint="eastAsia"/>
              </w:rPr>
              <w:t>固定值：direct_pay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notify_url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String(200)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参数名称：服务器异步通知地址</w:t>
            </w:r>
          </w:p>
          <w:p>
            <w:pPr>
              <w:jc w:val="left"/>
            </w:pPr>
            <w:r>
              <w:rPr>
                <w:rFonts w:hint="eastAsia"/>
              </w:rPr>
              <w:t>支付成功后，会主动发送通知给商户，商户必须指定此通知地址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interface_version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</w:t>
            </w:r>
            <w:r>
              <w:rPr>
                <w:rFonts w:hint="eastAsia"/>
                <w:lang w:val="en-US" w:eastAsia="zh-CN"/>
              </w:rPr>
              <w:t>V3.0</w:t>
            </w:r>
            <w:r>
              <w:rPr>
                <w:rFonts w:hint="eastAsia"/>
              </w:rPr>
              <w:t>接口版本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input_charset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String(5)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参数名称：参数编码字符集</w:t>
            </w:r>
          </w:p>
          <w:p>
            <w:pPr>
              <w:jc w:val="left"/>
            </w:pPr>
            <w:r>
              <w:rPr>
                <w:rFonts w:hint="eastAsia"/>
              </w:rPr>
              <w:t>取值：UTF-8、GBK(必须大写)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sign_type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参数名称：签名方式</w:t>
            </w:r>
          </w:p>
          <w:p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取值为：RSA或RSA-S，RSA使用pfx证书文件进行数据加密，RSA-S使用字符串密钥进行数据加密，商户需要从中选择一个值</w:t>
            </w:r>
          </w:p>
          <w:p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参数名称：签名数据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该字段不参与签名，值如何获取，请参考提供的示例代码。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return_url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String(200)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参数名称：页面跳转同步通知地址</w:t>
            </w:r>
          </w:p>
          <w:p>
            <w:pPr>
              <w:jc w:val="left"/>
            </w:pPr>
            <w:r>
              <w:rPr>
                <w:rFonts w:hint="eastAsia"/>
              </w:rPr>
              <w:t>支付成功后，通过页面跳转的方式跳转到商家网站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pay_type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参数名称：支付类型</w:t>
            </w:r>
          </w:p>
          <w:p>
            <w:pPr>
              <w:jc w:val="left"/>
            </w:pPr>
            <w:r>
              <w:rPr>
                <w:rFonts w:hint="eastAsia"/>
              </w:rPr>
              <w:t>取值如下（必须小写，多选时请用逗号隔开）</w:t>
            </w:r>
          </w:p>
          <w:p>
            <w:pPr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b2c(网银支付),weixin（微信扫码）,alipay_scan（支付宝扫码）,tenpay_scan（qq钱包扫码）,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 xml:space="preserve"> yl_scan (银联扫码)</w:t>
            </w:r>
            <w:r>
              <w:rPr>
                <w:rFonts w:hint="eastAsia"/>
              </w:rPr>
              <w:t>,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jd_scan (京东扫码)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 xml:space="preserve"> 快捷直连（express_d）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client_ip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String(15)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参数名称：客户端IP</w:t>
            </w:r>
          </w:p>
          <w:p>
            <w:pPr>
              <w:jc w:val="left"/>
            </w:pPr>
            <w:r>
              <w:rPr>
                <w:rFonts w:hint="eastAsia"/>
              </w:rPr>
              <w:t>消费者创建交易时所使用机器的IP，最大长度为15个字符。举例：183.62.225.12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client_ip_check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Int(1)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参数名称：客户端IP是否校验标识</w:t>
            </w:r>
          </w:p>
          <w:p>
            <w:pPr>
              <w:jc w:val="left"/>
            </w:pPr>
            <w:r>
              <w:rPr>
                <w:rFonts w:hint="eastAsia"/>
              </w:rPr>
              <w:t>当值为1校验客户端IP；</w:t>
            </w:r>
          </w:p>
          <w:p>
            <w:pPr>
              <w:jc w:val="left"/>
            </w:pPr>
            <w:r>
              <w:rPr>
                <w:rFonts w:hint="eastAsia"/>
              </w:rPr>
              <w:t>当值为0不校验客户端IP；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order_no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参数名称：商家订单号</w:t>
            </w:r>
          </w:p>
          <w:p>
            <w:pPr>
              <w:jc w:val="left"/>
            </w:pPr>
            <w:r>
              <w:rPr>
                <w:rFonts w:hint="eastAsia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order_time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参数名称：商家订单时间</w:t>
            </w:r>
          </w:p>
          <w:p>
            <w:pPr>
              <w:jc w:val="left"/>
            </w:pPr>
            <w:r>
              <w:rPr>
                <w:rFonts w:hint="eastAsia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order_amount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Number(13,2)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参数名称：商家订单金额</w:t>
            </w:r>
          </w:p>
          <w:p>
            <w:pPr>
              <w:jc w:val="left"/>
            </w:pPr>
            <w:r>
              <w:rPr>
                <w:rFonts w:hint="eastAsia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bank_code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参数名称：网银直连银行代码</w:t>
            </w:r>
          </w:p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参见附录中的银行代码对照表，当该参数为空或与对照表中银行编码不一致时，直接跳转到收银台选择银行页面</w:t>
            </w:r>
            <w:r>
              <w:rPr>
                <w:rFonts w:hint="eastAsia"/>
                <w:lang w:eastAsia="zh-CN"/>
              </w:rPr>
              <w:t>（快捷直连传值：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express_d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redo_flag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Int(1)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参数名称：是否允许重复订单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当值为1时不允许商户订单号重复提交；当值为 0或空时允许商户订单号重复提交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product_name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product_code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String(60)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product_num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Number(10)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参数名称：商品数量</w:t>
            </w:r>
          </w:p>
          <w:p>
            <w:pPr>
              <w:jc w:val="left"/>
            </w:pPr>
            <w:r>
              <w:rPr>
                <w:rFonts w:hint="eastAsia"/>
              </w:rPr>
              <w:t>必须是整型数字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product_desc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String(300)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extra_return_param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参数名称：回传参数</w:t>
            </w:r>
          </w:p>
          <w:p>
            <w:pPr>
              <w:jc w:val="left"/>
            </w:pPr>
            <w:r>
              <w:rPr>
                <w:rFonts w:hint="eastAsia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extend_param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参数名称：业务扩展参数</w:t>
            </w:r>
          </w:p>
          <w:p>
            <w:pPr>
              <w:jc w:val="left"/>
            </w:pPr>
            <w:r>
              <w:rPr>
                <w:rFonts w:hint="eastAsia"/>
              </w:rPr>
              <w:t>格式:参数名1^参数值1|参数名2^参数值2...，多个参数使用“|”进行分割</w:t>
            </w:r>
          </w:p>
          <w:p>
            <w:pPr>
              <w:jc w:val="left"/>
            </w:pPr>
            <w:r>
              <w:rPr>
                <w:rFonts w:hint="eastAsia"/>
              </w:rPr>
              <w:t>例如：name ^Zhang San|sex^Male</w:t>
            </w:r>
          </w:p>
          <w:p>
            <w:pPr>
              <w:jc w:val="left"/>
            </w:pPr>
            <w:r>
              <w:rPr>
                <w:rFonts w:hint="eastAsia"/>
              </w:rPr>
              <w:t>跨境商家必选，非跨境商家可选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show_url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String(200)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>
            <w:pPr>
              <w:jc w:val="left"/>
            </w:pPr>
            <w:r>
              <w:rPr>
                <w:rFonts w:hint="eastAsia"/>
              </w:rPr>
              <w:t>参数名称：商品展示URL</w:t>
            </w:r>
          </w:p>
          <w:p>
            <w:pPr>
              <w:jc w:val="left"/>
            </w:pPr>
            <w:r>
              <w:rPr>
                <w:rFonts w:hint="eastAsia"/>
              </w:rPr>
              <w:t>不得超过200个字符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r>
              <w:rPr>
                <w:rFonts w:hint="eastAsia"/>
              </w:rPr>
              <w:t>orders_info</w:t>
            </w:r>
          </w:p>
        </w:tc>
        <w:tc>
          <w:tcPr>
            <w:tcW w:w="1582" w:type="dxa"/>
            <w:vAlign w:val="center"/>
          </w:tcPr>
          <w:p>
            <w:r>
              <w:rPr>
                <w:rFonts w:hint="eastAsia"/>
              </w:rPr>
              <w:t>String(4000)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储存子订单的相关信息,限制20个商品</w:t>
            </w:r>
          </w:p>
        </w:tc>
      </w:tr>
    </w:tbl>
    <w:p/>
    <w:p>
      <w:r>
        <w:rPr>
          <w:rFonts w:hint="eastAsia"/>
        </w:rPr>
        <w:t xml:space="preserve">  业务扩展参数详细定义如下所示：（extend_param）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3360"/>
        <w:gridCol w:w="1763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33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76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45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收货人信息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ship_to_name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ship_to_email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收货人邮箱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String(60)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ship_to_phone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收货人电话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ship_to_state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收获地址省份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ship_to_city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收获地址城市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ship_to_street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收货人详细地址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ship_to_zip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收获地址邮编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r>
              <w:rPr>
                <w:rFonts w:hint="eastAsia"/>
              </w:rPr>
              <w:t>消费者信息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customer_email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r>
              <w:rPr>
                <w:rFonts w:hint="eastAsia"/>
              </w:rPr>
              <w:t>customer_name</w:t>
            </w:r>
          </w:p>
        </w:tc>
        <w:tc>
          <w:tcPr>
            <w:tcW w:w="3360" w:type="dxa"/>
            <w:vAlign w:val="center"/>
          </w:tcPr>
          <w:p>
            <w:r>
              <w:rPr>
                <w:rFonts w:hint="eastAsia"/>
              </w:rPr>
              <w:t>用户姓名</w:t>
            </w:r>
          </w:p>
        </w:tc>
        <w:tc>
          <w:tcPr>
            <w:tcW w:w="1763" w:type="dxa"/>
            <w:vAlign w:val="center"/>
          </w:tcPr>
          <w:p>
            <w:r>
              <w:rPr>
                <w:rFonts w:hint="eastAsia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该字段参与跨境身份认证校验。叮叮商户不必选；非叮叮商户中，跨境商户必选，非跨境商户不必选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r>
              <w:rPr>
                <w:rFonts w:hint="eastAsia"/>
              </w:rPr>
              <w:t>customer_phone</w:t>
            </w:r>
          </w:p>
        </w:tc>
        <w:tc>
          <w:tcPr>
            <w:tcW w:w="336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用户电话/手机</w:t>
            </w:r>
          </w:p>
        </w:tc>
        <w:tc>
          <w:tcPr>
            <w:tcW w:w="1763" w:type="dxa"/>
            <w:vAlign w:val="center"/>
          </w:tcPr>
          <w:p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customer_state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用户所在省份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customer_city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用户所在城市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customer_street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用户详细地址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customer_zip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地址邮政编码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</w:pPr>
            <w:r>
              <w:rPr>
                <w:rFonts w:hint="eastAsia"/>
              </w:rPr>
              <w:t>customer_cardNumber</w:t>
            </w:r>
          </w:p>
        </w:tc>
        <w:tc>
          <w:tcPr>
            <w:tcW w:w="3360" w:type="dxa"/>
          </w:tcPr>
          <w:p>
            <w:pPr>
              <w:jc w:val="left"/>
            </w:pPr>
            <w:r>
              <w:rPr>
                <w:rFonts w:hint="eastAsia"/>
              </w:rPr>
              <w:t>消费者卡号</w:t>
            </w:r>
          </w:p>
        </w:tc>
        <w:tc>
          <w:tcPr>
            <w:tcW w:w="1763" w:type="dxa"/>
          </w:tcPr>
          <w:p>
            <w:pPr>
              <w:jc w:val="left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r>
              <w:rPr>
                <w:rFonts w:hint="eastAsia"/>
              </w:rPr>
              <w:t>customer_idNumber</w:t>
            </w:r>
          </w:p>
        </w:tc>
        <w:tc>
          <w:tcPr>
            <w:tcW w:w="3360" w:type="dxa"/>
            <w:vAlign w:val="center"/>
          </w:tcPr>
          <w:p>
            <w:r>
              <w:rPr>
                <w:rFonts w:hint="eastAsia"/>
              </w:rPr>
              <w:t>消费者身份证号码</w:t>
            </w:r>
          </w:p>
        </w:tc>
        <w:tc>
          <w:tcPr>
            <w:tcW w:w="1763" w:type="dxa"/>
            <w:vAlign w:val="center"/>
          </w:tcPr>
          <w:p>
            <w:r>
              <w:rPr>
                <w:rFonts w:hint="eastAsia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该字段参与跨境身份认证校验。叮叮商户不必选；非叮叮商户中，跨境商户必选，非跨境商户不必选</w:t>
            </w:r>
          </w:p>
        </w:tc>
      </w:tr>
    </w:tbl>
    <w:p>
      <w:pPr>
        <w:pStyle w:val="3"/>
      </w:pPr>
      <w:bookmarkStart w:id="11" w:name="_Toc20016"/>
      <w:r>
        <w:rPr>
          <w:rFonts w:hint="eastAsia"/>
        </w:rPr>
        <w:t>2.2. 支付结果通知接口</w:t>
      </w:r>
      <w:bookmarkEnd w:id="11"/>
    </w:p>
    <w:p>
      <w:pPr>
        <w:pStyle w:val="4"/>
        <w:rPr>
          <w:b w:val="0"/>
          <w:bCs w:val="0"/>
        </w:rPr>
      </w:pPr>
      <w:bookmarkStart w:id="12" w:name="_Toc15422"/>
      <w:r>
        <w:rPr>
          <w:rFonts w:hint="eastAsia"/>
          <w:b w:val="0"/>
          <w:bCs w:val="0"/>
        </w:rPr>
        <w:t>2.2.1. 描述</w:t>
      </w:r>
      <w:bookmarkEnd w:id="12"/>
    </w:p>
    <w:p>
      <w:pPr>
        <w:ind w:firstLine="420"/>
      </w:pPr>
      <w:r>
        <w:rPr>
          <w:rFonts w:hint="eastAsia"/>
        </w:rPr>
        <w:t>消费者支付成功之后，将会以HTTTPOST方式来发送页面跳转同步通知（return_url=</w:t>
      </w:r>
      <w:r>
        <w:t>”</w:t>
      </w:r>
      <w:r>
        <w:rPr>
          <w:rFonts w:hint="eastAsia"/>
        </w:rPr>
        <w:t>page_notify</w:t>
      </w:r>
      <w:r>
        <w:t>”</w:t>
      </w:r>
      <w:r>
        <w:rPr>
          <w:rFonts w:hint="eastAsia"/>
        </w:rPr>
        <w:t>）和服务器异步通知（notify_type=</w:t>
      </w:r>
      <w:r>
        <w:t>”</w:t>
      </w:r>
      <w:r>
        <w:rPr>
          <w:rFonts w:hint="eastAsia"/>
        </w:rPr>
        <w:t>offline_notify</w:t>
      </w:r>
      <w:r>
        <w:t>”</w:t>
      </w:r>
      <w:r>
        <w:rPr>
          <w:rFonts w:hint="eastAsia"/>
        </w:rPr>
        <w:t>）到商户的指定网站地址，即商户支付订单时提交的return_url和notfiy_url,限制只有订单支付成功才会发送通知。</w:t>
      </w:r>
    </w:p>
    <w:p>
      <w:pPr>
        <w:ind w:firstLine="420"/>
      </w:pPr>
      <w:r>
        <w:rPr>
          <w:rFonts w:hint="eastAsia"/>
        </w:rPr>
        <w:t>商家后台也可以配置return_url和notfiy_url，如果后台中没有配置，则以代码中提交的地址为准。反之，以商家后台填写的地址为准，即商家后台设置地址优先于代码中提交的地址。商家后台配置的通知地址的示例如下，开关显示为“关闭”时，设置的地址才会生效，不然还是以代码提交的地址为准。</w:t>
      </w:r>
    </w:p>
    <w:p>
      <w:pPr>
        <w:ind w:firstLine="420"/>
      </w:pPr>
      <w:r>
        <w:drawing>
          <wp:inline distT="0" distB="0" distL="114300" distR="114300">
            <wp:extent cx="6114415" cy="21869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4"/>
      </w:pPr>
      <w:bookmarkStart w:id="13" w:name="_Toc29699"/>
      <w:r>
        <w:rPr>
          <w:rFonts w:hint="eastAsia"/>
          <w:b w:val="0"/>
          <w:bCs w:val="0"/>
        </w:rPr>
        <w:t>2.2.2. 通知接口参数定义</w:t>
      </w:r>
      <w:bookmarkEnd w:id="13"/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650"/>
        <w:gridCol w:w="1605"/>
        <w:gridCol w:w="4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0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60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4072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merchant_code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String(12)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参数名称：商家号</w:t>
            </w:r>
          </w:p>
          <w:p>
            <w:pPr>
              <w:jc w:val="left"/>
            </w:pPr>
            <w:r>
              <w:rPr>
                <w:rFonts w:hint="eastAsia"/>
              </w:rPr>
              <w:t>商户签约时，分配给商家的唯一身份标识。例如：800003004321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notify_type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参数名：通知方式</w:t>
            </w:r>
          </w:p>
          <w:p>
            <w:pPr>
              <w:jc w:val="left"/>
            </w:pPr>
            <w:r>
              <w:rPr>
                <w:rFonts w:hint="eastAsia"/>
              </w:rPr>
              <w:t>固定值：offline_notify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notify_id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</w:rPr>
              <w:t>参数名：通知校验ID</w:t>
            </w:r>
          </w:p>
          <w:p>
            <w:pPr>
              <w:jc w:val="left"/>
            </w:pPr>
            <w:r>
              <w:rPr>
                <w:rFonts w:hint="eastAsia"/>
              </w:rPr>
              <w:t>此版本不需要校验，但是参数依然保留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interface_version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参数名称：接口版本</w:t>
            </w:r>
          </w:p>
          <w:p>
            <w:pPr>
              <w:jc w:val="left"/>
            </w:pPr>
            <w:r>
              <w:rPr>
                <w:rFonts w:hint="eastAsia"/>
              </w:rPr>
              <w:t>固定值：V3.0(大写)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sign_type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参数名称：签名方式</w:t>
            </w:r>
          </w:p>
          <w:p>
            <w:pPr>
              <w:jc w:val="left"/>
            </w:pPr>
            <w:r>
              <w:rPr>
                <w:rFonts w:hint="eastAsia"/>
              </w:rPr>
              <w:t>1.取值为：RSA或RSA-S</w:t>
            </w:r>
          </w:p>
          <w:p>
            <w:pPr>
              <w:jc w:val="left"/>
            </w:pPr>
            <w:r>
              <w:rPr>
                <w:rFonts w:hint="eastAsia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650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参数名称：返回签名数据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该参数用于验签，值如何使用，请参考提供的示例代码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order_no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String(64)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参数名称：商家订单号</w:t>
            </w:r>
          </w:p>
          <w:p>
            <w:pPr>
              <w:jc w:val="left"/>
            </w:pPr>
            <w:r>
              <w:rPr>
                <w:rFonts w:hint="eastAsia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order_time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参数名称：商家订单时间</w:t>
            </w:r>
          </w:p>
          <w:p>
            <w:pPr>
              <w:jc w:val="left"/>
            </w:pPr>
            <w:r>
              <w:rPr>
                <w:rFonts w:hint="eastAsia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order_amount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Number(13,2)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参数名称：商家订单金额</w:t>
            </w:r>
          </w:p>
          <w:p>
            <w:pPr>
              <w:jc w:val="left"/>
            </w:pPr>
            <w:r>
              <w:rPr>
                <w:rFonts w:hint="eastAsia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extra_return_param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参数名称：回传参数</w:t>
            </w:r>
          </w:p>
          <w:p>
            <w:pPr>
              <w:jc w:val="left"/>
            </w:pPr>
            <w:r>
              <w:rPr>
                <w:rFonts w:hint="eastAsia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trade_no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String(30)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参数名：订单号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trade_time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参数名：订单时间</w:t>
            </w:r>
          </w:p>
          <w:p>
            <w:pPr>
              <w:jc w:val="left"/>
            </w:pPr>
            <w:r>
              <w:rPr>
                <w:rFonts w:hint="eastAsia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trade_status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String(7)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参数名：订单状态</w:t>
            </w:r>
          </w:p>
          <w:p>
            <w:pPr>
              <w:jc w:val="left"/>
            </w:pPr>
            <w:r>
              <w:rPr>
                <w:rFonts w:hint="eastAsia"/>
              </w:rPr>
              <w:t>取值为“SUCCESS”，代表订单交易成功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959" w:type="dxa"/>
            <w:vAlign w:val="center"/>
          </w:tcPr>
          <w:p>
            <w:r>
              <w:rPr>
                <w:rFonts w:hint="eastAsia"/>
              </w:rPr>
              <w:t>bank_seq_no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参数名：银行交易流水号</w:t>
            </w:r>
          </w:p>
          <w:p>
            <w:pPr>
              <w:jc w:val="left"/>
            </w:pPr>
            <w:r>
              <w:rPr>
                <w:rFonts w:hint="eastAsia"/>
              </w:rPr>
              <w:t>如果此参数不为空，则必须参与签名</w:t>
            </w:r>
          </w:p>
        </w:tc>
      </w:tr>
    </w:tbl>
    <w:p/>
    <w:p/>
    <w:p>
      <w:pPr>
        <w:pStyle w:val="3"/>
      </w:pPr>
      <w:bookmarkStart w:id="14" w:name="_Toc14482"/>
      <w:r>
        <w:rPr>
          <w:rFonts w:hint="eastAsia"/>
        </w:rPr>
        <w:t>2.3. 单笔订单查询接口</w:t>
      </w:r>
      <w:bookmarkEnd w:id="14"/>
    </w:p>
    <w:p>
      <w:pPr>
        <w:pStyle w:val="4"/>
        <w:rPr>
          <w:b w:val="0"/>
          <w:bCs w:val="0"/>
        </w:rPr>
      </w:pPr>
      <w:bookmarkStart w:id="15" w:name="_Toc4668"/>
      <w:r>
        <w:rPr>
          <w:rFonts w:hint="eastAsia"/>
          <w:b w:val="0"/>
          <w:bCs w:val="0"/>
        </w:rPr>
        <w:t>2.3.1. 描述</w:t>
      </w:r>
      <w:bookmarkEnd w:id="15"/>
    </w:p>
    <w:p>
      <w:pPr>
        <w:ind w:firstLine="420"/>
      </w:pPr>
      <w:r>
        <w:rPr>
          <w:rFonts w:hint="eastAsia"/>
        </w:rPr>
        <w:t>本部分内容描述了与商家之间的单笔交易结果查询接口，商家可以通过此接口来查询单笔订单的详细信息，目前商户只能查询距离下单时间在12小时以内的订单。</w:t>
      </w:r>
    </w:p>
    <w:p>
      <w:pPr>
        <w:pStyle w:val="4"/>
        <w:rPr>
          <w:b w:val="0"/>
          <w:bCs w:val="0"/>
        </w:rPr>
      </w:pPr>
      <w:bookmarkStart w:id="16" w:name="_Toc3693"/>
      <w:r>
        <w:rPr>
          <w:rFonts w:hint="eastAsia"/>
          <w:b w:val="0"/>
          <w:bCs w:val="0"/>
        </w:rPr>
        <w:t>2.3.2. 查询接口参数定义</w:t>
      </w:r>
      <w:bookmarkEnd w:id="16"/>
    </w:p>
    <w:p>
      <w:pPr>
        <w:ind w:firstLine="420"/>
      </w:pPr>
      <w:r>
        <w:rPr>
          <w:rFonts w:hint="eastAsia"/>
        </w:rPr>
        <w:t>请求地址:</w:t>
      </w:r>
      <w:r>
        <w:rPr>
          <w:rFonts w:hint="eastAsia"/>
          <w:color w:val="0000FF"/>
        </w:rPr>
        <w:t>https://query.</w:t>
      </w:r>
      <w:r>
        <w:rPr>
          <w:rFonts w:hint="eastAsia"/>
          <w:color w:val="0000FF"/>
          <w:lang w:eastAsia="zh-CN"/>
        </w:rPr>
        <w:t>islpay.hk</w:t>
      </w:r>
      <w:r>
        <w:rPr>
          <w:rFonts w:hint="eastAsia"/>
          <w:color w:val="0000FF"/>
        </w:rPr>
        <w:t>/query</w:t>
      </w:r>
    </w:p>
    <w:tbl>
      <w:tblPr>
        <w:tblStyle w:val="20"/>
        <w:tblW w:w="9286" w:type="dxa"/>
        <w:jc w:val="center"/>
        <w:tblInd w:w="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965"/>
        <w:gridCol w:w="1590"/>
        <w:gridCol w:w="373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jc w:val="center"/>
        </w:trPr>
        <w:tc>
          <w:tcPr>
            <w:tcW w:w="1989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96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590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373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jc w:val="center"/>
        </w:trPr>
        <w:tc>
          <w:tcPr>
            <w:tcW w:w="9279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r>
              <w:rPr>
                <w:rFonts w:hint="eastAsia"/>
              </w:rPr>
              <w:t>service_type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String(18)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参数名称：服务类型</w:t>
            </w:r>
          </w:p>
          <w:p>
            <w:pPr>
              <w:jc w:val="left"/>
            </w:pPr>
            <w:r>
              <w:rPr>
                <w:rFonts w:hint="eastAsia"/>
              </w:rPr>
              <w:t>固定值：single_trade_query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r>
              <w:rPr>
                <w:rFonts w:hint="eastAsia"/>
              </w:rPr>
              <w:t>merchant_code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String(12)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参数名称：商家号</w:t>
            </w:r>
          </w:p>
          <w:p>
            <w:pPr>
              <w:jc w:val="left"/>
            </w:pPr>
            <w:r>
              <w:rPr>
                <w:rFonts w:hint="eastAsia"/>
              </w:rPr>
              <w:t>商户签约时，分配给商家的唯一身份标识。例如：800003004321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r>
              <w:rPr>
                <w:rFonts w:hint="eastAsia"/>
              </w:rPr>
              <w:t>interface_version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参数名称：接口版本</w:t>
            </w:r>
          </w:p>
          <w:p>
            <w:pPr>
              <w:jc w:val="left"/>
            </w:pPr>
            <w:r>
              <w:rPr>
                <w:rFonts w:hint="eastAsia"/>
              </w:rPr>
              <w:t>固定值：V3.0(大写)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r>
              <w:rPr>
                <w:rFonts w:hint="eastAsia"/>
              </w:rPr>
              <w:t>sign_type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参数名称：签名方式</w:t>
            </w:r>
          </w:p>
          <w:p>
            <w:pPr>
              <w:numPr>
                <w:ilvl w:val="0"/>
                <w:numId w:val="4"/>
              </w:numPr>
              <w:jc w:val="left"/>
            </w:pPr>
            <w:r>
              <w:rPr>
                <w:rFonts w:hint="eastAsia"/>
              </w:rPr>
              <w:t>取值为：RSA或RSA-S，RSA使用pfx证书文件进行数据加密，RSA-S使用字符串密钥进行数据加密，商户需要从中选择一个值</w:t>
            </w:r>
          </w:p>
          <w:p>
            <w:pPr>
              <w:jc w:val="left"/>
            </w:pPr>
            <w:r>
              <w:rPr>
                <w:rFonts w:hint="eastAsia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965" w:type="dxa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参数名称：签名数据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该字段不参与签名，值如何获取，提供的示例代码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5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9" w:hRule="atLeast"/>
          <w:jc w:val="center"/>
        </w:trPr>
        <w:tc>
          <w:tcPr>
            <w:tcW w:w="1989" w:type="dxa"/>
            <w:vAlign w:val="center"/>
          </w:tcPr>
          <w:p>
            <w:r>
              <w:rPr>
                <w:rFonts w:hint="eastAsia"/>
              </w:rPr>
              <w:t>order_no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String(64)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参数名称：商家订单号</w:t>
            </w:r>
          </w:p>
          <w:p>
            <w:pPr>
              <w:jc w:val="left"/>
            </w:pPr>
            <w:r>
              <w:rPr>
                <w:rFonts w:hint="eastAsia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68" w:hRule="atLeast"/>
          <w:jc w:val="center"/>
        </w:trPr>
        <w:tc>
          <w:tcPr>
            <w:tcW w:w="1989" w:type="dxa"/>
            <w:vAlign w:val="center"/>
          </w:tcPr>
          <w:p>
            <w:r>
              <w:rPr>
                <w:rFonts w:hint="eastAsia"/>
              </w:rPr>
              <w:t>trade_no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String(30)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</w:rPr>
              <w:t>×</w:t>
            </w:r>
          </w:p>
        </w:tc>
        <w:tc>
          <w:tcPr>
            <w:tcW w:w="373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参数名：订单号</w:t>
            </w:r>
          </w:p>
        </w:tc>
      </w:tr>
    </w:tbl>
    <w:p/>
    <w:p/>
    <w:p>
      <w:pPr>
        <w:pStyle w:val="4"/>
        <w:rPr>
          <w:b w:val="0"/>
          <w:bCs w:val="0"/>
        </w:rPr>
      </w:pPr>
      <w:bookmarkStart w:id="17" w:name="_Toc16574"/>
      <w:r>
        <w:rPr>
          <w:rFonts w:hint="eastAsia"/>
          <w:b w:val="0"/>
          <w:bCs w:val="0"/>
        </w:rPr>
        <w:t>2.3.3. 查询返回参数定义</w:t>
      </w:r>
      <w:bookmarkEnd w:id="17"/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2029"/>
        <w:gridCol w:w="1753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02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75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3184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is_success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asciiTheme="minorHAnsi"/>
              </w:rPr>
              <w:t>String(1)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参数名：查询是否成功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取值为“T”代表查询成功，取值为“F”代表查询失败</w:t>
            </w:r>
          </w:p>
          <w:p>
            <w:pPr>
              <w:ind w:firstLine="210" w:firstLineChars="100"/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/>
              </w:rPr>
              <w:t>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sign_type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asciiTheme="minorHAnsi"/>
              </w:rPr>
              <w:t>String(10)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参数名称：签名方式</w:t>
            </w:r>
          </w:p>
          <w:p>
            <w:pPr>
              <w:jc w:val="left"/>
            </w:pPr>
            <w:r>
              <w:rPr>
                <w:rFonts w:hint="eastAsia"/>
              </w:rPr>
              <w:t>1.取值为：RSA或RSA-S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参数名称：签名数据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/>
              </w:rPr>
              <w:t>该参数用于验签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error_code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string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×</w:t>
            </w:r>
          </w:p>
        </w:tc>
        <w:tc>
          <w:tcPr>
            <w:tcW w:w="3184" w:type="dxa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参数名：错误码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 w:hAnsi="Arial" w:asciiTheme="minorHAnsi"/>
                <w:color w:val="000000"/>
                <w:szCs w:val="21"/>
              </w:rPr>
              <w:t>只有查询失败时才会返回错误码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</w:tcPr>
          <w:p>
            <w:pPr>
              <w:jc w:val="left"/>
              <w:rPr>
                <w:rFonts w:asciiTheme="minorHAnsi"/>
                <w:b/>
                <w:bCs/>
                <w:szCs w:val="21"/>
              </w:rPr>
            </w:pPr>
            <w:r>
              <w:rPr>
                <w:rFonts w:hint="eastAsia" w:asciiTheme="minorHAnsi"/>
                <w:szCs w:val="21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merchant_code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asciiTheme="minorHAnsi"/>
              </w:rPr>
              <w:t>String(12)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参数名称：商家号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/>
              </w:rPr>
              <w:t>商户签约时，分配给商家的唯一身份标识。例如：800003004321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order_no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asciiTheme="minorHAnsi"/>
              </w:rPr>
              <w:t>String(64)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参数名称：商家订单号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order_time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asciiTheme="minorHAnsi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参数名称：商家订单时间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order_amount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asciiTheme="minorHAnsi"/>
              </w:rPr>
              <w:t>Number(13,2)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Ansi="Arial" w:asciiTheme="minorHAnsi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参数名称：商家订单金额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trade_no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/>
              </w:rPr>
              <w:t>String(30)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/>
              </w:rPr>
              <w:t>参数名：订单号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trade_time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参数名：订单时间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Ansi="Arial" w:asciiTheme="minorHAnsi"/>
                <w:color w:val="000000"/>
              </w:rPr>
            </w:pPr>
            <w:r>
              <w:rPr>
                <w:rFonts w:hint="eastAsia" w:hAnsi="Arial" w:asciiTheme="minorHAnsi"/>
                <w:color w:val="000000"/>
              </w:rPr>
              <w:t>trade_status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/>
                <w:color w:val="000000"/>
              </w:rPr>
            </w:pPr>
            <w:r>
              <w:rPr>
                <w:rFonts w:hint="eastAsia"/>
              </w:rPr>
              <w:t>String(7)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184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参数名：订单状态</w:t>
            </w:r>
          </w:p>
          <w:p>
            <w:pPr>
              <w:jc w:val="left"/>
              <w:rPr>
                <w:rFonts w:hAnsi="Arial" w:asciiTheme="minorHAnsi"/>
                <w:color w:val="000000"/>
                <w:szCs w:val="21"/>
              </w:rPr>
            </w:pPr>
            <w:r>
              <w:rPr>
                <w:rFonts w:hint="eastAsia"/>
              </w:rPr>
              <w:t>取值为“SUCCESS”时代表订单交易成功，取值为“UNPAY”时代表订单未支付</w:t>
            </w:r>
          </w:p>
        </w:tc>
      </w:tr>
    </w:tbl>
    <w:p>
      <w:pPr>
        <w:rPr>
          <w:rFonts w:ascii="Arial" w:hAnsi="Arial"/>
          <w:color w:val="000000"/>
        </w:rPr>
      </w:pPr>
    </w:p>
    <w:p>
      <w:pPr>
        <w:ind w:firstLine="420"/>
      </w:pPr>
      <w:r>
        <w:rPr>
          <w:rFonts w:hint="eastAsia"/>
        </w:rPr>
        <w:t>当订单查询成功时，返回的xml数据如下所示：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0" w:hRule="atLeast"/>
          <w:jc w:val="center"/>
        </w:trPr>
        <w:tc>
          <w:tcPr>
            <w:tcW w:w="9286" w:type="dxa"/>
          </w:tcPr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asciiTheme="minorHAnsi"/>
              </w:rPr>
              <w:t>&lt;</w:t>
            </w:r>
            <w:r>
              <w:rPr>
                <w:rFonts w:hint="eastAsia" w:hAnsi="TimesNewRomanPSMT" w:eastAsia="TimesNewRomanPSMT" w:asciiTheme="minorHAnsi"/>
              </w:rPr>
              <w:t>version="1.0" encoding="UTF-8" ?&gt;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&lt;dinpay&gt;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&lt;response&gt;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&lt;is_success&gt;T&lt;/is_success&gt;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&lt;sign_type&gt;</w:t>
            </w:r>
            <w:r>
              <w:rPr>
                <w:rFonts w:hint="eastAsia" w:hAnsi="CourierNewPSMT" w:eastAsia="CourierNewPSMT" w:asciiTheme="minorHAnsi"/>
              </w:rPr>
              <w:t>RSA-S</w:t>
            </w:r>
            <w:r>
              <w:rPr>
                <w:rFonts w:hint="eastAsia" w:hAnsi="TimesNewRomanPSMT" w:eastAsia="TimesNewRomanPSMT" w:asciiTheme="minorHAnsi"/>
              </w:rPr>
              <w:t>&lt;/sign_type&gt;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&lt;sign&gt;56ae9c3286886f76e57e0993625c71fe&lt;/sign&gt;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&lt;trade&gt;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&lt;merchant_code&gt;</w:t>
            </w:r>
            <w:r>
              <w:rPr>
                <w:rFonts w:hint="eastAsia" w:hAnsi="TimesNewRomanPSMT" w:asciiTheme="minorHAnsi"/>
              </w:rPr>
              <w:t>800003004321</w:t>
            </w:r>
            <w:r>
              <w:rPr>
                <w:rFonts w:hint="eastAsia" w:hAnsi="TimesNewRomanPSMT" w:eastAsia="TimesNewRomanPSMT" w:asciiTheme="minorHAnsi"/>
              </w:rPr>
              <w:t>&lt;/merchant_code&gt;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&lt;order_no&gt;210023569&lt;/order_no&gt;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&lt;order_time&gt;2013-05-10 11:18:00&lt;/order_time&gt;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&lt;order_amount&gt;100.00&lt;/order_amount&gt;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&lt;trade_no&gt;128600&lt;/trade_no&gt;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&lt;trade_time&gt;2013-05-10 11:20:01&lt;/trade_time&gt;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&lt;trade_status&gt;SUCCESS&lt;/trade_status&gt;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&lt;/trade&gt;</w:t>
            </w:r>
          </w:p>
          <w:p>
            <w:pPr>
              <w:jc w:val="left"/>
              <w:rPr>
                <w:rFonts w:hAnsi="TimesNewRomanPSMT" w:eastAsia="TimesNewRomanPSMT" w:asciiTheme="minorHAnsi"/>
              </w:rPr>
            </w:pPr>
            <w:r>
              <w:rPr>
                <w:rFonts w:hint="eastAsia" w:hAnsi="TimesNewRomanPSMT" w:eastAsia="TimesNewRomanPSMT" w:asciiTheme="minorHAnsi"/>
              </w:rPr>
              <w:t>&lt;/response&gt;</w:t>
            </w:r>
          </w:p>
          <w:p>
            <w:r>
              <w:rPr>
                <w:rFonts w:hint="eastAsia" w:hAnsi="TimesNewRomanPSMT" w:eastAsia="TimesNewRomanPSMT" w:asciiTheme="minorHAnsi"/>
              </w:rPr>
              <w:t>&lt;/dinpay&gt;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当订单查询失败时，返回的xml数据如下所示：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  <w:jc w:val="center"/>
        </w:trPr>
        <w:tc>
          <w:tcPr>
            <w:tcW w:w="9286" w:type="dxa"/>
          </w:tcPr>
          <w:p>
            <w:pPr>
              <w:rPr>
                <w:rFonts w:asciiTheme="minorHAnsi" w:hAnsiTheme="minorEastAsia" w:eastAsiaTheme="minorEastAsia" w:cstheme="minorEastAsia"/>
              </w:rPr>
            </w:pPr>
            <w:r>
              <w:rPr>
                <w:rFonts w:hint="eastAsia" w:asciiTheme="minorHAnsi" w:hAnsiTheme="minorEastAsia" w:eastAsiaTheme="minorEastAsia" w:cstheme="minorEastAsia"/>
              </w:rPr>
              <w:t>&lt;?xml version="1.0" encoding="UTF-8" ?&gt;</w:t>
            </w:r>
          </w:p>
          <w:p>
            <w:pPr>
              <w:rPr>
                <w:rFonts w:asciiTheme="minorHAnsi" w:hAnsiTheme="minorEastAsia" w:eastAsiaTheme="minorEastAsia" w:cstheme="minorEastAsia"/>
              </w:rPr>
            </w:pPr>
            <w:r>
              <w:rPr>
                <w:rFonts w:hint="eastAsia" w:asciiTheme="minorHAnsi" w:hAnsiTheme="minorEastAsia" w:eastAsiaTheme="minorEastAsia" w:cstheme="minorEastAsia"/>
              </w:rPr>
              <w:t>&lt;dinpay&gt;</w:t>
            </w:r>
          </w:p>
          <w:p>
            <w:pPr>
              <w:rPr>
                <w:rFonts w:asciiTheme="minorHAnsi" w:hAnsiTheme="minorEastAsia" w:eastAsiaTheme="minorEastAsia" w:cstheme="minorEastAsia"/>
              </w:rPr>
            </w:pPr>
            <w:r>
              <w:rPr>
                <w:rFonts w:hint="eastAsia" w:asciiTheme="minorHAnsi" w:hAnsiTheme="minorEastAsia" w:eastAsiaTheme="minorEastAsia" w:cstheme="minorEastAsia"/>
              </w:rPr>
              <w:t>&lt;response&gt;</w:t>
            </w:r>
          </w:p>
          <w:p>
            <w:pPr>
              <w:rPr>
                <w:rFonts w:asciiTheme="minorHAnsi" w:hAnsiTheme="minorEastAsia" w:eastAsiaTheme="minorEastAsia" w:cstheme="minorEastAsia"/>
              </w:rPr>
            </w:pPr>
            <w:r>
              <w:rPr>
                <w:rFonts w:hint="eastAsia" w:asciiTheme="minorHAnsi" w:hAnsiTheme="minorEastAsia" w:eastAsiaTheme="minorEastAsia" w:cstheme="minorEastAsia"/>
              </w:rPr>
              <w:t>&lt;is_success&gt;F&lt;/is_success&gt;</w:t>
            </w:r>
          </w:p>
          <w:p>
            <w:pPr>
              <w:rPr>
                <w:rFonts w:asciiTheme="minorHAnsi" w:hAnsiTheme="minorEastAsia" w:eastAsiaTheme="minorEastAsia" w:cstheme="minorEastAsia"/>
              </w:rPr>
            </w:pPr>
            <w:r>
              <w:rPr>
                <w:rFonts w:hint="eastAsia" w:asciiTheme="minorHAnsi" w:hAnsiTheme="minorEastAsia" w:eastAsiaTheme="minorEastAsia" w:cstheme="minorEastAsia"/>
              </w:rPr>
              <w:t>&lt;error_code&gt;TRADE_IS_NOT_EXIST&lt;/error_code&gt;</w:t>
            </w:r>
          </w:p>
          <w:p>
            <w:pPr>
              <w:rPr>
                <w:rFonts w:asciiTheme="minorHAnsi" w:hAnsiTheme="minorEastAsia" w:eastAsiaTheme="minorEastAsia" w:cstheme="minorEastAsia"/>
              </w:rPr>
            </w:pPr>
            <w:r>
              <w:rPr>
                <w:rFonts w:hint="eastAsia" w:asciiTheme="minorHAnsi" w:hAnsiTheme="minorEastAsia" w:eastAsiaTheme="minorEastAsia" w:cstheme="minorEastAsia"/>
              </w:rPr>
              <w:t>&lt;/response&gt;</w:t>
            </w:r>
          </w:p>
          <w:p>
            <w:r>
              <w:rPr>
                <w:rFonts w:hint="eastAsia" w:asciiTheme="minorHAnsi" w:hAnsiTheme="minorEastAsia" w:eastAsiaTheme="minorEastAsia" w:cstheme="minorEastAsia"/>
              </w:rPr>
              <w:t>&lt;/dinpay&gt;</w:t>
            </w:r>
          </w:p>
        </w:tc>
      </w:tr>
    </w:tbl>
    <w:p>
      <w:pPr>
        <w:ind w:firstLine="420"/>
      </w:pPr>
    </w:p>
    <w:p>
      <w:pPr>
        <w:pStyle w:val="2"/>
        <w:numPr>
          <w:ilvl w:val="0"/>
          <w:numId w:val="1"/>
        </w:numPr>
      </w:pPr>
      <w:bookmarkStart w:id="18" w:name="_Toc11720"/>
      <w:r>
        <w:rPr>
          <w:rFonts w:hint="eastAsia"/>
        </w:rPr>
        <w:t>附录</w:t>
      </w:r>
      <w:bookmarkEnd w:id="18"/>
    </w:p>
    <w:p>
      <w:pPr>
        <w:pStyle w:val="4"/>
        <w:rPr>
          <w:b w:val="0"/>
          <w:bCs w:val="0"/>
        </w:rPr>
      </w:pPr>
      <w:bookmarkStart w:id="19" w:name="_Toc12453"/>
      <w:r>
        <w:rPr>
          <w:rFonts w:hint="eastAsia"/>
          <w:b w:val="0"/>
          <w:bCs w:val="0"/>
        </w:rPr>
        <w:t>3.1. 银行直连代码对照表</w:t>
      </w:r>
      <w:bookmarkEnd w:id="19"/>
    </w:p>
    <w:tbl>
      <w:tblPr>
        <w:tblStyle w:val="20"/>
        <w:tblW w:w="7740" w:type="dxa"/>
        <w:tblInd w:w="10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银行名称</w:t>
            </w:r>
          </w:p>
        </w:tc>
        <w:tc>
          <w:tcPr>
            <w:tcW w:w="3885" w:type="dxa"/>
            <w:shd w:val="clear" w:color="auto" w:fill="7F7F7F" w:themeFill="text1" w:themeFillTint="7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农业银行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建设银行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中国银行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招商银行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民生银行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光大银行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CEBB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北京银行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上海银行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宁波银行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华夏银行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HXB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兴业银行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中国邮政银行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PSBC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平安银行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SPABANK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浦发银行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SPDB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中信银行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ECITIC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杭州银行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HZB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广发银行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GDB</w:t>
            </w:r>
          </w:p>
        </w:tc>
      </w:tr>
    </w:tbl>
    <w:p/>
    <w:p>
      <w:pPr>
        <w:pStyle w:val="4"/>
        <w:rPr>
          <w:b w:val="0"/>
          <w:bCs w:val="0"/>
        </w:rPr>
      </w:pPr>
      <w:bookmarkStart w:id="20" w:name="_Toc2130"/>
      <w:r>
        <w:rPr>
          <w:rFonts w:hint="eastAsia"/>
          <w:b w:val="0"/>
          <w:bCs w:val="0"/>
        </w:rPr>
        <w:t>3.2. 错误码定义</w:t>
      </w:r>
      <w:bookmarkEnd w:id="20"/>
    </w:p>
    <w:tbl>
      <w:tblPr>
        <w:tblStyle w:val="20"/>
        <w:tblW w:w="80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  <w:jc w:val="center"/>
        </w:trPr>
        <w:tc>
          <w:tcPr>
            <w:tcW w:w="387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错误码</w:t>
            </w:r>
          </w:p>
        </w:tc>
        <w:tc>
          <w:tcPr>
            <w:tcW w:w="418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ILLEGAL_SIGN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含义：签名错误</w:t>
            </w:r>
          </w:p>
          <w:p>
            <w:pPr>
              <w:jc w:val="left"/>
            </w:pPr>
            <w:r>
              <w:rPr>
                <w:rFonts w:hint="eastAsia"/>
              </w:rPr>
              <w:t>可能原因：</w:t>
            </w:r>
          </w:p>
          <w:p>
            <w:pPr>
              <w:numPr>
                <w:ilvl w:val="0"/>
                <w:numId w:val="5"/>
              </w:numPr>
              <w:jc w:val="left"/>
            </w:pPr>
            <w:r>
              <w:rPr>
                <w:rFonts w:hint="eastAsia"/>
              </w:rPr>
              <w:t>sign_type=</w:t>
            </w:r>
            <w:r>
              <w:t>”</w:t>
            </w:r>
            <w:r>
              <w:rPr>
                <w:rFonts w:hint="eastAsia"/>
              </w:rPr>
              <w:t>MD5</w:t>
            </w:r>
            <w:r>
              <w:t>”</w:t>
            </w:r>
            <w:r>
              <w:rPr>
                <w:rFonts w:hint="eastAsia"/>
              </w:rPr>
              <w:t>的商家可能是网站里的密钥key与在商家后台“支付密钥”里设置的不一样</w:t>
            </w:r>
          </w:p>
          <w:p>
            <w:pPr>
              <w:numPr>
                <w:ilvl w:val="0"/>
                <w:numId w:val="5"/>
              </w:numPr>
              <w:jc w:val="left"/>
            </w:pPr>
            <w:r>
              <w:rPr>
                <w:rFonts w:hint="eastAsia"/>
              </w:rPr>
              <w:t>sign_type=</w:t>
            </w:r>
            <w:r>
              <w:t>”</w:t>
            </w:r>
            <w:r>
              <w:rPr>
                <w:rFonts w:hint="eastAsia"/>
              </w:rPr>
              <w:t>RSA-S</w:t>
            </w:r>
            <w:r>
              <w:t>”</w:t>
            </w:r>
            <w:r>
              <w:rPr>
                <w:rFonts w:hint="eastAsia"/>
              </w:rPr>
              <w:t>的商家可能密钥操作步骤不对，请参考《密钥对获取工具说明》文档核实操作是否正确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请求参数组装顺序错误，按照a~z的顺序，下划线优先于字母</w:t>
            </w:r>
          </w:p>
          <w:p>
            <w:pPr>
              <w:numPr>
                <w:ilvl w:val="0"/>
                <w:numId w:val="5"/>
              </w:numPr>
              <w:jc w:val="left"/>
            </w:pPr>
            <w:r>
              <w:rPr>
                <w:rFonts w:hint="eastAsia"/>
              </w:rPr>
              <w:t>其他错误，例如参数sign值在传输过程中发生了改变，不是原始值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CHECK_URL_NOT_MATCH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含义：商家域名校验不通过</w:t>
            </w:r>
          </w:p>
          <w:p>
            <w:pPr>
              <w:jc w:val="left"/>
            </w:pPr>
            <w:r>
              <w:rPr>
                <w:rFonts w:hint="eastAsia"/>
              </w:rPr>
              <w:t>原因：商户号对应的网站域名没有在进行绑定，请在商家后台“业务申请”——“增加绑定域名”进行一级域名的绑定，相关部门审核通过之后（1个工作日左右），就可以使用这个域名了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TRANSACTION_REJECTED_001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含义：交易请求被拒绝</w:t>
            </w:r>
          </w:p>
          <w:p>
            <w:pPr>
              <w:jc w:val="left"/>
            </w:pPr>
            <w:r>
              <w:rPr>
                <w:rFonts w:hint="eastAsia"/>
              </w:rPr>
              <w:t>系统检测到消费者所在支付环境存在交易风险，请更换网络环境进行支付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ILLEGAL_URL_FORMAT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含义：通知地址格式不对</w:t>
            </w:r>
          </w:p>
          <w:p>
            <w:pPr>
              <w:jc w:val="left"/>
            </w:pPr>
            <w:r>
              <w:rPr>
                <w:rFonts w:hint="eastAsia"/>
              </w:rPr>
              <w:t>正确举例：</w:t>
            </w:r>
            <w:r>
              <w:rPr>
                <w:rFonts w:hint="eastAsia" w:asciiTheme="minorHAnsi"/>
                <w:szCs w:val="21"/>
              </w:rPr>
              <w:t>http://www.islpay.hk/notify_url.jsp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csp.orderService.order-is-already-exist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含义：提交的订单已经存在了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csp.orderService.prepay-create-order-failure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含义：生成订单失败</w:t>
            </w:r>
          </w:p>
          <w:p>
            <w:pPr>
              <w:jc w:val="left"/>
            </w:pPr>
            <w:r>
              <w:rPr>
                <w:rFonts w:hint="eastAsia"/>
              </w:rPr>
              <w:t>原因：系统生成订单失败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ILLEGAL_REQUEST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含义：非法请求</w:t>
            </w:r>
          </w:p>
          <w:p>
            <w:pPr>
              <w:jc w:val="left"/>
            </w:pPr>
            <w:r>
              <w:rPr>
                <w:rFonts w:hint="eastAsia"/>
              </w:rPr>
              <w:t>原因：参数错误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tabs>
                <w:tab w:val="left" w:pos="889"/>
              </w:tabs>
            </w:pPr>
            <w:r>
              <w:rPr>
                <w:rFonts w:hint="eastAsia"/>
              </w:rPr>
              <w:t>ILLEGAL_PAY_BUSINESS</w:t>
            </w:r>
          </w:p>
        </w:tc>
        <w:tc>
          <w:tcPr>
            <w:tcW w:w="418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含义：业务未开启，请联系业务人员</w:t>
            </w:r>
          </w:p>
          <w:p>
            <w:pPr>
              <w:jc w:val="left"/>
            </w:pPr>
            <w:r>
              <w:rPr>
                <w:rFonts w:hint="eastAsia"/>
              </w:rPr>
              <w:t>原因：商户号对应的支付业务未开启，请在商家后台“业务申请”-&gt;“新增支付类型”，备注写明自己要开通的支付业务，比如网银支付，微信支付，业务审核通过之后就可以正常使用接口了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SYSTEM_ERROR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含义：系统异常错误</w:t>
            </w:r>
          </w:p>
          <w:p>
            <w:pPr>
              <w:jc w:val="left"/>
            </w:pPr>
            <w:r>
              <w:rPr>
                <w:rFonts w:hint="eastAsia"/>
              </w:rPr>
              <w:t>原因：系统内部原因，比如网络超时等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NOTIFY_URL_IS_NULL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含义：通知地址为空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NOTIFY_URL_IS_TOO_LONG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含义：通知地址的长度太长了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ORDER_NO_IS_NULL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含义：订单号为空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ORDER_NO_IS_TOO_LONG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含义：订单号长度过长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ORDER_TIME_IS_NULL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含义：订单时间为空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ILLEGAL_ORDER_TIME_FORMAT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含义：订单时间格式不对</w:t>
            </w:r>
          </w:p>
          <w:p>
            <w:pPr>
              <w:jc w:val="left"/>
            </w:pPr>
            <w:r>
              <w:rPr>
                <w:rFonts w:hint="eastAsia"/>
              </w:rPr>
              <w:t>正确举例：</w:t>
            </w:r>
            <w:r>
              <w:rPr>
                <w:rFonts w:hint="eastAsia" w:ascii="Arial" w:hAnsi="Arial"/>
                <w:color w:val="000000"/>
                <w:sz w:val="18"/>
              </w:rPr>
              <w:t>2013-12-01 12:23:34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ORDER_AMOUNT_IS_NULL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含义:订单金额为空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ILLEGAL_ORDER_AMOUNT_FORMAT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含义：订单金额格式不对</w:t>
            </w:r>
          </w:p>
          <w:p>
            <w:pPr>
              <w:jc w:val="left"/>
            </w:pPr>
            <w:r>
              <w:rPr>
                <w:rFonts w:hint="eastAsia"/>
              </w:rPr>
              <w:t>正确举例：12.01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ORDER_AMOUNT_IS_TOO_LARGE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含义：订单金额数值太大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PRODUCT_NAME_IS_NULL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含义：商品名称为空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PRODUCT_NAME_IS_TOO_LONG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含义：商品名称的长度太长了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ILLEGAL_PRODUCT_NUM_FORMAT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含义：非法的商品数量格式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PRODUCT_CODE_IS_TOO_LONG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含义：商品编号长度太长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PRODUCT_DESC_IS_TOO_LONG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含义：商品描述的长度太长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EXTRA_RETURN_PARAM_IS_TOO_LONG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含义：回传参数的长度太长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ILLEGAL_EXTEND_PARAM_FORMAT</w:t>
            </w:r>
          </w:p>
        </w:tc>
        <w:tc>
          <w:tcPr>
            <w:tcW w:w="418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含义：业务扩展参数格式不对</w:t>
            </w:r>
          </w:p>
          <w:p>
            <w:pPr>
              <w:jc w:val="left"/>
            </w:pPr>
            <w:r>
              <w:rPr>
                <w:rFonts w:hint="eastAsia"/>
              </w:rPr>
              <w:t>正确举例：name Zhang San|sex^Male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ILLEGAL_SERVICE_TYPE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含义：非法的服务类型</w:t>
            </w:r>
          </w:p>
          <w:p>
            <w:pPr>
              <w:jc w:val="left"/>
            </w:pPr>
            <w:r>
              <w:rPr>
                <w:rFonts w:hint="eastAsia"/>
              </w:rPr>
              <w:t>原因：服务类型参数不正确或者为空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MERCHANT_CODE_IS_NULL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含义：商家号为空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INTERFACE_VERSION_IS_NULL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含义：接口版本参数为空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ILLEGAL_INTERFACE_VERSION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含义：非法的接口版本,必须是V3.0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SIGN_TYPE_IS_NULL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含义：签名方式为空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ILLEGAL_SIGN_TYPE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含义：非法的签名方式，必须是RSA或者RSA-S、MD5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SIGN_IS_NULL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含义：签名为空</w:t>
            </w:r>
          </w:p>
          <w:p>
            <w:pPr>
              <w:jc w:val="left"/>
            </w:pPr>
            <w:r>
              <w:rPr>
                <w:rFonts w:hint="eastAsia"/>
              </w:rPr>
              <w:t>原因：签名函数没有执行成功，一般是密钥格式错误或者是不具备函数的执行条件，缺jar包，dll或者php_openssl插件没有打开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ILLEGAL_PARAMS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含义：你的请求参数中包含非法字符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CONCUMER_NAME_IS_NULL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消费者名字不能为空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CONCUMER_IDNO_IS_NULL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消费者身份证号为空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CONCUMER_IDNO_IS_INVALID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消费者身份证号不正确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ILLEGAL_CONCUMER_IDNO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消费者身份证号无效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INVALID_ID_CARD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身份证校验不通过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RECEIVER_IDNO_IS_INVALID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收货人身份证号不正确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ILLEGAL_RECEIVER_IDNO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收货人身份证号无效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vAlign w:val="center"/>
          </w:tcPr>
          <w:p>
            <w:r>
              <w:rPr>
                <w:rFonts w:hint="eastAsia"/>
              </w:rPr>
              <w:t>ILLEGAL_CLIENT_IP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含义：非法的客户端IP，不是消费者创建交易时所使用机器的IP</w:t>
            </w:r>
          </w:p>
          <w:p>
            <w:pPr>
              <w:jc w:val="left"/>
            </w:pPr>
            <w:r>
              <w:rPr>
                <w:rFonts w:hint="eastAsia"/>
              </w:rPr>
              <w:t>原因：客户端IP值被篡改，与消费者创建交易时所使用机器的IP不一致</w:t>
            </w:r>
          </w:p>
        </w:tc>
      </w:tr>
    </w:tbl>
    <w:p>
      <w:pPr>
        <w:spacing w:line="20" w:lineRule="exact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454" w:footer="96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anklin Gothic Demi Cond">
    <w:altName w:val="Segoe Print"/>
    <w:panose1 w:val="020B07060304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mesNewRomanPSMT">
    <w:altName w:val="方正舒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NewPS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rPr>
        <w:lang w:val="zh-CN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Spec="center" w:tblpY="63"/>
      <w:tblOverlap w:val="never"/>
      <w:tblW w:w="7960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71"/>
      <w:gridCol w:w="3442"/>
      <w:gridCol w:w="35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1" w:hRule="atLeast"/>
        <w:jc w:val="center"/>
      </w:trPr>
      <w:tc>
        <w:tcPr>
          <w:tcW w:w="971" w:type="dxa"/>
          <w:vMerge w:val="restart"/>
          <w:vAlign w:val="center"/>
        </w:tcPr>
        <w:p>
          <w:pPr>
            <w:jc w:val="center"/>
          </w:pPr>
        </w:p>
      </w:tc>
      <w:tc>
        <w:tcPr>
          <w:tcW w:w="6989" w:type="dxa"/>
          <w:gridSpan w:val="2"/>
          <w:vAlign w:val="center"/>
        </w:tcPr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000000"/>
              <w:szCs w:val="21"/>
            </w:rPr>
            <w:t>以用户为中心 与商家共成长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2" w:hRule="atLeast"/>
        <w:jc w:val="center"/>
      </w:trPr>
      <w:tc>
        <w:tcPr>
          <w:tcW w:w="971" w:type="dxa"/>
          <w:vMerge w:val="continue"/>
        </w:tcPr>
        <w:p/>
      </w:tc>
      <w:tc>
        <w:tcPr>
          <w:tcW w:w="3442" w:type="dxa"/>
          <w:vAlign w:val="center"/>
        </w:tcPr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000000"/>
              <w:sz w:val="24"/>
              <w:szCs w:val="24"/>
            </w:rPr>
            <w:t>网银支付接口文档</w:t>
          </w:r>
        </w:p>
      </w:tc>
      <w:tc>
        <w:tcPr>
          <w:tcW w:w="3547" w:type="dxa"/>
          <w:vAlign w:val="bottom"/>
        </w:tcPr>
        <w:p>
          <w:pPr>
            <w:jc w:val="center"/>
            <w:rPr>
              <w:rFonts w:ascii="华文行楷" w:hAnsi="华文行楷" w:eastAsia="华文行楷" w:cs="华文行楷"/>
              <w:color w:val="000000"/>
              <w:sz w:val="24"/>
              <w:szCs w:val="24"/>
            </w:rPr>
          </w:pPr>
          <w:r>
            <w:rPr>
              <w:rFonts w:hint="eastAsia" w:ascii="华文行楷" w:hAnsi="华文行楷" w:eastAsia="华文行楷" w:cs="华文行楷"/>
              <w:color w:val="000000"/>
              <w:sz w:val="24"/>
              <w:szCs w:val="24"/>
            </w:rPr>
            <w:t>密级公开</w:t>
          </w:r>
        </w:p>
        <w:p>
          <w:pPr>
            <w:jc w:val="center"/>
          </w:pPr>
        </w:p>
      </w:tc>
    </w:tr>
  </w:tbl>
  <w:p>
    <w:pPr>
      <w:rPr>
        <w:b/>
        <w:bCs/>
        <w:sz w:val="30"/>
        <w:szCs w:val="30"/>
      </w:rPr>
    </w:pPr>
  </w:p>
  <w:p>
    <w:pPr>
      <w:jc w:val="center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A6FD"/>
    <w:multiLevelType w:val="singleLevel"/>
    <w:tmpl w:val="5680A6F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69EF95F"/>
    <w:multiLevelType w:val="singleLevel"/>
    <w:tmpl w:val="569EF95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69F4BCF"/>
    <w:multiLevelType w:val="singleLevel"/>
    <w:tmpl w:val="569F4BC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A06B2D"/>
    <w:multiLevelType w:val="singleLevel"/>
    <w:tmpl w:val="56A06B2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6A0AE85"/>
    <w:multiLevelType w:val="singleLevel"/>
    <w:tmpl w:val="56A0AE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BC"/>
    <w:rsid w:val="000016DD"/>
    <w:rsid w:val="00007855"/>
    <w:rsid w:val="00010AE0"/>
    <w:rsid w:val="0001235A"/>
    <w:rsid w:val="0001387D"/>
    <w:rsid w:val="000139AF"/>
    <w:rsid w:val="000149F5"/>
    <w:rsid w:val="000150DB"/>
    <w:rsid w:val="000156C0"/>
    <w:rsid w:val="000157DC"/>
    <w:rsid w:val="000160DB"/>
    <w:rsid w:val="000165D2"/>
    <w:rsid w:val="00021504"/>
    <w:rsid w:val="000216EA"/>
    <w:rsid w:val="0002332F"/>
    <w:rsid w:val="000235B3"/>
    <w:rsid w:val="000235C0"/>
    <w:rsid w:val="00024388"/>
    <w:rsid w:val="000248CB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11EA"/>
    <w:rsid w:val="00045464"/>
    <w:rsid w:val="00045807"/>
    <w:rsid w:val="00046BA9"/>
    <w:rsid w:val="00047A02"/>
    <w:rsid w:val="00051263"/>
    <w:rsid w:val="00051739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6C02"/>
    <w:rsid w:val="00067443"/>
    <w:rsid w:val="00067790"/>
    <w:rsid w:val="00070247"/>
    <w:rsid w:val="000715B2"/>
    <w:rsid w:val="000722AB"/>
    <w:rsid w:val="00074FE2"/>
    <w:rsid w:val="00075291"/>
    <w:rsid w:val="000758F2"/>
    <w:rsid w:val="0007658F"/>
    <w:rsid w:val="00076CCD"/>
    <w:rsid w:val="000813B3"/>
    <w:rsid w:val="0008161D"/>
    <w:rsid w:val="000830BA"/>
    <w:rsid w:val="000832BB"/>
    <w:rsid w:val="00084011"/>
    <w:rsid w:val="0008465F"/>
    <w:rsid w:val="0008591F"/>
    <w:rsid w:val="00085CA2"/>
    <w:rsid w:val="00086084"/>
    <w:rsid w:val="00087AA4"/>
    <w:rsid w:val="00087F39"/>
    <w:rsid w:val="00090399"/>
    <w:rsid w:val="0009047F"/>
    <w:rsid w:val="00090C72"/>
    <w:rsid w:val="00092426"/>
    <w:rsid w:val="00093EA3"/>
    <w:rsid w:val="00093F53"/>
    <w:rsid w:val="00094672"/>
    <w:rsid w:val="00095627"/>
    <w:rsid w:val="00095B2D"/>
    <w:rsid w:val="00095C34"/>
    <w:rsid w:val="00096D48"/>
    <w:rsid w:val="000A1B0A"/>
    <w:rsid w:val="000A504B"/>
    <w:rsid w:val="000A67D2"/>
    <w:rsid w:val="000A72F2"/>
    <w:rsid w:val="000A7384"/>
    <w:rsid w:val="000A7F15"/>
    <w:rsid w:val="000B00FF"/>
    <w:rsid w:val="000B18DD"/>
    <w:rsid w:val="000B1DEC"/>
    <w:rsid w:val="000B2F0C"/>
    <w:rsid w:val="000B3A71"/>
    <w:rsid w:val="000B45B2"/>
    <w:rsid w:val="000B52D3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D0385"/>
    <w:rsid w:val="000D0761"/>
    <w:rsid w:val="000D0874"/>
    <w:rsid w:val="000D1E84"/>
    <w:rsid w:val="000D2611"/>
    <w:rsid w:val="000D2A7C"/>
    <w:rsid w:val="000E2009"/>
    <w:rsid w:val="000E2CB5"/>
    <w:rsid w:val="000E7B8E"/>
    <w:rsid w:val="000E7EE4"/>
    <w:rsid w:val="000E7FE5"/>
    <w:rsid w:val="000F12D3"/>
    <w:rsid w:val="000F3338"/>
    <w:rsid w:val="000F4A64"/>
    <w:rsid w:val="000F520D"/>
    <w:rsid w:val="000F5466"/>
    <w:rsid w:val="000F64EA"/>
    <w:rsid w:val="000F6784"/>
    <w:rsid w:val="000F6E14"/>
    <w:rsid w:val="00101DDF"/>
    <w:rsid w:val="00101DFF"/>
    <w:rsid w:val="0010208B"/>
    <w:rsid w:val="00103805"/>
    <w:rsid w:val="001047CC"/>
    <w:rsid w:val="00105588"/>
    <w:rsid w:val="00105A03"/>
    <w:rsid w:val="00110951"/>
    <w:rsid w:val="00112E05"/>
    <w:rsid w:val="001134D1"/>
    <w:rsid w:val="00117B55"/>
    <w:rsid w:val="00117D3E"/>
    <w:rsid w:val="00120115"/>
    <w:rsid w:val="00123C88"/>
    <w:rsid w:val="00125B6A"/>
    <w:rsid w:val="00126C0D"/>
    <w:rsid w:val="00126DED"/>
    <w:rsid w:val="00127716"/>
    <w:rsid w:val="00127A21"/>
    <w:rsid w:val="0013277C"/>
    <w:rsid w:val="001359F8"/>
    <w:rsid w:val="00137AB4"/>
    <w:rsid w:val="00137AFB"/>
    <w:rsid w:val="00137FEA"/>
    <w:rsid w:val="00141832"/>
    <w:rsid w:val="00143B96"/>
    <w:rsid w:val="0014661E"/>
    <w:rsid w:val="00147F34"/>
    <w:rsid w:val="0015169C"/>
    <w:rsid w:val="00154AE3"/>
    <w:rsid w:val="0015562C"/>
    <w:rsid w:val="0015566A"/>
    <w:rsid w:val="001600B3"/>
    <w:rsid w:val="00160733"/>
    <w:rsid w:val="00162322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2A27"/>
    <w:rsid w:val="001758EB"/>
    <w:rsid w:val="00180339"/>
    <w:rsid w:val="0018114F"/>
    <w:rsid w:val="001823A7"/>
    <w:rsid w:val="0018449F"/>
    <w:rsid w:val="001847B3"/>
    <w:rsid w:val="00184B5C"/>
    <w:rsid w:val="00187DA8"/>
    <w:rsid w:val="00190D26"/>
    <w:rsid w:val="00192868"/>
    <w:rsid w:val="00192AB9"/>
    <w:rsid w:val="001957F4"/>
    <w:rsid w:val="001A114C"/>
    <w:rsid w:val="001A5E77"/>
    <w:rsid w:val="001A7A45"/>
    <w:rsid w:val="001A7E36"/>
    <w:rsid w:val="001B092B"/>
    <w:rsid w:val="001B1445"/>
    <w:rsid w:val="001B16F1"/>
    <w:rsid w:val="001B1762"/>
    <w:rsid w:val="001B478F"/>
    <w:rsid w:val="001B653B"/>
    <w:rsid w:val="001B6CA6"/>
    <w:rsid w:val="001B7240"/>
    <w:rsid w:val="001B79AE"/>
    <w:rsid w:val="001B7DAD"/>
    <w:rsid w:val="001C1055"/>
    <w:rsid w:val="001C1655"/>
    <w:rsid w:val="001C299F"/>
    <w:rsid w:val="001C5C73"/>
    <w:rsid w:val="001C5E8A"/>
    <w:rsid w:val="001D1621"/>
    <w:rsid w:val="001D24F4"/>
    <w:rsid w:val="001D2818"/>
    <w:rsid w:val="001D2C4A"/>
    <w:rsid w:val="001D4B42"/>
    <w:rsid w:val="001D64F2"/>
    <w:rsid w:val="001D6623"/>
    <w:rsid w:val="001E4C56"/>
    <w:rsid w:val="001E7F02"/>
    <w:rsid w:val="001F024E"/>
    <w:rsid w:val="001F02E4"/>
    <w:rsid w:val="001F166F"/>
    <w:rsid w:val="001F1B76"/>
    <w:rsid w:val="001F34C0"/>
    <w:rsid w:val="001F4A92"/>
    <w:rsid w:val="001F796A"/>
    <w:rsid w:val="0020031B"/>
    <w:rsid w:val="0020137F"/>
    <w:rsid w:val="00202676"/>
    <w:rsid w:val="00204501"/>
    <w:rsid w:val="002049EF"/>
    <w:rsid w:val="00204BC5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648"/>
    <w:rsid w:val="00222D32"/>
    <w:rsid w:val="00223507"/>
    <w:rsid w:val="00225559"/>
    <w:rsid w:val="00230199"/>
    <w:rsid w:val="00230EF9"/>
    <w:rsid w:val="0023170A"/>
    <w:rsid w:val="00233AB8"/>
    <w:rsid w:val="00235A9C"/>
    <w:rsid w:val="0023698B"/>
    <w:rsid w:val="00236F73"/>
    <w:rsid w:val="002405A5"/>
    <w:rsid w:val="00240D12"/>
    <w:rsid w:val="0024131D"/>
    <w:rsid w:val="0024214B"/>
    <w:rsid w:val="0024598D"/>
    <w:rsid w:val="00250A09"/>
    <w:rsid w:val="00251B97"/>
    <w:rsid w:val="0025415A"/>
    <w:rsid w:val="002542C1"/>
    <w:rsid w:val="002579D8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49A"/>
    <w:rsid w:val="002770BB"/>
    <w:rsid w:val="00282AD7"/>
    <w:rsid w:val="00282DF6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F5A"/>
    <w:rsid w:val="002A4446"/>
    <w:rsid w:val="002A4B92"/>
    <w:rsid w:val="002A6D4B"/>
    <w:rsid w:val="002A709E"/>
    <w:rsid w:val="002B0CAD"/>
    <w:rsid w:val="002B22BD"/>
    <w:rsid w:val="002B27CD"/>
    <w:rsid w:val="002B3B1C"/>
    <w:rsid w:val="002B4C13"/>
    <w:rsid w:val="002B5713"/>
    <w:rsid w:val="002C185B"/>
    <w:rsid w:val="002C312C"/>
    <w:rsid w:val="002C32A8"/>
    <w:rsid w:val="002C5ED4"/>
    <w:rsid w:val="002C632D"/>
    <w:rsid w:val="002C720E"/>
    <w:rsid w:val="002D3F5A"/>
    <w:rsid w:val="002D41BA"/>
    <w:rsid w:val="002D43CC"/>
    <w:rsid w:val="002D6602"/>
    <w:rsid w:val="002D77A5"/>
    <w:rsid w:val="002E6EFA"/>
    <w:rsid w:val="002F0AC0"/>
    <w:rsid w:val="002F1478"/>
    <w:rsid w:val="002F5207"/>
    <w:rsid w:val="002F55C6"/>
    <w:rsid w:val="002F58D2"/>
    <w:rsid w:val="003013E2"/>
    <w:rsid w:val="0030382C"/>
    <w:rsid w:val="00303FBC"/>
    <w:rsid w:val="00304BD6"/>
    <w:rsid w:val="00305F4A"/>
    <w:rsid w:val="003061D0"/>
    <w:rsid w:val="00306C44"/>
    <w:rsid w:val="00310851"/>
    <w:rsid w:val="003112A9"/>
    <w:rsid w:val="00311C14"/>
    <w:rsid w:val="003124F0"/>
    <w:rsid w:val="0031258F"/>
    <w:rsid w:val="003127F5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F08"/>
    <w:rsid w:val="00341FEF"/>
    <w:rsid w:val="00344AB2"/>
    <w:rsid w:val="00346EFA"/>
    <w:rsid w:val="00347E51"/>
    <w:rsid w:val="00347E52"/>
    <w:rsid w:val="00350FA9"/>
    <w:rsid w:val="00351D42"/>
    <w:rsid w:val="003526A7"/>
    <w:rsid w:val="003600B6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0828"/>
    <w:rsid w:val="00381082"/>
    <w:rsid w:val="00383E3E"/>
    <w:rsid w:val="0038437A"/>
    <w:rsid w:val="00384A8A"/>
    <w:rsid w:val="00384E77"/>
    <w:rsid w:val="003857C6"/>
    <w:rsid w:val="00385C26"/>
    <w:rsid w:val="0038698E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B0489"/>
    <w:rsid w:val="003B098B"/>
    <w:rsid w:val="003B0EE4"/>
    <w:rsid w:val="003B1DD2"/>
    <w:rsid w:val="003B442C"/>
    <w:rsid w:val="003B73AC"/>
    <w:rsid w:val="003C11FE"/>
    <w:rsid w:val="003C1688"/>
    <w:rsid w:val="003C3802"/>
    <w:rsid w:val="003C3C65"/>
    <w:rsid w:val="003C4E32"/>
    <w:rsid w:val="003C50F3"/>
    <w:rsid w:val="003C612D"/>
    <w:rsid w:val="003C7B21"/>
    <w:rsid w:val="003D2F1C"/>
    <w:rsid w:val="003D4AE8"/>
    <w:rsid w:val="003D5DE3"/>
    <w:rsid w:val="003D6465"/>
    <w:rsid w:val="003E1805"/>
    <w:rsid w:val="003E1EEC"/>
    <w:rsid w:val="003E4719"/>
    <w:rsid w:val="003F1DC6"/>
    <w:rsid w:val="003F1F84"/>
    <w:rsid w:val="003F370A"/>
    <w:rsid w:val="003F41D0"/>
    <w:rsid w:val="003F4B5D"/>
    <w:rsid w:val="003F4E44"/>
    <w:rsid w:val="003F663F"/>
    <w:rsid w:val="003F712F"/>
    <w:rsid w:val="003F7A0F"/>
    <w:rsid w:val="00401B55"/>
    <w:rsid w:val="00402210"/>
    <w:rsid w:val="0040229C"/>
    <w:rsid w:val="00402F16"/>
    <w:rsid w:val="00405DC7"/>
    <w:rsid w:val="00405F63"/>
    <w:rsid w:val="00406074"/>
    <w:rsid w:val="00411199"/>
    <w:rsid w:val="004118A1"/>
    <w:rsid w:val="00412CD2"/>
    <w:rsid w:val="00412D25"/>
    <w:rsid w:val="00414EF0"/>
    <w:rsid w:val="004173D0"/>
    <w:rsid w:val="00420704"/>
    <w:rsid w:val="00421949"/>
    <w:rsid w:val="00423B61"/>
    <w:rsid w:val="0042439C"/>
    <w:rsid w:val="004243A4"/>
    <w:rsid w:val="004243DD"/>
    <w:rsid w:val="004279A5"/>
    <w:rsid w:val="00427A3E"/>
    <w:rsid w:val="00427B14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1A14"/>
    <w:rsid w:val="00464117"/>
    <w:rsid w:val="004641C2"/>
    <w:rsid w:val="004641F4"/>
    <w:rsid w:val="004669D7"/>
    <w:rsid w:val="00471CB5"/>
    <w:rsid w:val="00475B18"/>
    <w:rsid w:val="00476298"/>
    <w:rsid w:val="004762C8"/>
    <w:rsid w:val="0047658C"/>
    <w:rsid w:val="00477CD7"/>
    <w:rsid w:val="00477E49"/>
    <w:rsid w:val="00480FAE"/>
    <w:rsid w:val="004825FB"/>
    <w:rsid w:val="00482886"/>
    <w:rsid w:val="0048352F"/>
    <w:rsid w:val="004854F1"/>
    <w:rsid w:val="00487156"/>
    <w:rsid w:val="00487A19"/>
    <w:rsid w:val="00487D65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B09CF"/>
    <w:rsid w:val="004B0F2C"/>
    <w:rsid w:val="004B135D"/>
    <w:rsid w:val="004B4991"/>
    <w:rsid w:val="004B5559"/>
    <w:rsid w:val="004B5B7F"/>
    <w:rsid w:val="004C0262"/>
    <w:rsid w:val="004C0A75"/>
    <w:rsid w:val="004C1C16"/>
    <w:rsid w:val="004C5C6B"/>
    <w:rsid w:val="004C671C"/>
    <w:rsid w:val="004D0B3F"/>
    <w:rsid w:val="004D1F95"/>
    <w:rsid w:val="004D277E"/>
    <w:rsid w:val="004D3A5C"/>
    <w:rsid w:val="004D560D"/>
    <w:rsid w:val="004D6B22"/>
    <w:rsid w:val="004D7C02"/>
    <w:rsid w:val="004E0A91"/>
    <w:rsid w:val="004E2356"/>
    <w:rsid w:val="004E30B0"/>
    <w:rsid w:val="004E3433"/>
    <w:rsid w:val="004E38D7"/>
    <w:rsid w:val="004E3DF2"/>
    <w:rsid w:val="004E4891"/>
    <w:rsid w:val="004E58EA"/>
    <w:rsid w:val="004E6D9C"/>
    <w:rsid w:val="004E71E4"/>
    <w:rsid w:val="004F0BD7"/>
    <w:rsid w:val="004F0DD9"/>
    <w:rsid w:val="004F2CA1"/>
    <w:rsid w:val="004F3723"/>
    <w:rsid w:val="004F3F6D"/>
    <w:rsid w:val="004F5998"/>
    <w:rsid w:val="004F6269"/>
    <w:rsid w:val="004F7BE8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3AE6"/>
    <w:rsid w:val="00534EA3"/>
    <w:rsid w:val="00535E36"/>
    <w:rsid w:val="00540A77"/>
    <w:rsid w:val="00542248"/>
    <w:rsid w:val="0054355F"/>
    <w:rsid w:val="00543ED2"/>
    <w:rsid w:val="00544CD3"/>
    <w:rsid w:val="00545ED2"/>
    <w:rsid w:val="005506AE"/>
    <w:rsid w:val="00551942"/>
    <w:rsid w:val="005520B3"/>
    <w:rsid w:val="00554F94"/>
    <w:rsid w:val="00557EF2"/>
    <w:rsid w:val="00560569"/>
    <w:rsid w:val="00561F43"/>
    <w:rsid w:val="00564213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80FDD"/>
    <w:rsid w:val="00581229"/>
    <w:rsid w:val="00581B97"/>
    <w:rsid w:val="00583355"/>
    <w:rsid w:val="00583393"/>
    <w:rsid w:val="005838AF"/>
    <w:rsid w:val="00584B78"/>
    <w:rsid w:val="00585FA3"/>
    <w:rsid w:val="00586ED2"/>
    <w:rsid w:val="005902E1"/>
    <w:rsid w:val="005908EE"/>
    <w:rsid w:val="00592902"/>
    <w:rsid w:val="00592D2B"/>
    <w:rsid w:val="0059540F"/>
    <w:rsid w:val="00595B16"/>
    <w:rsid w:val="00595C24"/>
    <w:rsid w:val="005964FF"/>
    <w:rsid w:val="005A1D1D"/>
    <w:rsid w:val="005A258A"/>
    <w:rsid w:val="005A2F8D"/>
    <w:rsid w:val="005A5759"/>
    <w:rsid w:val="005A69D1"/>
    <w:rsid w:val="005B0F1C"/>
    <w:rsid w:val="005B346A"/>
    <w:rsid w:val="005B383C"/>
    <w:rsid w:val="005B3D41"/>
    <w:rsid w:val="005B3FA3"/>
    <w:rsid w:val="005B6308"/>
    <w:rsid w:val="005C059E"/>
    <w:rsid w:val="005C21A1"/>
    <w:rsid w:val="005C2621"/>
    <w:rsid w:val="005C340D"/>
    <w:rsid w:val="005C34B2"/>
    <w:rsid w:val="005C42FE"/>
    <w:rsid w:val="005D122A"/>
    <w:rsid w:val="005D2219"/>
    <w:rsid w:val="005D35C1"/>
    <w:rsid w:val="005D3E1A"/>
    <w:rsid w:val="005D47EC"/>
    <w:rsid w:val="005D60AF"/>
    <w:rsid w:val="005D6515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25B0"/>
    <w:rsid w:val="005E7A52"/>
    <w:rsid w:val="005F1605"/>
    <w:rsid w:val="005F194C"/>
    <w:rsid w:val="005F78E5"/>
    <w:rsid w:val="006009AD"/>
    <w:rsid w:val="0060627F"/>
    <w:rsid w:val="006072CC"/>
    <w:rsid w:val="00611F04"/>
    <w:rsid w:val="00613DBE"/>
    <w:rsid w:val="00617781"/>
    <w:rsid w:val="00621429"/>
    <w:rsid w:val="00622CE1"/>
    <w:rsid w:val="00623B89"/>
    <w:rsid w:val="00626F84"/>
    <w:rsid w:val="00627353"/>
    <w:rsid w:val="00627422"/>
    <w:rsid w:val="0062755D"/>
    <w:rsid w:val="00627615"/>
    <w:rsid w:val="00630F52"/>
    <w:rsid w:val="006325E4"/>
    <w:rsid w:val="00634101"/>
    <w:rsid w:val="00634789"/>
    <w:rsid w:val="00634912"/>
    <w:rsid w:val="0063582A"/>
    <w:rsid w:val="00636D51"/>
    <w:rsid w:val="00637141"/>
    <w:rsid w:val="00637921"/>
    <w:rsid w:val="00642DA6"/>
    <w:rsid w:val="00643CD7"/>
    <w:rsid w:val="00643D8D"/>
    <w:rsid w:val="00646BCE"/>
    <w:rsid w:val="00647EE5"/>
    <w:rsid w:val="006506D8"/>
    <w:rsid w:val="00651167"/>
    <w:rsid w:val="00651825"/>
    <w:rsid w:val="006535D6"/>
    <w:rsid w:val="0065445D"/>
    <w:rsid w:val="0065495A"/>
    <w:rsid w:val="00657B67"/>
    <w:rsid w:val="00657CD5"/>
    <w:rsid w:val="00660ACF"/>
    <w:rsid w:val="00661B00"/>
    <w:rsid w:val="00662E73"/>
    <w:rsid w:val="0066564B"/>
    <w:rsid w:val="006673B4"/>
    <w:rsid w:val="00671BE8"/>
    <w:rsid w:val="00671E27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2C54"/>
    <w:rsid w:val="00696082"/>
    <w:rsid w:val="0069670F"/>
    <w:rsid w:val="00696A8B"/>
    <w:rsid w:val="006A4FC9"/>
    <w:rsid w:val="006B07E8"/>
    <w:rsid w:val="006B1E9D"/>
    <w:rsid w:val="006B2764"/>
    <w:rsid w:val="006B3E03"/>
    <w:rsid w:val="006B4EE9"/>
    <w:rsid w:val="006B514B"/>
    <w:rsid w:val="006B575A"/>
    <w:rsid w:val="006B5E43"/>
    <w:rsid w:val="006C0A53"/>
    <w:rsid w:val="006C154E"/>
    <w:rsid w:val="006C177B"/>
    <w:rsid w:val="006D0AD0"/>
    <w:rsid w:val="006D16FF"/>
    <w:rsid w:val="006D37FE"/>
    <w:rsid w:val="006D6EB7"/>
    <w:rsid w:val="006D792D"/>
    <w:rsid w:val="006E1819"/>
    <w:rsid w:val="006E2515"/>
    <w:rsid w:val="006E5E50"/>
    <w:rsid w:val="006E61AD"/>
    <w:rsid w:val="006E6998"/>
    <w:rsid w:val="006E6F44"/>
    <w:rsid w:val="006E6FD3"/>
    <w:rsid w:val="006F2639"/>
    <w:rsid w:val="006F2BFA"/>
    <w:rsid w:val="006F48BD"/>
    <w:rsid w:val="006F52E2"/>
    <w:rsid w:val="006F7757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10644"/>
    <w:rsid w:val="007121DF"/>
    <w:rsid w:val="007126DA"/>
    <w:rsid w:val="007132D1"/>
    <w:rsid w:val="00713E25"/>
    <w:rsid w:val="0071448D"/>
    <w:rsid w:val="007152AA"/>
    <w:rsid w:val="00715D82"/>
    <w:rsid w:val="00720D15"/>
    <w:rsid w:val="00721156"/>
    <w:rsid w:val="007216AC"/>
    <w:rsid w:val="007252F8"/>
    <w:rsid w:val="00730337"/>
    <w:rsid w:val="0073035D"/>
    <w:rsid w:val="007307FD"/>
    <w:rsid w:val="00732F0E"/>
    <w:rsid w:val="00733550"/>
    <w:rsid w:val="007340B2"/>
    <w:rsid w:val="00734635"/>
    <w:rsid w:val="00735A2E"/>
    <w:rsid w:val="00735E05"/>
    <w:rsid w:val="007404F9"/>
    <w:rsid w:val="00740DF3"/>
    <w:rsid w:val="00741664"/>
    <w:rsid w:val="00742D5B"/>
    <w:rsid w:val="007465CD"/>
    <w:rsid w:val="007521BD"/>
    <w:rsid w:val="00753BC2"/>
    <w:rsid w:val="00753EE9"/>
    <w:rsid w:val="00754804"/>
    <w:rsid w:val="007548E7"/>
    <w:rsid w:val="0075602B"/>
    <w:rsid w:val="007561D1"/>
    <w:rsid w:val="007568B4"/>
    <w:rsid w:val="00756FE4"/>
    <w:rsid w:val="00764D38"/>
    <w:rsid w:val="00765F8A"/>
    <w:rsid w:val="007668DC"/>
    <w:rsid w:val="00766E08"/>
    <w:rsid w:val="00767A6F"/>
    <w:rsid w:val="007739B4"/>
    <w:rsid w:val="00775EA3"/>
    <w:rsid w:val="00776886"/>
    <w:rsid w:val="0077797C"/>
    <w:rsid w:val="00777BDE"/>
    <w:rsid w:val="0078046D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2D6E"/>
    <w:rsid w:val="007934E3"/>
    <w:rsid w:val="0079484F"/>
    <w:rsid w:val="00796DF4"/>
    <w:rsid w:val="007A0F5A"/>
    <w:rsid w:val="007A1204"/>
    <w:rsid w:val="007A256B"/>
    <w:rsid w:val="007A53D3"/>
    <w:rsid w:val="007A56DF"/>
    <w:rsid w:val="007A78F1"/>
    <w:rsid w:val="007A7CE2"/>
    <w:rsid w:val="007A7CFE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7DC9"/>
    <w:rsid w:val="007C15D0"/>
    <w:rsid w:val="007C2435"/>
    <w:rsid w:val="007C28C1"/>
    <w:rsid w:val="007C2DF9"/>
    <w:rsid w:val="007C31EE"/>
    <w:rsid w:val="007C3E99"/>
    <w:rsid w:val="007C5040"/>
    <w:rsid w:val="007C542F"/>
    <w:rsid w:val="007C6A25"/>
    <w:rsid w:val="007C7B51"/>
    <w:rsid w:val="007D00B9"/>
    <w:rsid w:val="007D0DE9"/>
    <w:rsid w:val="007D1521"/>
    <w:rsid w:val="007D3BEC"/>
    <w:rsid w:val="007D4259"/>
    <w:rsid w:val="007D625C"/>
    <w:rsid w:val="007D79FB"/>
    <w:rsid w:val="007E0279"/>
    <w:rsid w:val="007E0749"/>
    <w:rsid w:val="007E1E9F"/>
    <w:rsid w:val="007E5AAA"/>
    <w:rsid w:val="007E5B10"/>
    <w:rsid w:val="007E6ED4"/>
    <w:rsid w:val="007E7139"/>
    <w:rsid w:val="007F08D3"/>
    <w:rsid w:val="007F203F"/>
    <w:rsid w:val="007F448B"/>
    <w:rsid w:val="007F4C16"/>
    <w:rsid w:val="007F785E"/>
    <w:rsid w:val="00801885"/>
    <w:rsid w:val="0080306A"/>
    <w:rsid w:val="008054FB"/>
    <w:rsid w:val="0080632F"/>
    <w:rsid w:val="00806466"/>
    <w:rsid w:val="00806B42"/>
    <w:rsid w:val="00811468"/>
    <w:rsid w:val="00813FB1"/>
    <w:rsid w:val="00816676"/>
    <w:rsid w:val="00816C50"/>
    <w:rsid w:val="00817CDC"/>
    <w:rsid w:val="00817D64"/>
    <w:rsid w:val="008211E3"/>
    <w:rsid w:val="00824643"/>
    <w:rsid w:val="00825CAD"/>
    <w:rsid w:val="00825FE7"/>
    <w:rsid w:val="00826416"/>
    <w:rsid w:val="00826ED8"/>
    <w:rsid w:val="00832CFC"/>
    <w:rsid w:val="00833AA9"/>
    <w:rsid w:val="008344D0"/>
    <w:rsid w:val="00834C6A"/>
    <w:rsid w:val="0083584B"/>
    <w:rsid w:val="008362B8"/>
    <w:rsid w:val="008367F7"/>
    <w:rsid w:val="00837503"/>
    <w:rsid w:val="00837B7D"/>
    <w:rsid w:val="0084067F"/>
    <w:rsid w:val="008436E1"/>
    <w:rsid w:val="00844162"/>
    <w:rsid w:val="00845609"/>
    <w:rsid w:val="00845887"/>
    <w:rsid w:val="00845EDB"/>
    <w:rsid w:val="00846D07"/>
    <w:rsid w:val="008474C9"/>
    <w:rsid w:val="00847EE4"/>
    <w:rsid w:val="008507BA"/>
    <w:rsid w:val="008516F6"/>
    <w:rsid w:val="00852C0E"/>
    <w:rsid w:val="00852D9D"/>
    <w:rsid w:val="00855577"/>
    <w:rsid w:val="008573D9"/>
    <w:rsid w:val="00857E74"/>
    <w:rsid w:val="008606CC"/>
    <w:rsid w:val="00861426"/>
    <w:rsid w:val="00863461"/>
    <w:rsid w:val="00863ACE"/>
    <w:rsid w:val="00865F24"/>
    <w:rsid w:val="0086737A"/>
    <w:rsid w:val="00867533"/>
    <w:rsid w:val="008702AB"/>
    <w:rsid w:val="0087239C"/>
    <w:rsid w:val="00873844"/>
    <w:rsid w:val="00873B23"/>
    <w:rsid w:val="00874C11"/>
    <w:rsid w:val="00876048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31D"/>
    <w:rsid w:val="00893667"/>
    <w:rsid w:val="0089388F"/>
    <w:rsid w:val="008A1DFA"/>
    <w:rsid w:val="008A3834"/>
    <w:rsid w:val="008A4854"/>
    <w:rsid w:val="008A4870"/>
    <w:rsid w:val="008A5119"/>
    <w:rsid w:val="008A5905"/>
    <w:rsid w:val="008A7B35"/>
    <w:rsid w:val="008B0642"/>
    <w:rsid w:val="008B12F1"/>
    <w:rsid w:val="008B2910"/>
    <w:rsid w:val="008B4E05"/>
    <w:rsid w:val="008B541B"/>
    <w:rsid w:val="008B5ADC"/>
    <w:rsid w:val="008B7C95"/>
    <w:rsid w:val="008C1B94"/>
    <w:rsid w:val="008C3D60"/>
    <w:rsid w:val="008C44E5"/>
    <w:rsid w:val="008C60A3"/>
    <w:rsid w:val="008D0464"/>
    <w:rsid w:val="008D14CC"/>
    <w:rsid w:val="008D1518"/>
    <w:rsid w:val="008D53A2"/>
    <w:rsid w:val="008D5A73"/>
    <w:rsid w:val="008D7E7D"/>
    <w:rsid w:val="008E0F88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5B86"/>
    <w:rsid w:val="0090728D"/>
    <w:rsid w:val="009078E8"/>
    <w:rsid w:val="009079DA"/>
    <w:rsid w:val="00907C61"/>
    <w:rsid w:val="00910897"/>
    <w:rsid w:val="00910C4A"/>
    <w:rsid w:val="0091212C"/>
    <w:rsid w:val="009123F0"/>
    <w:rsid w:val="0091248B"/>
    <w:rsid w:val="00912DF0"/>
    <w:rsid w:val="009168D7"/>
    <w:rsid w:val="00916A4D"/>
    <w:rsid w:val="009178CE"/>
    <w:rsid w:val="00920916"/>
    <w:rsid w:val="009216E3"/>
    <w:rsid w:val="00922F84"/>
    <w:rsid w:val="00924026"/>
    <w:rsid w:val="00924627"/>
    <w:rsid w:val="00925DC7"/>
    <w:rsid w:val="00926A80"/>
    <w:rsid w:val="009309FF"/>
    <w:rsid w:val="00931558"/>
    <w:rsid w:val="00931C55"/>
    <w:rsid w:val="00932752"/>
    <w:rsid w:val="009367E1"/>
    <w:rsid w:val="00941977"/>
    <w:rsid w:val="00942684"/>
    <w:rsid w:val="00946288"/>
    <w:rsid w:val="00946392"/>
    <w:rsid w:val="00946B0A"/>
    <w:rsid w:val="00947C7B"/>
    <w:rsid w:val="00951325"/>
    <w:rsid w:val="00951832"/>
    <w:rsid w:val="00953C05"/>
    <w:rsid w:val="0095496A"/>
    <w:rsid w:val="009603B2"/>
    <w:rsid w:val="009620DB"/>
    <w:rsid w:val="00963434"/>
    <w:rsid w:val="009645F9"/>
    <w:rsid w:val="00964F6B"/>
    <w:rsid w:val="00965FEE"/>
    <w:rsid w:val="009660AA"/>
    <w:rsid w:val="0096689F"/>
    <w:rsid w:val="0096763F"/>
    <w:rsid w:val="00970656"/>
    <w:rsid w:val="00970DC6"/>
    <w:rsid w:val="00971F3B"/>
    <w:rsid w:val="00974B12"/>
    <w:rsid w:val="00974BAF"/>
    <w:rsid w:val="00976475"/>
    <w:rsid w:val="00976A4A"/>
    <w:rsid w:val="00976EF1"/>
    <w:rsid w:val="009814F0"/>
    <w:rsid w:val="00981E0B"/>
    <w:rsid w:val="009829BA"/>
    <w:rsid w:val="0098453D"/>
    <w:rsid w:val="00984C1D"/>
    <w:rsid w:val="00990269"/>
    <w:rsid w:val="00990813"/>
    <w:rsid w:val="0099493A"/>
    <w:rsid w:val="00995278"/>
    <w:rsid w:val="00995BA8"/>
    <w:rsid w:val="009962AD"/>
    <w:rsid w:val="00997A67"/>
    <w:rsid w:val="009A06C1"/>
    <w:rsid w:val="009A0C4E"/>
    <w:rsid w:val="009A0F19"/>
    <w:rsid w:val="009A1D43"/>
    <w:rsid w:val="009A2160"/>
    <w:rsid w:val="009A2F4F"/>
    <w:rsid w:val="009A432E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E62"/>
    <w:rsid w:val="009C528B"/>
    <w:rsid w:val="009C5D2B"/>
    <w:rsid w:val="009C7C54"/>
    <w:rsid w:val="009D08C4"/>
    <w:rsid w:val="009D1602"/>
    <w:rsid w:val="009D1F0E"/>
    <w:rsid w:val="009D3EB0"/>
    <w:rsid w:val="009D60F1"/>
    <w:rsid w:val="009D6587"/>
    <w:rsid w:val="009D66D7"/>
    <w:rsid w:val="009D7A6D"/>
    <w:rsid w:val="009E02FB"/>
    <w:rsid w:val="009E0BAF"/>
    <w:rsid w:val="009E1392"/>
    <w:rsid w:val="009E1B39"/>
    <w:rsid w:val="009E1BF4"/>
    <w:rsid w:val="009E552F"/>
    <w:rsid w:val="009E5777"/>
    <w:rsid w:val="009E599C"/>
    <w:rsid w:val="009E5D36"/>
    <w:rsid w:val="009E7743"/>
    <w:rsid w:val="009F3459"/>
    <w:rsid w:val="009F3E85"/>
    <w:rsid w:val="009F4185"/>
    <w:rsid w:val="009F4891"/>
    <w:rsid w:val="009F5AF1"/>
    <w:rsid w:val="009F6EFB"/>
    <w:rsid w:val="009F70D1"/>
    <w:rsid w:val="00A00B07"/>
    <w:rsid w:val="00A018FB"/>
    <w:rsid w:val="00A02C5B"/>
    <w:rsid w:val="00A02E39"/>
    <w:rsid w:val="00A04341"/>
    <w:rsid w:val="00A04DE9"/>
    <w:rsid w:val="00A05A73"/>
    <w:rsid w:val="00A0752B"/>
    <w:rsid w:val="00A10DF9"/>
    <w:rsid w:val="00A12961"/>
    <w:rsid w:val="00A14B9C"/>
    <w:rsid w:val="00A169D0"/>
    <w:rsid w:val="00A17F7F"/>
    <w:rsid w:val="00A21B2C"/>
    <w:rsid w:val="00A25002"/>
    <w:rsid w:val="00A265DD"/>
    <w:rsid w:val="00A26B77"/>
    <w:rsid w:val="00A2752D"/>
    <w:rsid w:val="00A27A62"/>
    <w:rsid w:val="00A27D66"/>
    <w:rsid w:val="00A33AAB"/>
    <w:rsid w:val="00A369A8"/>
    <w:rsid w:val="00A41393"/>
    <w:rsid w:val="00A4250A"/>
    <w:rsid w:val="00A435C6"/>
    <w:rsid w:val="00A441B8"/>
    <w:rsid w:val="00A445CB"/>
    <w:rsid w:val="00A4474F"/>
    <w:rsid w:val="00A46D15"/>
    <w:rsid w:val="00A50CCE"/>
    <w:rsid w:val="00A52130"/>
    <w:rsid w:val="00A54C5F"/>
    <w:rsid w:val="00A561D9"/>
    <w:rsid w:val="00A569F5"/>
    <w:rsid w:val="00A56EF0"/>
    <w:rsid w:val="00A60B34"/>
    <w:rsid w:val="00A62045"/>
    <w:rsid w:val="00A625C1"/>
    <w:rsid w:val="00A63749"/>
    <w:rsid w:val="00A6511C"/>
    <w:rsid w:val="00A667DC"/>
    <w:rsid w:val="00A67C54"/>
    <w:rsid w:val="00A70BAB"/>
    <w:rsid w:val="00A7236B"/>
    <w:rsid w:val="00A72B23"/>
    <w:rsid w:val="00A74674"/>
    <w:rsid w:val="00A76543"/>
    <w:rsid w:val="00A76ADD"/>
    <w:rsid w:val="00A80269"/>
    <w:rsid w:val="00A80522"/>
    <w:rsid w:val="00A805B8"/>
    <w:rsid w:val="00A8065D"/>
    <w:rsid w:val="00A80A21"/>
    <w:rsid w:val="00A80DE5"/>
    <w:rsid w:val="00A812A2"/>
    <w:rsid w:val="00A82A4C"/>
    <w:rsid w:val="00A82C7E"/>
    <w:rsid w:val="00A83316"/>
    <w:rsid w:val="00A8363D"/>
    <w:rsid w:val="00A83678"/>
    <w:rsid w:val="00A84A2F"/>
    <w:rsid w:val="00A85292"/>
    <w:rsid w:val="00A85DD2"/>
    <w:rsid w:val="00A909FF"/>
    <w:rsid w:val="00A90D75"/>
    <w:rsid w:val="00A9228C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B0BC7"/>
    <w:rsid w:val="00AB200F"/>
    <w:rsid w:val="00AB54ED"/>
    <w:rsid w:val="00AB5F7B"/>
    <w:rsid w:val="00AB7032"/>
    <w:rsid w:val="00AC0837"/>
    <w:rsid w:val="00AC2375"/>
    <w:rsid w:val="00AC3C5A"/>
    <w:rsid w:val="00AC4CAB"/>
    <w:rsid w:val="00AC5328"/>
    <w:rsid w:val="00AC5E38"/>
    <w:rsid w:val="00AD04CF"/>
    <w:rsid w:val="00AD0B67"/>
    <w:rsid w:val="00AD1DE1"/>
    <w:rsid w:val="00AD3E59"/>
    <w:rsid w:val="00AD5AA1"/>
    <w:rsid w:val="00AD6439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243C"/>
    <w:rsid w:val="00AF300E"/>
    <w:rsid w:val="00AF3416"/>
    <w:rsid w:val="00AF3EA8"/>
    <w:rsid w:val="00AF5662"/>
    <w:rsid w:val="00AF5AE5"/>
    <w:rsid w:val="00AF6157"/>
    <w:rsid w:val="00B02A32"/>
    <w:rsid w:val="00B03243"/>
    <w:rsid w:val="00B05946"/>
    <w:rsid w:val="00B0730E"/>
    <w:rsid w:val="00B13499"/>
    <w:rsid w:val="00B2096F"/>
    <w:rsid w:val="00B218BD"/>
    <w:rsid w:val="00B2272F"/>
    <w:rsid w:val="00B2380D"/>
    <w:rsid w:val="00B23C7D"/>
    <w:rsid w:val="00B247AA"/>
    <w:rsid w:val="00B25DF5"/>
    <w:rsid w:val="00B26614"/>
    <w:rsid w:val="00B26EA9"/>
    <w:rsid w:val="00B273A0"/>
    <w:rsid w:val="00B27B3F"/>
    <w:rsid w:val="00B31703"/>
    <w:rsid w:val="00B31D29"/>
    <w:rsid w:val="00B3301A"/>
    <w:rsid w:val="00B34A73"/>
    <w:rsid w:val="00B35B53"/>
    <w:rsid w:val="00B4082C"/>
    <w:rsid w:val="00B417BC"/>
    <w:rsid w:val="00B462A1"/>
    <w:rsid w:val="00B46FA1"/>
    <w:rsid w:val="00B47CC4"/>
    <w:rsid w:val="00B50D68"/>
    <w:rsid w:val="00B50F4D"/>
    <w:rsid w:val="00B5118E"/>
    <w:rsid w:val="00B5175C"/>
    <w:rsid w:val="00B51B5B"/>
    <w:rsid w:val="00B5223D"/>
    <w:rsid w:val="00B5357E"/>
    <w:rsid w:val="00B54206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3D67"/>
    <w:rsid w:val="00B753D0"/>
    <w:rsid w:val="00B76F63"/>
    <w:rsid w:val="00B77633"/>
    <w:rsid w:val="00B777F5"/>
    <w:rsid w:val="00B813FF"/>
    <w:rsid w:val="00B8146B"/>
    <w:rsid w:val="00B8191C"/>
    <w:rsid w:val="00B8194D"/>
    <w:rsid w:val="00B83C21"/>
    <w:rsid w:val="00B857A4"/>
    <w:rsid w:val="00B879B6"/>
    <w:rsid w:val="00B92BDF"/>
    <w:rsid w:val="00B93871"/>
    <w:rsid w:val="00BA0B16"/>
    <w:rsid w:val="00BA4D61"/>
    <w:rsid w:val="00BA52F4"/>
    <w:rsid w:val="00BA578C"/>
    <w:rsid w:val="00BB2A72"/>
    <w:rsid w:val="00BB435E"/>
    <w:rsid w:val="00BB4756"/>
    <w:rsid w:val="00BB5CE3"/>
    <w:rsid w:val="00BB7C1B"/>
    <w:rsid w:val="00BC1504"/>
    <w:rsid w:val="00BC1D0C"/>
    <w:rsid w:val="00BC2497"/>
    <w:rsid w:val="00BC29CA"/>
    <w:rsid w:val="00BC3EC2"/>
    <w:rsid w:val="00BC6D98"/>
    <w:rsid w:val="00BC7A7A"/>
    <w:rsid w:val="00BC7EF0"/>
    <w:rsid w:val="00BD1B6D"/>
    <w:rsid w:val="00BD2427"/>
    <w:rsid w:val="00BD284D"/>
    <w:rsid w:val="00BD34F4"/>
    <w:rsid w:val="00BD5A79"/>
    <w:rsid w:val="00BD74BA"/>
    <w:rsid w:val="00BE0990"/>
    <w:rsid w:val="00BE0C67"/>
    <w:rsid w:val="00BE23FF"/>
    <w:rsid w:val="00BE3843"/>
    <w:rsid w:val="00BE5348"/>
    <w:rsid w:val="00BE5D8B"/>
    <w:rsid w:val="00BE6173"/>
    <w:rsid w:val="00BE7C44"/>
    <w:rsid w:val="00BF0BAB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77D1"/>
    <w:rsid w:val="00C111AD"/>
    <w:rsid w:val="00C13B10"/>
    <w:rsid w:val="00C14219"/>
    <w:rsid w:val="00C14B8A"/>
    <w:rsid w:val="00C158FA"/>
    <w:rsid w:val="00C1638B"/>
    <w:rsid w:val="00C21367"/>
    <w:rsid w:val="00C2184C"/>
    <w:rsid w:val="00C21C9B"/>
    <w:rsid w:val="00C237FA"/>
    <w:rsid w:val="00C25191"/>
    <w:rsid w:val="00C30873"/>
    <w:rsid w:val="00C3198B"/>
    <w:rsid w:val="00C339E5"/>
    <w:rsid w:val="00C345B2"/>
    <w:rsid w:val="00C3687D"/>
    <w:rsid w:val="00C40A55"/>
    <w:rsid w:val="00C42503"/>
    <w:rsid w:val="00C42762"/>
    <w:rsid w:val="00C42DA0"/>
    <w:rsid w:val="00C4324F"/>
    <w:rsid w:val="00C44077"/>
    <w:rsid w:val="00C44B6B"/>
    <w:rsid w:val="00C4619C"/>
    <w:rsid w:val="00C51E6C"/>
    <w:rsid w:val="00C52B80"/>
    <w:rsid w:val="00C548E5"/>
    <w:rsid w:val="00C55B16"/>
    <w:rsid w:val="00C56987"/>
    <w:rsid w:val="00C61EFD"/>
    <w:rsid w:val="00C62AF0"/>
    <w:rsid w:val="00C640BD"/>
    <w:rsid w:val="00C641AB"/>
    <w:rsid w:val="00C65283"/>
    <w:rsid w:val="00C65B35"/>
    <w:rsid w:val="00C700F6"/>
    <w:rsid w:val="00C70EB9"/>
    <w:rsid w:val="00C73038"/>
    <w:rsid w:val="00C75BB6"/>
    <w:rsid w:val="00C76DD0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375E"/>
    <w:rsid w:val="00C9410C"/>
    <w:rsid w:val="00C95C39"/>
    <w:rsid w:val="00C96714"/>
    <w:rsid w:val="00C96E4C"/>
    <w:rsid w:val="00CA0B3F"/>
    <w:rsid w:val="00CA0B43"/>
    <w:rsid w:val="00CA1D39"/>
    <w:rsid w:val="00CA4640"/>
    <w:rsid w:val="00CA5784"/>
    <w:rsid w:val="00CA58FA"/>
    <w:rsid w:val="00CB2ADC"/>
    <w:rsid w:val="00CB2B46"/>
    <w:rsid w:val="00CB53BA"/>
    <w:rsid w:val="00CB6784"/>
    <w:rsid w:val="00CC0DBE"/>
    <w:rsid w:val="00CC2CF4"/>
    <w:rsid w:val="00CC4672"/>
    <w:rsid w:val="00CC50D8"/>
    <w:rsid w:val="00CC55B0"/>
    <w:rsid w:val="00CC6290"/>
    <w:rsid w:val="00CC7378"/>
    <w:rsid w:val="00CD0414"/>
    <w:rsid w:val="00CD1349"/>
    <w:rsid w:val="00CD2532"/>
    <w:rsid w:val="00CD3C1E"/>
    <w:rsid w:val="00CE23F8"/>
    <w:rsid w:val="00CE6213"/>
    <w:rsid w:val="00CF038C"/>
    <w:rsid w:val="00CF3567"/>
    <w:rsid w:val="00CF473D"/>
    <w:rsid w:val="00CF4881"/>
    <w:rsid w:val="00CF5187"/>
    <w:rsid w:val="00CF791C"/>
    <w:rsid w:val="00CF79DF"/>
    <w:rsid w:val="00CF7CC6"/>
    <w:rsid w:val="00D001DC"/>
    <w:rsid w:val="00D01091"/>
    <w:rsid w:val="00D0405E"/>
    <w:rsid w:val="00D05709"/>
    <w:rsid w:val="00D05B39"/>
    <w:rsid w:val="00D07296"/>
    <w:rsid w:val="00D1148E"/>
    <w:rsid w:val="00D12A71"/>
    <w:rsid w:val="00D12D7F"/>
    <w:rsid w:val="00D15807"/>
    <w:rsid w:val="00D15885"/>
    <w:rsid w:val="00D1688C"/>
    <w:rsid w:val="00D22856"/>
    <w:rsid w:val="00D230F4"/>
    <w:rsid w:val="00D23DE3"/>
    <w:rsid w:val="00D2495E"/>
    <w:rsid w:val="00D24BFB"/>
    <w:rsid w:val="00D32D38"/>
    <w:rsid w:val="00D33381"/>
    <w:rsid w:val="00D35302"/>
    <w:rsid w:val="00D3781F"/>
    <w:rsid w:val="00D4148A"/>
    <w:rsid w:val="00D41C7D"/>
    <w:rsid w:val="00D4223C"/>
    <w:rsid w:val="00D422C6"/>
    <w:rsid w:val="00D45A4E"/>
    <w:rsid w:val="00D46F57"/>
    <w:rsid w:val="00D5179D"/>
    <w:rsid w:val="00D51A1E"/>
    <w:rsid w:val="00D51D3C"/>
    <w:rsid w:val="00D55DC4"/>
    <w:rsid w:val="00D56B76"/>
    <w:rsid w:val="00D56C7F"/>
    <w:rsid w:val="00D63B62"/>
    <w:rsid w:val="00D65AE4"/>
    <w:rsid w:val="00D72632"/>
    <w:rsid w:val="00D74322"/>
    <w:rsid w:val="00D74AFF"/>
    <w:rsid w:val="00D763AD"/>
    <w:rsid w:val="00D811A8"/>
    <w:rsid w:val="00D83688"/>
    <w:rsid w:val="00D84773"/>
    <w:rsid w:val="00D85C42"/>
    <w:rsid w:val="00D9530C"/>
    <w:rsid w:val="00D95982"/>
    <w:rsid w:val="00D95A7B"/>
    <w:rsid w:val="00D9601A"/>
    <w:rsid w:val="00DA5462"/>
    <w:rsid w:val="00DA6600"/>
    <w:rsid w:val="00DA734A"/>
    <w:rsid w:val="00DB11FF"/>
    <w:rsid w:val="00DB4CDC"/>
    <w:rsid w:val="00DB7E85"/>
    <w:rsid w:val="00DC035C"/>
    <w:rsid w:val="00DC18A3"/>
    <w:rsid w:val="00DC1F33"/>
    <w:rsid w:val="00DC349F"/>
    <w:rsid w:val="00DC50FC"/>
    <w:rsid w:val="00DC56C2"/>
    <w:rsid w:val="00DC595F"/>
    <w:rsid w:val="00DC5EB1"/>
    <w:rsid w:val="00DC6923"/>
    <w:rsid w:val="00DC7167"/>
    <w:rsid w:val="00DD1744"/>
    <w:rsid w:val="00DD2654"/>
    <w:rsid w:val="00DD28FF"/>
    <w:rsid w:val="00DD2999"/>
    <w:rsid w:val="00DD2CEA"/>
    <w:rsid w:val="00DD3924"/>
    <w:rsid w:val="00DD3CA7"/>
    <w:rsid w:val="00DD3F2A"/>
    <w:rsid w:val="00DD5141"/>
    <w:rsid w:val="00DD5540"/>
    <w:rsid w:val="00DE0DD3"/>
    <w:rsid w:val="00DE0E2C"/>
    <w:rsid w:val="00DE1B5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14A1"/>
    <w:rsid w:val="00DF1C16"/>
    <w:rsid w:val="00DF4E3A"/>
    <w:rsid w:val="00DF5297"/>
    <w:rsid w:val="00DF53D0"/>
    <w:rsid w:val="00DF63D6"/>
    <w:rsid w:val="00E00EDE"/>
    <w:rsid w:val="00E021CA"/>
    <w:rsid w:val="00E0263F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A09"/>
    <w:rsid w:val="00E11526"/>
    <w:rsid w:val="00E135A2"/>
    <w:rsid w:val="00E16490"/>
    <w:rsid w:val="00E17E5A"/>
    <w:rsid w:val="00E20F66"/>
    <w:rsid w:val="00E214D1"/>
    <w:rsid w:val="00E21A7D"/>
    <w:rsid w:val="00E25218"/>
    <w:rsid w:val="00E25D5A"/>
    <w:rsid w:val="00E2626C"/>
    <w:rsid w:val="00E26E50"/>
    <w:rsid w:val="00E2770D"/>
    <w:rsid w:val="00E30339"/>
    <w:rsid w:val="00E313EE"/>
    <w:rsid w:val="00E32E5D"/>
    <w:rsid w:val="00E367DA"/>
    <w:rsid w:val="00E37D91"/>
    <w:rsid w:val="00E4024F"/>
    <w:rsid w:val="00E405F1"/>
    <w:rsid w:val="00E407BA"/>
    <w:rsid w:val="00E41EFC"/>
    <w:rsid w:val="00E42CF3"/>
    <w:rsid w:val="00E46820"/>
    <w:rsid w:val="00E473CB"/>
    <w:rsid w:val="00E47CF0"/>
    <w:rsid w:val="00E51556"/>
    <w:rsid w:val="00E52979"/>
    <w:rsid w:val="00E55143"/>
    <w:rsid w:val="00E55B00"/>
    <w:rsid w:val="00E56254"/>
    <w:rsid w:val="00E56ECD"/>
    <w:rsid w:val="00E573DD"/>
    <w:rsid w:val="00E60758"/>
    <w:rsid w:val="00E61574"/>
    <w:rsid w:val="00E617F5"/>
    <w:rsid w:val="00E64BDC"/>
    <w:rsid w:val="00E6533D"/>
    <w:rsid w:val="00E6583E"/>
    <w:rsid w:val="00E660C7"/>
    <w:rsid w:val="00E67104"/>
    <w:rsid w:val="00E70E75"/>
    <w:rsid w:val="00E71C06"/>
    <w:rsid w:val="00E73030"/>
    <w:rsid w:val="00E75146"/>
    <w:rsid w:val="00E75DCB"/>
    <w:rsid w:val="00E80A01"/>
    <w:rsid w:val="00E83815"/>
    <w:rsid w:val="00E84375"/>
    <w:rsid w:val="00E854AD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750E"/>
    <w:rsid w:val="00EB054A"/>
    <w:rsid w:val="00EB25EA"/>
    <w:rsid w:val="00EB3340"/>
    <w:rsid w:val="00EB5E03"/>
    <w:rsid w:val="00EB60C4"/>
    <w:rsid w:val="00EB7D01"/>
    <w:rsid w:val="00EC062B"/>
    <w:rsid w:val="00EC1B8B"/>
    <w:rsid w:val="00EC29C8"/>
    <w:rsid w:val="00EC5F37"/>
    <w:rsid w:val="00EC64D8"/>
    <w:rsid w:val="00ED07D4"/>
    <w:rsid w:val="00ED1D2E"/>
    <w:rsid w:val="00ED1E67"/>
    <w:rsid w:val="00ED2F35"/>
    <w:rsid w:val="00ED2FC7"/>
    <w:rsid w:val="00ED3A58"/>
    <w:rsid w:val="00ED401E"/>
    <w:rsid w:val="00ED58DC"/>
    <w:rsid w:val="00ED6CCB"/>
    <w:rsid w:val="00ED7435"/>
    <w:rsid w:val="00EE0861"/>
    <w:rsid w:val="00EE3FB3"/>
    <w:rsid w:val="00EE4A84"/>
    <w:rsid w:val="00EE5801"/>
    <w:rsid w:val="00EE5F93"/>
    <w:rsid w:val="00EE6C02"/>
    <w:rsid w:val="00EE71FD"/>
    <w:rsid w:val="00EE7C2A"/>
    <w:rsid w:val="00EF1C0D"/>
    <w:rsid w:val="00EF3AF9"/>
    <w:rsid w:val="00EF67E2"/>
    <w:rsid w:val="00EF6BB6"/>
    <w:rsid w:val="00EF723B"/>
    <w:rsid w:val="00EF7561"/>
    <w:rsid w:val="00EF75ED"/>
    <w:rsid w:val="00F0108C"/>
    <w:rsid w:val="00F05F48"/>
    <w:rsid w:val="00F064BA"/>
    <w:rsid w:val="00F072F8"/>
    <w:rsid w:val="00F10657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FC1"/>
    <w:rsid w:val="00F24A23"/>
    <w:rsid w:val="00F24C73"/>
    <w:rsid w:val="00F24D78"/>
    <w:rsid w:val="00F264A6"/>
    <w:rsid w:val="00F32744"/>
    <w:rsid w:val="00F32922"/>
    <w:rsid w:val="00F33703"/>
    <w:rsid w:val="00F3589C"/>
    <w:rsid w:val="00F36554"/>
    <w:rsid w:val="00F371AF"/>
    <w:rsid w:val="00F37D89"/>
    <w:rsid w:val="00F4344C"/>
    <w:rsid w:val="00F44D5D"/>
    <w:rsid w:val="00F51106"/>
    <w:rsid w:val="00F51F9D"/>
    <w:rsid w:val="00F527B4"/>
    <w:rsid w:val="00F52E13"/>
    <w:rsid w:val="00F53ABE"/>
    <w:rsid w:val="00F53F60"/>
    <w:rsid w:val="00F55B07"/>
    <w:rsid w:val="00F567BD"/>
    <w:rsid w:val="00F568F4"/>
    <w:rsid w:val="00F5727C"/>
    <w:rsid w:val="00F63922"/>
    <w:rsid w:val="00F63B7C"/>
    <w:rsid w:val="00F64E1E"/>
    <w:rsid w:val="00F674F0"/>
    <w:rsid w:val="00F70D50"/>
    <w:rsid w:val="00F7152C"/>
    <w:rsid w:val="00F73349"/>
    <w:rsid w:val="00F74E9E"/>
    <w:rsid w:val="00F750B5"/>
    <w:rsid w:val="00F75E51"/>
    <w:rsid w:val="00F80440"/>
    <w:rsid w:val="00F80D20"/>
    <w:rsid w:val="00F81A6B"/>
    <w:rsid w:val="00F82238"/>
    <w:rsid w:val="00F82369"/>
    <w:rsid w:val="00F857F9"/>
    <w:rsid w:val="00F90635"/>
    <w:rsid w:val="00F95DBF"/>
    <w:rsid w:val="00FA0A56"/>
    <w:rsid w:val="00FA1D25"/>
    <w:rsid w:val="00FA252D"/>
    <w:rsid w:val="00FA299C"/>
    <w:rsid w:val="00FA692E"/>
    <w:rsid w:val="00FA731D"/>
    <w:rsid w:val="00FA7969"/>
    <w:rsid w:val="00FB300A"/>
    <w:rsid w:val="00FB3DD7"/>
    <w:rsid w:val="00FB405D"/>
    <w:rsid w:val="00FB621B"/>
    <w:rsid w:val="00FB7A58"/>
    <w:rsid w:val="00FC0062"/>
    <w:rsid w:val="00FC043D"/>
    <w:rsid w:val="00FC0886"/>
    <w:rsid w:val="00FC257A"/>
    <w:rsid w:val="00FC3031"/>
    <w:rsid w:val="00FC5259"/>
    <w:rsid w:val="00FC5F75"/>
    <w:rsid w:val="00FC6CCC"/>
    <w:rsid w:val="00FC77D3"/>
    <w:rsid w:val="00FC77E5"/>
    <w:rsid w:val="00FD172F"/>
    <w:rsid w:val="00FD1C12"/>
    <w:rsid w:val="00FD20A6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E69"/>
    <w:rsid w:val="00FF0384"/>
    <w:rsid w:val="00FF1767"/>
    <w:rsid w:val="00FF66DC"/>
    <w:rsid w:val="00FF6BA4"/>
    <w:rsid w:val="00FF738E"/>
    <w:rsid w:val="00FF76BA"/>
    <w:rsid w:val="00FF7E88"/>
    <w:rsid w:val="0103349E"/>
    <w:rsid w:val="012C59A6"/>
    <w:rsid w:val="01324CDD"/>
    <w:rsid w:val="01390314"/>
    <w:rsid w:val="01595C44"/>
    <w:rsid w:val="01651E02"/>
    <w:rsid w:val="016A490B"/>
    <w:rsid w:val="016B1BE3"/>
    <w:rsid w:val="017F5751"/>
    <w:rsid w:val="01E46029"/>
    <w:rsid w:val="01E6152D"/>
    <w:rsid w:val="024D6952"/>
    <w:rsid w:val="02780A9B"/>
    <w:rsid w:val="027F0426"/>
    <w:rsid w:val="028C553E"/>
    <w:rsid w:val="02956A00"/>
    <w:rsid w:val="029C52C5"/>
    <w:rsid w:val="02BE116C"/>
    <w:rsid w:val="02C627AD"/>
    <w:rsid w:val="02C62A53"/>
    <w:rsid w:val="02F516EA"/>
    <w:rsid w:val="02F8266E"/>
    <w:rsid w:val="03371367"/>
    <w:rsid w:val="034B6875"/>
    <w:rsid w:val="03816D4F"/>
    <w:rsid w:val="038F0263"/>
    <w:rsid w:val="0398587F"/>
    <w:rsid w:val="03A11802"/>
    <w:rsid w:val="03A84D2A"/>
    <w:rsid w:val="03A96C0F"/>
    <w:rsid w:val="03D454D5"/>
    <w:rsid w:val="03E4576F"/>
    <w:rsid w:val="03E66A74"/>
    <w:rsid w:val="03F55A09"/>
    <w:rsid w:val="0404390F"/>
    <w:rsid w:val="04595340"/>
    <w:rsid w:val="045C1F36"/>
    <w:rsid w:val="04893CFE"/>
    <w:rsid w:val="04A845B3"/>
    <w:rsid w:val="04CA4768"/>
    <w:rsid w:val="04FC403D"/>
    <w:rsid w:val="050D470B"/>
    <w:rsid w:val="051A3882"/>
    <w:rsid w:val="054E4D41"/>
    <w:rsid w:val="058E4F0C"/>
    <w:rsid w:val="05C97F0E"/>
    <w:rsid w:val="05CA1991"/>
    <w:rsid w:val="05DC58AA"/>
    <w:rsid w:val="05E23036"/>
    <w:rsid w:val="061F2E9B"/>
    <w:rsid w:val="06385832"/>
    <w:rsid w:val="063F7B4D"/>
    <w:rsid w:val="067E543A"/>
    <w:rsid w:val="068602C1"/>
    <w:rsid w:val="068A254B"/>
    <w:rsid w:val="06A55E95"/>
    <w:rsid w:val="06A7127B"/>
    <w:rsid w:val="06A76277"/>
    <w:rsid w:val="06C16E21"/>
    <w:rsid w:val="07051E94"/>
    <w:rsid w:val="071B4038"/>
    <w:rsid w:val="071C0C9E"/>
    <w:rsid w:val="07490585"/>
    <w:rsid w:val="07672E32"/>
    <w:rsid w:val="07851770"/>
    <w:rsid w:val="07984607"/>
    <w:rsid w:val="07EF4010"/>
    <w:rsid w:val="081467CE"/>
    <w:rsid w:val="08223565"/>
    <w:rsid w:val="08226DE9"/>
    <w:rsid w:val="083C7992"/>
    <w:rsid w:val="085C6BC2"/>
    <w:rsid w:val="08646EC4"/>
    <w:rsid w:val="08705C59"/>
    <w:rsid w:val="08807182"/>
    <w:rsid w:val="088142C0"/>
    <w:rsid w:val="08882010"/>
    <w:rsid w:val="08A3063C"/>
    <w:rsid w:val="08C9526D"/>
    <w:rsid w:val="08D71D8F"/>
    <w:rsid w:val="08D97665"/>
    <w:rsid w:val="08E4096C"/>
    <w:rsid w:val="090C47E8"/>
    <w:rsid w:val="091305F7"/>
    <w:rsid w:val="09412A59"/>
    <w:rsid w:val="09855A2F"/>
    <w:rsid w:val="09DC5DBA"/>
    <w:rsid w:val="09DE18E4"/>
    <w:rsid w:val="09F4090D"/>
    <w:rsid w:val="0A0D06A1"/>
    <w:rsid w:val="0A133D15"/>
    <w:rsid w:val="0A3754EC"/>
    <w:rsid w:val="0A957C1C"/>
    <w:rsid w:val="0AB24BB0"/>
    <w:rsid w:val="0AD520D2"/>
    <w:rsid w:val="0AE15667"/>
    <w:rsid w:val="0AFE71D2"/>
    <w:rsid w:val="0B2E75BF"/>
    <w:rsid w:val="0B626EBA"/>
    <w:rsid w:val="0B640CF3"/>
    <w:rsid w:val="0B671E83"/>
    <w:rsid w:val="0B7216D3"/>
    <w:rsid w:val="0B7B1FE3"/>
    <w:rsid w:val="0B7D54E6"/>
    <w:rsid w:val="0B875DF5"/>
    <w:rsid w:val="0BBD1E14"/>
    <w:rsid w:val="0BE94362"/>
    <w:rsid w:val="0BFF25BC"/>
    <w:rsid w:val="0C123490"/>
    <w:rsid w:val="0C1B40EA"/>
    <w:rsid w:val="0C2E7888"/>
    <w:rsid w:val="0C545549"/>
    <w:rsid w:val="0C754DBF"/>
    <w:rsid w:val="0C974CAA"/>
    <w:rsid w:val="0CC60D00"/>
    <w:rsid w:val="0CF208CB"/>
    <w:rsid w:val="0D212E5E"/>
    <w:rsid w:val="0D5026F2"/>
    <w:rsid w:val="0D5F3627"/>
    <w:rsid w:val="0D7E04AF"/>
    <w:rsid w:val="0DF35A63"/>
    <w:rsid w:val="0E124530"/>
    <w:rsid w:val="0E455CF9"/>
    <w:rsid w:val="0E6A1BF8"/>
    <w:rsid w:val="0E8F15F0"/>
    <w:rsid w:val="0E956D7D"/>
    <w:rsid w:val="0E98447E"/>
    <w:rsid w:val="0EA76C97"/>
    <w:rsid w:val="0EC54049"/>
    <w:rsid w:val="0EDF0476"/>
    <w:rsid w:val="0EE96807"/>
    <w:rsid w:val="0EF64818"/>
    <w:rsid w:val="0F0C683E"/>
    <w:rsid w:val="0F390A1C"/>
    <w:rsid w:val="0F3D49CA"/>
    <w:rsid w:val="0F4350C4"/>
    <w:rsid w:val="0F5500B5"/>
    <w:rsid w:val="0F8E1513"/>
    <w:rsid w:val="0FAA4DAB"/>
    <w:rsid w:val="0FBC45E1"/>
    <w:rsid w:val="0FC05B4C"/>
    <w:rsid w:val="0FCD6AB5"/>
    <w:rsid w:val="0FCF1F7D"/>
    <w:rsid w:val="10055F93"/>
    <w:rsid w:val="101E3381"/>
    <w:rsid w:val="10235B3D"/>
    <w:rsid w:val="103A162C"/>
    <w:rsid w:val="10923406"/>
    <w:rsid w:val="10AD785A"/>
    <w:rsid w:val="10E7084B"/>
    <w:rsid w:val="10F77ED7"/>
    <w:rsid w:val="110B11B3"/>
    <w:rsid w:val="11172EE0"/>
    <w:rsid w:val="11273B00"/>
    <w:rsid w:val="11314143"/>
    <w:rsid w:val="113D4250"/>
    <w:rsid w:val="11714F2C"/>
    <w:rsid w:val="11743298"/>
    <w:rsid w:val="11B955BA"/>
    <w:rsid w:val="11CF74C4"/>
    <w:rsid w:val="123B45F5"/>
    <w:rsid w:val="12702C89"/>
    <w:rsid w:val="12B47040"/>
    <w:rsid w:val="12BB10E3"/>
    <w:rsid w:val="12DB66FD"/>
    <w:rsid w:val="12DE3F16"/>
    <w:rsid w:val="12F21BA5"/>
    <w:rsid w:val="12FA11B0"/>
    <w:rsid w:val="130762C7"/>
    <w:rsid w:val="132764E1"/>
    <w:rsid w:val="13317622"/>
    <w:rsid w:val="134B0DAD"/>
    <w:rsid w:val="1395336A"/>
    <w:rsid w:val="139D423C"/>
    <w:rsid w:val="13CD6F8A"/>
    <w:rsid w:val="13E23D83"/>
    <w:rsid w:val="144F625E"/>
    <w:rsid w:val="145D396F"/>
    <w:rsid w:val="146177FD"/>
    <w:rsid w:val="148641BA"/>
    <w:rsid w:val="148A5921"/>
    <w:rsid w:val="148D37FE"/>
    <w:rsid w:val="148E15C6"/>
    <w:rsid w:val="149C2482"/>
    <w:rsid w:val="14B57287"/>
    <w:rsid w:val="14C20799"/>
    <w:rsid w:val="14CA39A9"/>
    <w:rsid w:val="15023B03"/>
    <w:rsid w:val="15275709"/>
    <w:rsid w:val="152A15C9"/>
    <w:rsid w:val="152F0DDE"/>
    <w:rsid w:val="154D3F83"/>
    <w:rsid w:val="155F7720"/>
    <w:rsid w:val="15844116"/>
    <w:rsid w:val="158F00DD"/>
    <w:rsid w:val="15AE15CE"/>
    <w:rsid w:val="16155F4A"/>
    <w:rsid w:val="1616387B"/>
    <w:rsid w:val="162C6AA8"/>
    <w:rsid w:val="16592408"/>
    <w:rsid w:val="16697BD2"/>
    <w:rsid w:val="168D108C"/>
    <w:rsid w:val="169E6ECC"/>
    <w:rsid w:val="16B90C56"/>
    <w:rsid w:val="16E513E7"/>
    <w:rsid w:val="175B42DF"/>
    <w:rsid w:val="17702983"/>
    <w:rsid w:val="17981A56"/>
    <w:rsid w:val="17A950D2"/>
    <w:rsid w:val="17BB45BD"/>
    <w:rsid w:val="17CF079E"/>
    <w:rsid w:val="17DC7AB4"/>
    <w:rsid w:val="17DE3B34"/>
    <w:rsid w:val="17E6587E"/>
    <w:rsid w:val="180C0971"/>
    <w:rsid w:val="18150F13"/>
    <w:rsid w:val="18650EF2"/>
    <w:rsid w:val="188A0ED1"/>
    <w:rsid w:val="18D76503"/>
    <w:rsid w:val="18E62E3A"/>
    <w:rsid w:val="18F32EBF"/>
    <w:rsid w:val="191974BC"/>
    <w:rsid w:val="193D7133"/>
    <w:rsid w:val="19443B83"/>
    <w:rsid w:val="1948000B"/>
    <w:rsid w:val="194D4493"/>
    <w:rsid w:val="19730E4F"/>
    <w:rsid w:val="197F3363"/>
    <w:rsid w:val="199A5914"/>
    <w:rsid w:val="19D3216D"/>
    <w:rsid w:val="19D8172F"/>
    <w:rsid w:val="19DA7D81"/>
    <w:rsid w:val="19E6338C"/>
    <w:rsid w:val="1A054C74"/>
    <w:rsid w:val="1A0738C1"/>
    <w:rsid w:val="1A2626FB"/>
    <w:rsid w:val="1A47591E"/>
    <w:rsid w:val="1A6F1FEC"/>
    <w:rsid w:val="1A81100C"/>
    <w:rsid w:val="1AA80099"/>
    <w:rsid w:val="1AAE5354"/>
    <w:rsid w:val="1AEA7EEA"/>
    <w:rsid w:val="1B025FD4"/>
    <w:rsid w:val="1B084769"/>
    <w:rsid w:val="1B147778"/>
    <w:rsid w:val="1B1733A3"/>
    <w:rsid w:val="1B414C65"/>
    <w:rsid w:val="1B4F4EDD"/>
    <w:rsid w:val="1B922E06"/>
    <w:rsid w:val="1BAB05D6"/>
    <w:rsid w:val="1BC2221D"/>
    <w:rsid w:val="1BC2741A"/>
    <w:rsid w:val="1BCC7D2A"/>
    <w:rsid w:val="1BE03147"/>
    <w:rsid w:val="1BEB27B2"/>
    <w:rsid w:val="1BEB27DD"/>
    <w:rsid w:val="1BF026E2"/>
    <w:rsid w:val="1C266F20"/>
    <w:rsid w:val="1C407CE8"/>
    <w:rsid w:val="1C407E6C"/>
    <w:rsid w:val="1C442E6B"/>
    <w:rsid w:val="1C8F32EB"/>
    <w:rsid w:val="1D0168C1"/>
    <w:rsid w:val="1D097731"/>
    <w:rsid w:val="1D0C06B6"/>
    <w:rsid w:val="1D2D666C"/>
    <w:rsid w:val="1D2E3CD7"/>
    <w:rsid w:val="1D41530D"/>
    <w:rsid w:val="1D6567C6"/>
    <w:rsid w:val="1D7D4086"/>
    <w:rsid w:val="1D825490"/>
    <w:rsid w:val="1D916391"/>
    <w:rsid w:val="1DAD19AA"/>
    <w:rsid w:val="1DB033C2"/>
    <w:rsid w:val="1DB06C45"/>
    <w:rsid w:val="1DE37877"/>
    <w:rsid w:val="1DE71F98"/>
    <w:rsid w:val="1DEB44A1"/>
    <w:rsid w:val="1E022A54"/>
    <w:rsid w:val="1E3845A0"/>
    <w:rsid w:val="1E53644F"/>
    <w:rsid w:val="1E543ED0"/>
    <w:rsid w:val="1E620C67"/>
    <w:rsid w:val="1E685A99"/>
    <w:rsid w:val="1E896E2A"/>
    <w:rsid w:val="1ED7140A"/>
    <w:rsid w:val="1EEF6B3B"/>
    <w:rsid w:val="1F121929"/>
    <w:rsid w:val="1F183052"/>
    <w:rsid w:val="1F297F07"/>
    <w:rsid w:val="1F603109"/>
    <w:rsid w:val="1F7737D7"/>
    <w:rsid w:val="1F7B3932"/>
    <w:rsid w:val="1F990CE4"/>
    <w:rsid w:val="1FA1663F"/>
    <w:rsid w:val="1FB53913"/>
    <w:rsid w:val="1FCD1945"/>
    <w:rsid w:val="1FD430C8"/>
    <w:rsid w:val="1FD95B09"/>
    <w:rsid w:val="1FDA174E"/>
    <w:rsid w:val="1FE110D8"/>
    <w:rsid w:val="1FF012B6"/>
    <w:rsid w:val="200903A0"/>
    <w:rsid w:val="20163B9E"/>
    <w:rsid w:val="202913D0"/>
    <w:rsid w:val="206669C7"/>
    <w:rsid w:val="208244E5"/>
    <w:rsid w:val="20986D02"/>
    <w:rsid w:val="209A541E"/>
    <w:rsid w:val="20AE4FA9"/>
    <w:rsid w:val="20F2001C"/>
    <w:rsid w:val="21106827"/>
    <w:rsid w:val="211B7304"/>
    <w:rsid w:val="216F2E69"/>
    <w:rsid w:val="217855C4"/>
    <w:rsid w:val="21AE03CF"/>
    <w:rsid w:val="21C15B29"/>
    <w:rsid w:val="21E11916"/>
    <w:rsid w:val="21E27633"/>
    <w:rsid w:val="21EF65C0"/>
    <w:rsid w:val="221A25E8"/>
    <w:rsid w:val="221F520B"/>
    <w:rsid w:val="224E6C54"/>
    <w:rsid w:val="22C6100E"/>
    <w:rsid w:val="22C7335C"/>
    <w:rsid w:val="22D636B5"/>
    <w:rsid w:val="22D94639"/>
    <w:rsid w:val="22DD48F3"/>
    <w:rsid w:val="22E4624E"/>
    <w:rsid w:val="231C7C2E"/>
    <w:rsid w:val="233A6C5C"/>
    <w:rsid w:val="233F7861"/>
    <w:rsid w:val="23662DAB"/>
    <w:rsid w:val="236964A7"/>
    <w:rsid w:val="23A63189"/>
    <w:rsid w:val="23AD7E95"/>
    <w:rsid w:val="23F4608B"/>
    <w:rsid w:val="2406762A"/>
    <w:rsid w:val="240C6FB5"/>
    <w:rsid w:val="244C6719"/>
    <w:rsid w:val="249F6523"/>
    <w:rsid w:val="24DB2BC9"/>
    <w:rsid w:val="24E14A0E"/>
    <w:rsid w:val="2552184A"/>
    <w:rsid w:val="256E2074"/>
    <w:rsid w:val="257F3613"/>
    <w:rsid w:val="25847A9B"/>
    <w:rsid w:val="258778F5"/>
    <w:rsid w:val="25A634D3"/>
    <w:rsid w:val="25AA285E"/>
    <w:rsid w:val="25AB2D7C"/>
    <w:rsid w:val="25BA52F6"/>
    <w:rsid w:val="25EE16C9"/>
    <w:rsid w:val="2659489A"/>
    <w:rsid w:val="26715913"/>
    <w:rsid w:val="26900ED2"/>
    <w:rsid w:val="26AA78B9"/>
    <w:rsid w:val="26CC32B5"/>
    <w:rsid w:val="26D93F44"/>
    <w:rsid w:val="26E12E8F"/>
    <w:rsid w:val="26F9507E"/>
    <w:rsid w:val="276A3E0B"/>
    <w:rsid w:val="27835DD4"/>
    <w:rsid w:val="279C1E85"/>
    <w:rsid w:val="279E360D"/>
    <w:rsid w:val="27BB7AD4"/>
    <w:rsid w:val="27C128C8"/>
    <w:rsid w:val="27DD544C"/>
    <w:rsid w:val="27FE272D"/>
    <w:rsid w:val="280136B2"/>
    <w:rsid w:val="28046835"/>
    <w:rsid w:val="2808523B"/>
    <w:rsid w:val="28333596"/>
    <w:rsid w:val="28372507"/>
    <w:rsid w:val="29036E81"/>
    <w:rsid w:val="290D1266"/>
    <w:rsid w:val="291369F2"/>
    <w:rsid w:val="29176D62"/>
    <w:rsid w:val="292F2A9F"/>
    <w:rsid w:val="294A392B"/>
    <w:rsid w:val="2975205F"/>
    <w:rsid w:val="29864FF4"/>
    <w:rsid w:val="29A02E16"/>
    <w:rsid w:val="29D02628"/>
    <w:rsid w:val="29D249B5"/>
    <w:rsid w:val="29F51563"/>
    <w:rsid w:val="2A1701DF"/>
    <w:rsid w:val="2A3622A5"/>
    <w:rsid w:val="2A513E7B"/>
    <w:rsid w:val="2A517947"/>
    <w:rsid w:val="2A5218FD"/>
    <w:rsid w:val="2A772D70"/>
    <w:rsid w:val="2AB30671"/>
    <w:rsid w:val="2AD53220"/>
    <w:rsid w:val="2AF23A05"/>
    <w:rsid w:val="2B1E7D4C"/>
    <w:rsid w:val="2B226752"/>
    <w:rsid w:val="2B33036F"/>
    <w:rsid w:val="2B3466F5"/>
    <w:rsid w:val="2B4C7596"/>
    <w:rsid w:val="2B513A1E"/>
    <w:rsid w:val="2B5711AB"/>
    <w:rsid w:val="2B675BC2"/>
    <w:rsid w:val="2B711D54"/>
    <w:rsid w:val="2B885F04"/>
    <w:rsid w:val="2B900060"/>
    <w:rsid w:val="2BB205C0"/>
    <w:rsid w:val="2BD479A8"/>
    <w:rsid w:val="2C006B62"/>
    <w:rsid w:val="2C2706EE"/>
    <w:rsid w:val="2C6D2EF1"/>
    <w:rsid w:val="2C9020D9"/>
    <w:rsid w:val="2CA433CB"/>
    <w:rsid w:val="2CA61A41"/>
    <w:rsid w:val="2CC97D88"/>
    <w:rsid w:val="2CF20F4C"/>
    <w:rsid w:val="2D1139FF"/>
    <w:rsid w:val="2D4B47F5"/>
    <w:rsid w:val="2D6D1ADC"/>
    <w:rsid w:val="2DAE12FF"/>
    <w:rsid w:val="2DB25019"/>
    <w:rsid w:val="2DB97690"/>
    <w:rsid w:val="2DBE3B18"/>
    <w:rsid w:val="2DDA5646"/>
    <w:rsid w:val="2DF34363"/>
    <w:rsid w:val="2E027439"/>
    <w:rsid w:val="2E03680A"/>
    <w:rsid w:val="2E04428C"/>
    <w:rsid w:val="2E093F97"/>
    <w:rsid w:val="2E4C5491"/>
    <w:rsid w:val="2EBB46FE"/>
    <w:rsid w:val="2ED77305"/>
    <w:rsid w:val="2EE770BA"/>
    <w:rsid w:val="2EF74B19"/>
    <w:rsid w:val="2F130A6C"/>
    <w:rsid w:val="2F55304C"/>
    <w:rsid w:val="2F6C2559"/>
    <w:rsid w:val="2F731EE4"/>
    <w:rsid w:val="2F835A02"/>
    <w:rsid w:val="2FBD48B7"/>
    <w:rsid w:val="2FD40C84"/>
    <w:rsid w:val="2FEB25DB"/>
    <w:rsid w:val="301729F2"/>
    <w:rsid w:val="30176275"/>
    <w:rsid w:val="302235FE"/>
    <w:rsid w:val="30824070"/>
    <w:rsid w:val="308B29B1"/>
    <w:rsid w:val="30A56DDE"/>
    <w:rsid w:val="30C46C09"/>
    <w:rsid w:val="30FA0A66"/>
    <w:rsid w:val="312B28BA"/>
    <w:rsid w:val="3137414F"/>
    <w:rsid w:val="313F381D"/>
    <w:rsid w:val="317119AA"/>
    <w:rsid w:val="3173266A"/>
    <w:rsid w:val="319F1CA5"/>
    <w:rsid w:val="31A35318"/>
    <w:rsid w:val="31D616CE"/>
    <w:rsid w:val="31EA1649"/>
    <w:rsid w:val="3208230D"/>
    <w:rsid w:val="322668B3"/>
    <w:rsid w:val="322E33E2"/>
    <w:rsid w:val="324F7AEA"/>
    <w:rsid w:val="32F31722"/>
    <w:rsid w:val="32FB4212"/>
    <w:rsid w:val="331658DE"/>
    <w:rsid w:val="33306488"/>
    <w:rsid w:val="33356193"/>
    <w:rsid w:val="333E1521"/>
    <w:rsid w:val="33455569"/>
    <w:rsid w:val="33581DBC"/>
    <w:rsid w:val="339077A6"/>
    <w:rsid w:val="339F4E81"/>
    <w:rsid w:val="33CD760B"/>
    <w:rsid w:val="33D31514"/>
    <w:rsid w:val="33EF2036"/>
    <w:rsid w:val="341F5D90"/>
    <w:rsid w:val="345926B8"/>
    <w:rsid w:val="345E5B68"/>
    <w:rsid w:val="348D68A8"/>
    <w:rsid w:val="34BD502C"/>
    <w:rsid w:val="34CA1AAC"/>
    <w:rsid w:val="34D3678B"/>
    <w:rsid w:val="34D658BF"/>
    <w:rsid w:val="34E769CD"/>
    <w:rsid w:val="34F033C8"/>
    <w:rsid w:val="350F5A2E"/>
    <w:rsid w:val="352F39CF"/>
    <w:rsid w:val="35587E3E"/>
    <w:rsid w:val="355B4272"/>
    <w:rsid w:val="355C5798"/>
    <w:rsid w:val="359F52FB"/>
    <w:rsid w:val="36011B29"/>
    <w:rsid w:val="362A5929"/>
    <w:rsid w:val="3630402A"/>
    <w:rsid w:val="36323371"/>
    <w:rsid w:val="363F160E"/>
    <w:rsid w:val="3640708F"/>
    <w:rsid w:val="36601B42"/>
    <w:rsid w:val="36E96C6B"/>
    <w:rsid w:val="36F125B8"/>
    <w:rsid w:val="36FA00D8"/>
    <w:rsid w:val="37670B55"/>
    <w:rsid w:val="37A66B87"/>
    <w:rsid w:val="37B31A65"/>
    <w:rsid w:val="37BD1A7F"/>
    <w:rsid w:val="37CB7FA1"/>
    <w:rsid w:val="37CE636F"/>
    <w:rsid w:val="37FA18E4"/>
    <w:rsid w:val="380463C2"/>
    <w:rsid w:val="380D0904"/>
    <w:rsid w:val="3824052A"/>
    <w:rsid w:val="3828112E"/>
    <w:rsid w:val="38347CF2"/>
    <w:rsid w:val="3851237B"/>
    <w:rsid w:val="38604B0B"/>
    <w:rsid w:val="38807B7C"/>
    <w:rsid w:val="38837DF9"/>
    <w:rsid w:val="388F60F9"/>
    <w:rsid w:val="38B52017"/>
    <w:rsid w:val="38B73491"/>
    <w:rsid w:val="38CC782F"/>
    <w:rsid w:val="390E6AB4"/>
    <w:rsid w:val="39340655"/>
    <w:rsid w:val="394017EE"/>
    <w:rsid w:val="39432B7F"/>
    <w:rsid w:val="39534D8D"/>
    <w:rsid w:val="395A05A6"/>
    <w:rsid w:val="39697D26"/>
    <w:rsid w:val="397C3FDE"/>
    <w:rsid w:val="398C207A"/>
    <w:rsid w:val="39A543D2"/>
    <w:rsid w:val="39B44138"/>
    <w:rsid w:val="39C73159"/>
    <w:rsid w:val="39E13D03"/>
    <w:rsid w:val="39E42709"/>
    <w:rsid w:val="39EE3018"/>
    <w:rsid w:val="39F71729"/>
    <w:rsid w:val="3A195161"/>
    <w:rsid w:val="3A382193"/>
    <w:rsid w:val="3A653F5C"/>
    <w:rsid w:val="3A6E3474"/>
    <w:rsid w:val="3A9B69B4"/>
    <w:rsid w:val="3AB829D9"/>
    <w:rsid w:val="3ABA6D9D"/>
    <w:rsid w:val="3AC35CD1"/>
    <w:rsid w:val="3AC60AFD"/>
    <w:rsid w:val="3B45623F"/>
    <w:rsid w:val="3B487DD2"/>
    <w:rsid w:val="3B577D0C"/>
    <w:rsid w:val="3B921F5E"/>
    <w:rsid w:val="3B94244F"/>
    <w:rsid w:val="3BA26A58"/>
    <w:rsid w:val="3BAD5578"/>
    <w:rsid w:val="3BCA3823"/>
    <w:rsid w:val="3BE63153"/>
    <w:rsid w:val="3BEC05F5"/>
    <w:rsid w:val="3BFD65FB"/>
    <w:rsid w:val="3BFE407D"/>
    <w:rsid w:val="3C3C60E0"/>
    <w:rsid w:val="3C4C4DA2"/>
    <w:rsid w:val="3C561C32"/>
    <w:rsid w:val="3C784870"/>
    <w:rsid w:val="3C7A587F"/>
    <w:rsid w:val="3C900E08"/>
    <w:rsid w:val="3CCF6954"/>
    <w:rsid w:val="3CD30293"/>
    <w:rsid w:val="3CE60D0C"/>
    <w:rsid w:val="3CFC4E99"/>
    <w:rsid w:val="3D1F296E"/>
    <w:rsid w:val="3D934113"/>
    <w:rsid w:val="3DB47ECB"/>
    <w:rsid w:val="3DF257B2"/>
    <w:rsid w:val="3DF45431"/>
    <w:rsid w:val="3E0E4861"/>
    <w:rsid w:val="3E62263D"/>
    <w:rsid w:val="3EC23409"/>
    <w:rsid w:val="3EC35095"/>
    <w:rsid w:val="3F02342E"/>
    <w:rsid w:val="3F4F1E6B"/>
    <w:rsid w:val="3F707951"/>
    <w:rsid w:val="3F767B2C"/>
    <w:rsid w:val="3F954B5E"/>
    <w:rsid w:val="3FCF3A3E"/>
    <w:rsid w:val="400153F9"/>
    <w:rsid w:val="402F664C"/>
    <w:rsid w:val="406E4F26"/>
    <w:rsid w:val="40933B4A"/>
    <w:rsid w:val="40A37299"/>
    <w:rsid w:val="40A86171"/>
    <w:rsid w:val="40B14030"/>
    <w:rsid w:val="40DB1450"/>
    <w:rsid w:val="40EA02BC"/>
    <w:rsid w:val="411D49E5"/>
    <w:rsid w:val="41317E02"/>
    <w:rsid w:val="41493DF8"/>
    <w:rsid w:val="414957E0"/>
    <w:rsid w:val="415E79CC"/>
    <w:rsid w:val="417A7309"/>
    <w:rsid w:val="41B12ACE"/>
    <w:rsid w:val="41D73E13"/>
    <w:rsid w:val="41E734C1"/>
    <w:rsid w:val="41EE23BE"/>
    <w:rsid w:val="41F34636"/>
    <w:rsid w:val="42143C78"/>
    <w:rsid w:val="42191B56"/>
    <w:rsid w:val="421D0D04"/>
    <w:rsid w:val="422A546C"/>
    <w:rsid w:val="42714011"/>
    <w:rsid w:val="42723850"/>
    <w:rsid w:val="428B4BBB"/>
    <w:rsid w:val="42926C80"/>
    <w:rsid w:val="42A50208"/>
    <w:rsid w:val="42C22B17"/>
    <w:rsid w:val="42D178AE"/>
    <w:rsid w:val="430E1911"/>
    <w:rsid w:val="4334118D"/>
    <w:rsid w:val="434268E8"/>
    <w:rsid w:val="4351587E"/>
    <w:rsid w:val="438E1DE8"/>
    <w:rsid w:val="43A22185"/>
    <w:rsid w:val="43D61971"/>
    <w:rsid w:val="43F7188F"/>
    <w:rsid w:val="43F84C91"/>
    <w:rsid w:val="44215F90"/>
    <w:rsid w:val="445B73B5"/>
    <w:rsid w:val="445F2B26"/>
    <w:rsid w:val="44846B4D"/>
    <w:rsid w:val="448E5285"/>
    <w:rsid w:val="44942894"/>
    <w:rsid w:val="44993616"/>
    <w:rsid w:val="44BB4E50"/>
    <w:rsid w:val="44DA0665"/>
    <w:rsid w:val="44E40213"/>
    <w:rsid w:val="45205EE3"/>
    <w:rsid w:val="455D4659"/>
    <w:rsid w:val="45757B02"/>
    <w:rsid w:val="45AD34DF"/>
    <w:rsid w:val="45BB49F3"/>
    <w:rsid w:val="45DA52A8"/>
    <w:rsid w:val="45DD2CA1"/>
    <w:rsid w:val="460A092C"/>
    <w:rsid w:val="460B5A77"/>
    <w:rsid w:val="46493329"/>
    <w:rsid w:val="46884147"/>
    <w:rsid w:val="46C10291"/>
    <w:rsid w:val="46CD6941"/>
    <w:rsid w:val="46CF2344"/>
    <w:rsid w:val="46F76979"/>
    <w:rsid w:val="46F843FA"/>
    <w:rsid w:val="47116DD4"/>
    <w:rsid w:val="47267445"/>
    <w:rsid w:val="475D1BA0"/>
    <w:rsid w:val="47607FF5"/>
    <w:rsid w:val="477029EA"/>
    <w:rsid w:val="477914D1"/>
    <w:rsid w:val="478B56AC"/>
    <w:rsid w:val="479B2D0A"/>
    <w:rsid w:val="47A43B92"/>
    <w:rsid w:val="47AB7721"/>
    <w:rsid w:val="480E19C4"/>
    <w:rsid w:val="48194586"/>
    <w:rsid w:val="481E2D88"/>
    <w:rsid w:val="48226255"/>
    <w:rsid w:val="482B34F2"/>
    <w:rsid w:val="48345474"/>
    <w:rsid w:val="483C758B"/>
    <w:rsid w:val="48536C35"/>
    <w:rsid w:val="48553996"/>
    <w:rsid w:val="486636D8"/>
    <w:rsid w:val="48A97644"/>
    <w:rsid w:val="49004092"/>
    <w:rsid w:val="49302DA0"/>
    <w:rsid w:val="494155D4"/>
    <w:rsid w:val="495050EC"/>
    <w:rsid w:val="49734B0E"/>
    <w:rsid w:val="49822B7F"/>
    <w:rsid w:val="49A4598C"/>
    <w:rsid w:val="49A565E2"/>
    <w:rsid w:val="49A71AE5"/>
    <w:rsid w:val="49B7598E"/>
    <w:rsid w:val="49D203AB"/>
    <w:rsid w:val="49DA0781"/>
    <w:rsid w:val="49E4194A"/>
    <w:rsid w:val="49E50603"/>
    <w:rsid w:val="49EE4458"/>
    <w:rsid w:val="4A272033"/>
    <w:rsid w:val="4A375B51"/>
    <w:rsid w:val="4A87053F"/>
    <w:rsid w:val="4A87361B"/>
    <w:rsid w:val="4A993125"/>
    <w:rsid w:val="4AA87F69"/>
    <w:rsid w:val="4AD43451"/>
    <w:rsid w:val="4AFE65EF"/>
    <w:rsid w:val="4B0C57FE"/>
    <w:rsid w:val="4B211352"/>
    <w:rsid w:val="4B2D52C9"/>
    <w:rsid w:val="4B380F77"/>
    <w:rsid w:val="4B481211"/>
    <w:rsid w:val="4B5A1F23"/>
    <w:rsid w:val="4B6068B8"/>
    <w:rsid w:val="4B666F5C"/>
    <w:rsid w:val="4B8A25BC"/>
    <w:rsid w:val="4B8E6103"/>
    <w:rsid w:val="4B9E419F"/>
    <w:rsid w:val="4BC205EA"/>
    <w:rsid w:val="4BE11B53"/>
    <w:rsid w:val="4BEE5222"/>
    <w:rsid w:val="4C0A12CF"/>
    <w:rsid w:val="4C1A5240"/>
    <w:rsid w:val="4C481597"/>
    <w:rsid w:val="4C5B6060"/>
    <w:rsid w:val="4C8A50A1"/>
    <w:rsid w:val="4C8B43DD"/>
    <w:rsid w:val="4CCE398D"/>
    <w:rsid w:val="4CD94F82"/>
    <w:rsid w:val="4CDE14ED"/>
    <w:rsid w:val="4CE41013"/>
    <w:rsid w:val="4CEE0826"/>
    <w:rsid w:val="4CFE5060"/>
    <w:rsid w:val="4D042E09"/>
    <w:rsid w:val="4D1E3396"/>
    <w:rsid w:val="4D2810F4"/>
    <w:rsid w:val="4D3411BC"/>
    <w:rsid w:val="4D416DCE"/>
    <w:rsid w:val="4D463643"/>
    <w:rsid w:val="4D464886"/>
    <w:rsid w:val="4D5B7978"/>
    <w:rsid w:val="4D5E2AFB"/>
    <w:rsid w:val="4DE149B9"/>
    <w:rsid w:val="4DF9657C"/>
    <w:rsid w:val="4E080D95"/>
    <w:rsid w:val="4E2D5FD0"/>
    <w:rsid w:val="4E35484D"/>
    <w:rsid w:val="4E645722"/>
    <w:rsid w:val="4E6F13AD"/>
    <w:rsid w:val="4E6F61BB"/>
    <w:rsid w:val="4E7002D8"/>
    <w:rsid w:val="4E781049"/>
    <w:rsid w:val="4E801CD9"/>
    <w:rsid w:val="4E871B7F"/>
    <w:rsid w:val="4E884B66"/>
    <w:rsid w:val="4E8A58AD"/>
    <w:rsid w:val="4EB95335"/>
    <w:rsid w:val="4EBC0D6D"/>
    <w:rsid w:val="4ECE7E07"/>
    <w:rsid w:val="4ECF52DB"/>
    <w:rsid w:val="4ED35C7D"/>
    <w:rsid w:val="4EE53BFB"/>
    <w:rsid w:val="4F00687A"/>
    <w:rsid w:val="4F105D44"/>
    <w:rsid w:val="4F1521CC"/>
    <w:rsid w:val="4F30407B"/>
    <w:rsid w:val="4F485EBC"/>
    <w:rsid w:val="4F6313B6"/>
    <w:rsid w:val="4F832EC9"/>
    <w:rsid w:val="4F83779F"/>
    <w:rsid w:val="4F92089C"/>
    <w:rsid w:val="4F9A5CA8"/>
    <w:rsid w:val="4FB2334F"/>
    <w:rsid w:val="4FD64075"/>
    <w:rsid w:val="500E23E4"/>
    <w:rsid w:val="5013686C"/>
    <w:rsid w:val="501C6D71"/>
    <w:rsid w:val="501D29FE"/>
    <w:rsid w:val="50290A0F"/>
    <w:rsid w:val="502B3F12"/>
    <w:rsid w:val="50582EF9"/>
    <w:rsid w:val="506B475F"/>
    <w:rsid w:val="50801935"/>
    <w:rsid w:val="509F1CD3"/>
    <w:rsid w:val="50CD4DA0"/>
    <w:rsid w:val="50EE52D5"/>
    <w:rsid w:val="50F64D2D"/>
    <w:rsid w:val="512B7338"/>
    <w:rsid w:val="51521CEF"/>
    <w:rsid w:val="515A24C6"/>
    <w:rsid w:val="515A6B83"/>
    <w:rsid w:val="517C5B10"/>
    <w:rsid w:val="51A11EBE"/>
    <w:rsid w:val="51AD318E"/>
    <w:rsid w:val="51BE68A7"/>
    <w:rsid w:val="51DB1C56"/>
    <w:rsid w:val="51F54803"/>
    <w:rsid w:val="520C4428"/>
    <w:rsid w:val="523D4EEF"/>
    <w:rsid w:val="525D246A"/>
    <w:rsid w:val="52A62481"/>
    <w:rsid w:val="53427D28"/>
    <w:rsid w:val="53B27830"/>
    <w:rsid w:val="540B0B8A"/>
    <w:rsid w:val="54252519"/>
    <w:rsid w:val="545220E4"/>
    <w:rsid w:val="54922ECD"/>
    <w:rsid w:val="54D44C3B"/>
    <w:rsid w:val="55024486"/>
    <w:rsid w:val="552A053A"/>
    <w:rsid w:val="554B00FD"/>
    <w:rsid w:val="55540A0D"/>
    <w:rsid w:val="55573D36"/>
    <w:rsid w:val="556B0E2D"/>
    <w:rsid w:val="55797948"/>
    <w:rsid w:val="55804D54"/>
    <w:rsid w:val="559B0EF2"/>
    <w:rsid w:val="55A0308A"/>
    <w:rsid w:val="55D94B31"/>
    <w:rsid w:val="55EE2EBB"/>
    <w:rsid w:val="55F96F9C"/>
    <w:rsid w:val="5640190F"/>
    <w:rsid w:val="56933981"/>
    <w:rsid w:val="56C51B68"/>
    <w:rsid w:val="56F54FF9"/>
    <w:rsid w:val="56FC7AC4"/>
    <w:rsid w:val="570A6110"/>
    <w:rsid w:val="570D57DF"/>
    <w:rsid w:val="57127CEE"/>
    <w:rsid w:val="57164412"/>
    <w:rsid w:val="57917FB7"/>
    <w:rsid w:val="57925A39"/>
    <w:rsid w:val="57B47272"/>
    <w:rsid w:val="57D65228"/>
    <w:rsid w:val="57EB194A"/>
    <w:rsid w:val="57F63AD2"/>
    <w:rsid w:val="5803422F"/>
    <w:rsid w:val="58111B8A"/>
    <w:rsid w:val="586B571C"/>
    <w:rsid w:val="58743E2D"/>
    <w:rsid w:val="588B3A52"/>
    <w:rsid w:val="58C52932"/>
    <w:rsid w:val="58D30218"/>
    <w:rsid w:val="58E00F5E"/>
    <w:rsid w:val="58E62B8D"/>
    <w:rsid w:val="5928274E"/>
    <w:rsid w:val="595440A9"/>
    <w:rsid w:val="59592A28"/>
    <w:rsid w:val="595B08A7"/>
    <w:rsid w:val="59680789"/>
    <w:rsid w:val="59957788"/>
    <w:rsid w:val="59A26A9D"/>
    <w:rsid w:val="59B63E43"/>
    <w:rsid w:val="5A0726D5"/>
    <w:rsid w:val="5A157CD6"/>
    <w:rsid w:val="5A170C5A"/>
    <w:rsid w:val="5A3F4A06"/>
    <w:rsid w:val="5A835D8B"/>
    <w:rsid w:val="5AAD49D1"/>
    <w:rsid w:val="5AC13F23"/>
    <w:rsid w:val="5AC21532"/>
    <w:rsid w:val="5AC445F6"/>
    <w:rsid w:val="5AD44891"/>
    <w:rsid w:val="5AE11E3C"/>
    <w:rsid w:val="5AFA4AD0"/>
    <w:rsid w:val="5AFE6F34"/>
    <w:rsid w:val="5B4830CF"/>
    <w:rsid w:val="5B625B9F"/>
    <w:rsid w:val="5B6F0312"/>
    <w:rsid w:val="5B723495"/>
    <w:rsid w:val="5B7A1BE0"/>
    <w:rsid w:val="5B887BB7"/>
    <w:rsid w:val="5BAB48F4"/>
    <w:rsid w:val="5BB21A6D"/>
    <w:rsid w:val="5BB47782"/>
    <w:rsid w:val="5BC709A1"/>
    <w:rsid w:val="5BF320C6"/>
    <w:rsid w:val="5C11209A"/>
    <w:rsid w:val="5C7368BB"/>
    <w:rsid w:val="5C82621A"/>
    <w:rsid w:val="5C992E4E"/>
    <w:rsid w:val="5CA74CAA"/>
    <w:rsid w:val="5CAD799A"/>
    <w:rsid w:val="5CAE321D"/>
    <w:rsid w:val="5CDC0AD2"/>
    <w:rsid w:val="5CE60DF9"/>
    <w:rsid w:val="5D1303E2"/>
    <w:rsid w:val="5D6D4555"/>
    <w:rsid w:val="5D6E7E86"/>
    <w:rsid w:val="5D7A2341"/>
    <w:rsid w:val="5D810FF7"/>
    <w:rsid w:val="5DA16BF0"/>
    <w:rsid w:val="5DAB2448"/>
    <w:rsid w:val="5DCD5873"/>
    <w:rsid w:val="5DD37E89"/>
    <w:rsid w:val="5DF033DB"/>
    <w:rsid w:val="5DFF59B8"/>
    <w:rsid w:val="5E134CE3"/>
    <w:rsid w:val="5E2B1C88"/>
    <w:rsid w:val="5E317B16"/>
    <w:rsid w:val="5E5F2BE4"/>
    <w:rsid w:val="5E797F0A"/>
    <w:rsid w:val="5EAE3C3C"/>
    <w:rsid w:val="5EC65565"/>
    <w:rsid w:val="5ECF2E97"/>
    <w:rsid w:val="5EE16635"/>
    <w:rsid w:val="5F866470"/>
    <w:rsid w:val="5F8E5854"/>
    <w:rsid w:val="5FB0199A"/>
    <w:rsid w:val="600E5020"/>
    <w:rsid w:val="6061362E"/>
    <w:rsid w:val="6061582C"/>
    <w:rsid w:val="60636B31"/>
    <w:rsid w:val="60890F6F"/>
    <w:rsid w:val="608B4472"/>
    <w:rsid w:val="60A66321"/>
    <w:rsid w:val="60C91D59"/>
    <w:rsid w:val="610117CE"/>
    <w:rsid w:val="610F5131"/>
    <w:rsid w:val="613C0A12"/>
    <w:rsid w:val="61454D2B"/>
    <w:rsid w:val="61503AB2"/>
    <w:rsid w:val="61A00737"/>
    <w:rsid w:val="61A161B8"/>
    <w:rsid w:val="61D35A8E"/>
    <w:rsid w:val="61D43510"/>
    <w:rsid w:val="61D71F16"/>
    <w:rsid w:val="61EC2DB5"/>
    <w:rsid w:val="6217747C"/>
    <w:rsid w:val="62356A2C"/>
    <w:rsid w:val="626009E5"/>
    <w:rsid w:val="626954B2"/>
    <w:rsid w:val="626F590C"/>
    <w:rsid w:val="62842F6B"/>
    <w:rsid w:val="629D09DA"/>
    <w:rsid w:val="62A328E3"/>
    <w:rsid w:val="62AF08F4"/>
    <w:rsid w:val="62B75D01"/>
    <w:rsid w:val="62CE5926"/>
    <w:rsid w:val="62E47AC9"/>
    <w:rsid w:val="630B320C"/>
    <w:rsid w:val="632B5CBF"/>
    <w:rsid w:val="633A43BF"/>
    <w:rsid w:val="63456869"/>
    <w:rsid w:val="634B485B"/>
    <w:rsid w:val="63536F19"/>
    <w:rsid w:val="63714235"/>
    <w:rsid w:val="63716434"/>
    <w:rsid w:val="63AE2A15"/>
    <w:rsid w:val="63D27752"/>
    <w:rsid w:val="63D438F2"/>
    <w:rsid w:val="63F95C75"/>
    <w:rsid w:val="640C6632"/>
    <w:rsid w:val="641F17EC"/>
    <w:rsid w:val="641F41D4"/>
    <w:rsid w:val="64253844"/>
    <w:rsid w:val="64312FEF"/>
    <w:rsid w:val="64515AA2"/>
    <w:rsid w:val="648E5907"/>
    <w:rsid w:val="6492430D"/>
    <w:rsid w:val="64A32029"/>
    <w:rsid w:val="64D07675"/>
    <w:rsid w:val="64EC56BB"/>
    <w:rsid w:val="64FF5AF8"/>
    <w:rsid w:val="65062075"/>
    <w:rsid w:val="654031AC"/>
    <w:rsid w:val="65A11F4C"/>
    <w:rsid w:val="65E9219F"/>
    <w:rsid w:val="65ED06C3"/>
    <w:rsid w:val="662807F8"/>
    <w:rsid w:val="665E5B82"/>
    <w:rsid w:val="666B1614"/>
    <w:rsid w:val="66A013EF"/>
    <w:rsid w:val="66C4000A"/>
    <w:rsid w:val="66CB0734"/>
    <w:rsid w:val="66E75B20"/>
    <w:rsid w:val="66F514A8"/>
    <w:rsid w:val="67057DC3"/>
    <w:rsid w:val="671E33FB"/>
    <w:rsid w:val="67283C4D"/>
    <w:rsid w:val="673673E2"/>
    <w:rsid w:val="67554E15"/>
    <w:rsid w:val="675B2174"/>
    <w:rsid w:val="67873066"/>
    <w:rsid w:val="681C1B45"/>
    <w:rsid w:val="6855309A"/>
    <w:rsid w:val="687377EB"/>
    <w:rsid w:val="689D6415"/>
    <w:rsid w:val="68A6097E"/>
    <w:rsid w:val="68AB7945"/>
    <w:rsid w:val="68B63758"/>
    <w:rsid w:val="68CC2497"/>
    <w:rsid w:val="69123E71"/>
    <w:rsid w:val="692A3B7E"/>
    <w:rsid w:val="692E469B"/>
    <w:rsid w:val="69610CD5"/>
    <w:rsid w:val="69667920"/>
    <w:rsid w:val="69D91810"/>
    <w:rsid w:val="69E057C4"/>
    <w:rsid w:val="69FF27F5"/>
    <w:rsid w:val="6A333F49"/>
    <w:rsid w:val="6A394A65"/>
    <w:rsid w:val="6A3B6EC8"/>
    <w:rsid w:val="6A5B510D"/>
    <w:rsid w:val="6A81472C"/>
    <w:rsid w:val="6A911D64"/>
    <w:rsid w:val="6AA54684"/>
    <w:rsid w:val="6AAD0B64"/>
    <w:rsid w:val="6AAF4B97"/>
    <w:rsid w:val="6AE633B7"/>
    <w:rsid w:val="6AFC3C41"/>
    <w:rsid w:val="6B33736F"/>
    <w:rsid w:val="6B512311"/>
    <w:rsid w:val="6B6B2D4C"/>
    <w:rsid w:val="6B6C4F4A"/>
    <w:rsid w:val="6B770D5D"/>
    <w:rsid w:val="6B845E74"/>
    <w:rsid w:val="6B8B2274"/>
    <w:rsid w:val="6B9D0F9D"/>
    <w:rsid w:val="6BA44AF3"/>
    <w:rsid w:val="6BA75858"/>
    <w:rsid w:val="6BB9561C"/>
    <w:rsid w:val="6BE66E12"/>
    <w:rsid w:val="6BEC2A98"/>
    <w:rsid w:val="6C030941"/>
    <w:rsid w:val="6C092315"/>
    <w:rsid w:val="6C0B15D1"/>
    <w:rsid w:val="6C2E2A8A"/>
    <w:rsid w:val="6C3A7C27"/>
    <w:rsid w:val="6C3C2909"/>
    <w:rsid w:val="6C7A7686"/>
    <w:rsid w:val="6C805D90"/>
    <w:rsid w:val="6CA57952"/>
    <w:rsid w:val="6CAC115A"/>
    <w:rsid w:val="6CBE1074"/>
    <w:rsid w:val="6CCC03ED"/>
    <w:rsid w:val="6D062AED"/>
    <w:rsid w:val="6D1F3697"/>
    <w:rsid w:val="6D326E35"/>
    <w:rsid w:val="6D370D3E"/>
    <w:rsid w:val="6D37350F"/>
    <w:rsid w:val="6D485953"/>
    <w:rsid w:val="6D5647AF"/>
    <w:rsid w:val="6D6615DB"/>
    <w:rsid w:val="6D7D3A31"/>
    <w:rsid w:val="6DA04EEA"/>
    <w:rsid w:val="6DAF42EA"/>
    <w:rsid w:val="6DBB1306"/>
    <w:rsid w:val="6DEC3CE4"/>
    <w:rsid w:val="6E5B561D"/>
    <w:rsid w:val="6E5E70A7"/>
    <w:rsid w:val="6E7D7AAB"/>
    <w:rsid w:val="6EA56185"/>
    <w:rsid w:val="6EAD083E"/>
    <w:rsid w:val="6EBD65BB"/>
    <w:rsid w:val="6EE4205F"/>
    <w:rsid w:val="6F285C6B"/>
    <w:rsid w:val="6F2A79A8"/>
    <w:rsid w:val="6F3A0DEF"/>
    <w:rsid w:val="6F4543E4"/>
    <w:rsid w:val="6F483FA1"/>
    <w:rsid w:val="6F614ECB"/>
    <w:rsid w:val="6F896F89"/>
    <w:rsid w:val="6FA0658D"/>
    <w:rsid w:val="6FA12CA5"/>
    <w:rsid w:val="6FA25934"/>
    <w:rsid w:val="6FAF1587"/>
    <w:rsid w:val="6FC13C40"/>
    <w:rsid w:val="6FCA359C"/>
    <w:rsid w:val="6FE55124"/>
    <w:rsid w:val="6FF35362"/>
    <w:rsid w:val="700468D2"/>
    <w:rsid w:val="700D2FB2"/>
    <w:rsid w:val="70196878"/>
    <w:rsid w:val="701A18FB"/>
    <w:rsid w:val="703A2630"/>
    <w:rsid w:val="70442F3F"/>
    <w:rsid w:val="70597661"/>
    <w:rsid w:val="706E0500"/>
    <w:rsid w:val="707F1825"/>
    <w:rsid w:val="70810DB4"/>
    <w:rsid w:val="709F7DD6"/>
    <w:rsid w:val="70A56F51"/>
    <w:rsid w:val="70B46A76"/>
    <w:rsid w:val="71814B45"/>
    <w:rsid w:val="718E746D"/>
    <w:rsid w:val="71F419D1"/>
    <w:rsid w:val="7213408F"/>
    <w:rsid w:val="72563C24"/>
    <w:rsid w:val="72596DA7"/>
    <w:rsid w:val="727D3AE3"/>
    <w:rsid w:val="72993414"/>
    <w:rsid w:val="72B773AF"/>
    <w:rsid w:val="72C250A8"/>
    <w:rsid w:val="72DC23E2"/>
    <w:rsid w:val="73252FF8"/>
    <w:rsid w:val="732D5E85"/>
    <w:rsid w:val="73673C64"/>
    <w:rsid w:val="73801D63"/>
    <w:rsid w:val="73850A93"/>
    <w:rsid w:val="73AC41D5"/>
    <w:rsid w:val="73B80B60"/>
    <w:rsid w:val="740B676D"/>
    <w:rsid w:val="74412360"/>
    <w:rsid w:val="745436E9"/>
    <w:rsid w:val="74A274FB"/>
    <w:rsid w:val="74BB4393"/>
    <w:rsid w:val="74CE02C4"/>
    <w:rsid w:val="74D33BFE"/>
    <w:rsid w:val="74E454DD"/>
    <w:rsid w:val="752975E6"/>
    <w:rsid w:val="75516C29"/>
    <w:rsid w:val="75726C50"/>
    <w:rsid w:val="7598350F"/>
    <w:rsid w:val="75C34BC5"/>
    <w:rsid w:val="75CA1FA6"/>
    <w:rsid w:val="75D812E7"/>
    <w:rsid w:val="75D96519"/>
    <w:rsid w:val="760865B3"/>
    <w:rsid w:val="76124944"/>
    <w:rsid w:val="76255A77"/>
    <w:rsid w:val="768A3309"/>
    <w:rsid w:val="76C30EE4"/>
    <w:rsid w:val="76D935E9"/>
    <w:rsid w:val="76EE3002"/>
    <w:rsid w:val="76F44F37"/>
    <w:rsid w:val="76FD3648"/>
    <w:rsid w:val="770C6EC5"/>
    <w:rsid w:val="771F2F35"/>
    <w:rsid w:val="773F39CD"/>
    <w:rsid w:val="774C3146"/>
    <w:rsid w:val="775252D0"/>
    <w:rsid w:val="776A1AFF"/>
    <w:rsid w:val="776F6DFF"/>
    <w:rsid w:val="77786320"/>
    <w:rsid w:val="77B40819"/>
    <w:rsid w:val="77C8495A"/>
    <w:rsid w:val="77EA6748"/>
    <w:rsid w:val="77ED2B42"/>
    <w:rsid w:val="77FA5EF5"/>
    <w:rsid w:val="780350F4"/>
    <w:rsid w:val="78042B76"/>
    <w:rsid w:val="7814538E"/>
    <w:rsid w:val="78297C6C"/>
    <w:rsid w:val="783436C5"/>
    <w:rsid w:val="78576379"/>
    <w:rsid w:val="786D6D22"/>
    <w:rsid w:val="788212B5"/>
    <w:rsid w:val="78936F61"/>
    <w:rsid w:val="78A13CF9"/>
    <w:rsid w:val="78AD4288"/>
    <w:rsid w:val="78B57116"/>
    <w:rsid w:val="78D93E53"/>
    <w:rsid w:val="78DD3A2C"/>
    <w:rsid w:val="78EB75F0"/>
    <w:rsid w:val="78EE0575"/>
    <w:rsid w:val="7913321C"/>
    <w:rsid w:val="79350CE9"/>
    <w:rsid w:val="7958163A"/>
    <w:rsid w:val="79704826"/>
    <w:rsid w:val="797926D7"/>
    <w:rsid w:val="79887D8C"/>
    <w:rsid w:val="799A068D"/>
    <w:rsid w:val="79C350D5"/>
    <w:rsid w:val="79C601A5"/>
    <w:rsid w:val="79CF5664"/>
    <w:rsid w:val="7A0118FE"/>
    <w:rsid w:val="7A215EBB"/>
    <w:rsid w:val="7A4B2A2F"/>
    <w:rsid w:val="7A615446"/>
    <w:rsid w:val="7A62244F"/>
    <w:rsid w:val="7A6E022A"/>
    <w:rsid w:val="7A8367E0"/>
    <w:rsid w:val="7A870C31"/>
    <w:rsid w:val="7AAD7E18"/>
    <w:rsid w:val="7ABB032C"/>
    <w:rsid w:val="7B396E35"/>
    <w:rsid w:val="7B4E6DDA"/>
    <w:rsid w:val="7B82052E"/>
    <w:rsid w:val="7B8749B6"/>
    <w:rsid w:val="7BD46A71"/>
    <w:rsid w:val="7BF31AE6"/>
    <w:rsid w:val="7BF5086D"/>
    <w:rsid w:val="7C3642F5"/>
    <w:rsid w:val="7C47723A"/>
    <w:rsid w:val="7C7E3902"/>
    <w:rsid w:val="7C8A57D5"/>
    <w:rsid w:val="7CC054E8"/>
    <w:rsid w:val="7CD5595C"/>
    <w:rsid w:val="7CD868E1"/>
    <w:rsid w:val="7CE760A3"/>
    <w:rsid w:val="7CF432C5"/>
    <w:rsid w:val="7CFB5B9C"/>
    <w:rsid w:val="7CFD109F"/>
    <w:rsid w:val="7D237C5A"/>
    <w:rsid w:val="7D291B63"/>
    <w:rsid w:val="7D2D0569"/>
    <w:rsid w:val="7D440971"/>
    <w:rsid w:val="7D5D6B3A"/>
    <w:rsid w:val="7D7A1942"/>
    <w:rsid w:val="7DB30FFD"/>
    <w:rsid w:val="7DB91746"/>
    <w:rsid w:val="7E820856"/>
    <w:rsid w:val="7F106AB5"/>
    <w:rsid w:val="7F1B7D95"/>
    <w:rsid w:val="7F86042A"/>
    <w:rsid w:val="7F8E4404"/>
    <w:rsid w:val="7FBA7C9E"/>
    <w:rsid w:val="7FC32B2C"/>
    <w:rsid w:val="7FCB59C0"/>
    <w:rsid w:val="7FD56216"/>
    <w:rsid w:val="7FF939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 w:after="200" w:line="48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unhideWhenUsed/>
    <w:qFormat/>
    <w:uiPriority w:val="99"/>
    <w:rPr>
      <w:color w:val="800080"/>
      <w:u w:val="single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15"/>
    <w:link w:val="12"/>
    <w:qFormat/>
    <w:uiPriority w:val="99"/>
    <w:rPr>
      <w:sz w:val="18"/>
      <w:szCs w:val="18"/>
    </w:rPr>
  </w:style>
  <w:style w:type="character" w:customStyle="1" w:styleId="22">
    <w:name w:val="页脚 Char"/>
    <w:basedOn w:val="15"/>
    <w:link w:val="11"/>
    <w:qFormat/>
    <w:uiPriority w:val="99"/>
    <w:rPr>
      <w:sz w:val="18"/>
      <w:szCs w:val="18"/>
    </w:rPr>
  </w:style>
  <w:style w:type="character" w:customStyle="1" w:styleId="23">
    <w:name w:val="批注框文本 Char"/>
    <w:basedOn w:val="15"/>
    <w:link w:val="10"/>
    <w:semiHidden/>
    <w:qFormat/>
    <w:uiPriority w:val="99"/>
    <w:rPr>
      <w:sz w:val="18"/>
      <w:szCs w:val="18"/>
    </w:rPr>
  </w:style>
  <w:style w:type="character" w:customStyle="1" w:styleId="24">
    <w:name w:val="日期 Char"/>
    <w:basedOn w:val="15"/>
    <w:link w:val="9"/>
    <w:semiHidden/>
    <w:qFormat/>
    <w:uiPriority w:val="99"/>
  </w:style>
  <w:style w:type="character" w:customStyle="1" w:styleId="25">
    <w:name w:val="文档结构图 Char"/>
    <w:basedOn w:val="15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1 Char"/>
    <w:basedOn w:val="15"/>
    <w:link w:val="2"/>
    <w:qFormat/>
    <w:uiPriority w:val="9"/>
    <w:rPr>
      <w:rFonts w:eastAsia="Franklin Gothic Demi Cond"/>
      <w:b/>
      <w:bCs/>
      <w:kern w:val="44"/>
      <w:sz w:val="44"/>
      <w:szCs w:val="44"/>
    </w:rPr>
  </w:style>
  <w:style w:type="character" w:customStyle="1" w:styleId="27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3 Char"/>
    <w:basedOn w:val="15"/>
    <w:link w:val="4"/>
    <w:qFormat/>
    <w:uiPriority w:val="9"/>
    <w:rPr>
      <w:b/>
      <w:bCs/>
      <w:kern w:val="2"/>
      <w:sz w:val="32"/>
      <w:szCs w:val="32"/>
    </w:rPr>
  </w:style>
  <w:style w:type="character" w:customStyle="1" w:styleId="29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标题 5 Char"/>
    <w:basedOn w:val="15"/>
    <w:link w:val="6"/>
    <w:qFormat/>
    <w:uiPriority w:val="9"/>
    <w:rPr>
      <w:b/>
      <w:bCs/>
      <w:kern w:val="2"/>
      <w:sz w:val="28"/>
      <w:szCs w:val="28"/>
    </w:rPr>
  </w:style>
  <w:style w:type="paragraph" w:customStyle="1" w:styleId="32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33">
    <w:name w:val="封面表格文本"/>
    <w:basedOn w:val="1"/>
    <w:qFormat/>
    <w:uiPriority w:val="0"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34">
    <w:name w:val="apple-converted-space"/>
    <w:basedOn w:val="15"/>
    <w:qFormat/>
    <w:uiPriority w:val="0"/>
  </w:style>
  <w:style w:type="paragraph" w:customStyle="1" w:styleId="35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Calibri" w:hAnsi="Calibri" w:eastAsia="Calibri" w:cs="Times New Roman"/>
      <w:color w:val="00000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AFA0A-D852-4C56-9227-C978A316D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t.c</Company>
  <Pages>13</Pages>
  <Words>1448</Words>
  <Characters>8259</Characters>
  <Lines>68</Lines>
  <Paragraphs>19</Paragraphs>
  <TotalTime>16</TotalTime>
  <ScaleCrop>false</ScaleCrop>
  <LinksUpToDate>false</LinksUpToDate>
  <CharactersWithSpaces>9688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2015-09-17T07:15:00Z</dcterms:created>
  <dc:creator>李道平</dc:creator>
  <cp:lastModifiedBy>fb-t236</cp:lastModifiedBy>
  <cp:lastPrinted>2015-06-05T09:51:00Z</cp:lastPrinted>
  <dcterms:modified xsi:type="dcterms:W3CDTF">2018-07-02T07:21:15Z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