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1"/>
        <w:rPr>
          <w:color w:val="000000"/>
        </w:rPr>
      </w:pPr>
      <w:bookmarkStart w:id="0" w:name="_Toc280764371"/>
    </w:p>
    <w:tbl>
      <w:tblPr>
        <w:tblStyle w:val="33"/>
        <w:tblW w:w="8473"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
      <w:tblGrid>
        <w:gridCol w:w="4223"/>
        <w:gridCol w:w="4250"/>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90" w:hRule="atLeast"/>
        </w:trPr>
        <w:tc>
          <w:tcPr>
            <w:tcW w:w="4223" w:type="dxa"/>
          </w:tcPr>
          <w:p>
            <w:pPr>
              <w:pStyle w:val="198"/>
            </w:pPr>
            <w:r>
              <w:rPr>
                <w:rFonts w:hint="eastAsia"/>
              </w:rPr>
              <w:t>文件名称</w:t>
            </w:r>
          </w:p>
        </w:tc>
        <w:tc>
          <w:tcPr>
            <w:tcW w:w="4250" w:type="dxa"/>
          </w:tcPr>
          <w:p>
            <w:pPr>
              <w:pStyle w:val="198"/>
            </w:pPr>
            <w:r>
              <w:rPr>
                <w:rFonts w:hint="eastAsia"/>
              </w:rPr>
              <w:t>密级</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tcPr>
          <w:p>
            <w:pPr>
              <w:pStyle w:val="198"/>
            </w:pPr>
            <w:r>
              <w:rPr>
                <w:rFonts w:hint="eastAsia"/>
              </w:rPr>
              <w:t>H5支付网关接口规范</w:t>
            </w:r>
          </w:p>
        </w:tc>
        <w:tc>
          <w:tcPr>
            <w:tcW w:w="4250" w:type="dxa"/>
          </w:tcPr>
          <w:p>
            <w:pPr>
              <w:pStyle w:val="198"/>
            </w:pPr>
            <w:r>
              <w:rPr>
                <w:rFonts w:hint="eastAsia"/>
              </w:rPr>
              <w:t>保密</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tcPr>
          <w:p>
            <w:pPr>
              <w:pStyle w:val="198"/>
            </w:pPr>
            <w:r>
              <w:rPr>
                <w:rFonts w:hint="eastAsia"/>
              </w:rPr>
              <w:t>文件版本</w:t>
            </w:r>
          </w:p>
        </w:tc>
        <w:tc>
          <w:tcPr>
            <w:tcW w:w="4250" w:type="dxa"/>
            <w:vMerge w:val="restart"/>
            <w:vAlign w:val="center"/>
          </w:tcPr>
          <w:p>
            <w:pPr>
              <w:pStyle w:val="198"/>
            </w:pPr>
            <w:r>
              <w:rPr>
                <w:rFonts w:hint="eastAsia"/>
                <w:sz w:val="18"/>
                <w:szCs w:val="18"/>
              </w:rPr>
              <w:t>共14</w:t>
            </w:r>
            <w:r>
              <w:rPr>
                <w:rFonts w:hint="eastAsia" w:ascii="宋体" w:cs="宋体"/>
                <w:sz w:val="18"/>
                <w:szCs w:val="18"/>
              </w:rPr>
              <w:t>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tcPr>
          <w:p>
            <w:pPr>
              <w:pStyle w:val="198"/>
            </w:pPr>
            <w:r>
              <w:rPr>
                <w:rFonts w:hint="eastAsia"/>
              </w:rPr>
              <w:t>V3.0</w:t>
            </w:r>
          </w:p>
        </w:tc>
        <w:tc>
          <w:tcPr>
            <w:tcW w:w="4250" w:type="dxa"/>
            <w:vMerge w:val="continue"/>
          </w:tcPr>
          <w:p>
            <w:pPr>
              <w:pStyle w:val="198"/>
            </w:pPr>
          </w:p>
        </w:tc>
      </w:tr>
    </w:tbl>
    <w:p>
      <w:pPr>
        <w:pStyle w:val="201"/>
      </w:pPr>
    </w:p>
    <w:p>
      <w:pPr>
        <w:jc w:val="center"/>
      </w:pPr>
      <w:bookmarkStart w:id="1" w:name="_Toc378274199"/>
      <w:bookmarkStart w:id="2" w:name="_Toc23380"/>
      <w:bookmarkStart w:id="3" w:name="_Toc32605"/>
      <w:bookmarkStart w:id="4" w:name="_Toc399682414"/>
      <w:r>
        <w:rPr>
          <w:rFonts w:hint="eastAsia" w:ascii="微软雅黑" w:hAnsi="微软雅黑" w:eastAsia="微软雅黑" w:cs="微软雅黑"/>
          <w:b/>
          <w:bCs/>
          <w:sz w:val="40"/>
          <w:szCs w:val="40"/>
        </w:rPr>
        <w:t>H5支付网关接口规范</w:t>
      </w:r>
      <w:bookmarkEnd w:id="1"/>
      <w:bookmarkEnd w:id="2"/>
      <w:bookmarkEnd w:id="3"/>
      <w:bookmarkEnd w:id="4"/>
    </w:p>
    <w:p>
      <w:pPr>
        <w:pStyle w:val="198"/>
        <w:jc w:val="both"/>
      </w:pPr>
    </w:p>
    <w:p/>
    <w:p/>
    <w:p/>
    <w:p/>
    <w:p/>
    <w:p/>
    <w:p/>
    <w:p/>
    <w:p/>
    <w:p/>
    <w:p/>
    <w:p/>
    <w:p/>
    <w:p/>
    <w:p/>
    <w:p/>
    <w:p/>
    <w:p/>
    <w:p/>
    <w:p/>
    <w:p/>
    <w:p/>
    <w:p/>
    <w:tbl>
      <w:tblPr>
        <w:tblStyle w:val="33"/>
        <w:tblW w:w="93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8"/>
        <w:gridCol w:w="1297"/>
        <w:gridCol w:w="3613"/>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微软雅黑" w:hAnsi="微软雅黑" w:eastAsia="微软雅黑" w:cs="微软雅黑"/>
                <w:b/>
                <w:bCs/>
                <w:sz w:val="20"/>
                <w:szCs w:val="20"/>
              </w:rPr>
            </w:pPr>
            <w:r>
              <w:rPr>
                <w:rFonts w:hint="eastAsia" w:ascii="微软雅黑" w:hAnsi="微软雅黑" w:eastAsia="微软雅黑" w:cs="微软雅黑"/>
                <w:b/>
                <w:bCs/>
                <w:sz w:val="20"/>
                <w:szCs w:val="20"/>
              </w:rPr>
              <w:t>日期</w:t>
            </w:r>
          </w:p>
        </w:tc>
        <w:tc>
          <w:tcPr>
            <w:tcW w:w="1297"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微软雅黑" w:hAnsi="微软雅黑" w:eastAsia="微软雅黑" w:cs="微软雅黑"/>
                <w:b/>
                <w:bCs/>
                <w:sz w:val="20"/>
                <w:szCs w:val="20"/>
              </w:rPr>
            </w:pPr>
            <w:r>
              <w:rPr>
                <w:rFonts w:hint="eastAsia" w:ascii="微软雅黑" w:hAnsi="微软雅黑" w:eastAsia="微软雅黑" w:cs="微软雅黑"/>
                <w:b/>
                <w:bCs/>
                <w:sz w:val="20"/>
                <w:szCs w:val="20"/>
              </w:rPr>
              <w:t>修订版本</w:t>
            </w:r>
          </w:p>
        </w:tc>
        <w:tc>
          <w:tcPr>
            <w:tcW w:w="361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微软雅黑" w:hAnsi="微软雅黑" w:eastAsia="微软雅黑" w:cs="微软雅黑"/>
                <w:b/>
                <w:bCs/>
                <w:sz w:val="20"/>
                <w:szCs w:val="20"/>
              </w:rPr>
            </w:pPr>
            <w:r>
              <w:rPr>
                <w:rFonts w:hint="eastAsia" w:ascii="微软雅黑" w:hAnsi="微软雅黑" w:eastAsia="微软雅黑" w:cs="微软雅黑"/>
                <w:b/>
                <w:bCs/>
                <w:sz w:val="20"/>
                <w:szCs w:val="20"/>
              </w:rPr>
              <w:t>修改描述</w:t>
            </w:r>
          </w:p>
        </w:tc>
        <w:tc>
          <w:tcPr>
            <w:tcW w:w="28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微软雅黑" w:hAnsi="微软雅黑" w:eastAsia="微软雅黑" w:cs="微软雅黑"/>
                <w:b/>
                <w:bCs/>
                <w:sz w:val="20"/>
                <w:szCs w:val="20"/>
              </w:rPr>
            </w:pPr>
            <w:r>
              <w:rPr>
                <w:rFonts w:hint="eastAsia" w:ascii="微软雅黑" w:hAnsi="微软雅黑" w:eastAsia="微软雅黑" w:cs="微软雅黑"/>
                <w:b/>
                <w:bCs/>
                <w:sz w:val="20"/>
                <w:szCs w:val="20"/>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8"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rPr>
              <w:t>201</w:t>
            </w:r>
            <w:r>
              <w:rPr>
                <w:rFonts w:hint="eastAsia" w:ascii="微软雅黑" w:hAnsi="微软雅黑" w:eastAsia="微软雅黑" w:cs="微软雅黑"/>
                <w:sz w:val="20"/>
                <w:szCs w:val="20"/>
                <w:lang w:val="en-US" w:eastAsia="zh-CN"/>
              </w:rPr>
              <w:t>8</w:t>
            </w:r>
            <w:r>
              <w:rPr>
                <w:rFonts w:hint="eastAsia" w:ascii="微软雅黑" w:hAnsi="微软雅黑" w:eastAsia="微软雅黑" w:cs="微软雅黑"/>
                <w:sz w:val="20"/>
                <w:szCs w:val="20"/>
              </w:rPr>
              <w:t>-</w:t>
            </w:r>
            <w:r>
              <w:rPr>
                <w:rFonts w:hint="eastAsia" w:ascii="微软雅黑" w:hAnsi="微软雅黑" w:eastAsia="微软雅黑" w:cs="微软雅黑"/>
                <w:sz w:val="20"/>
                <w:szCs w:val="20"/>
                <w:lang w:val="en-US" w:eastAsia="zh-CN"/>
              </w:rPr>
              <w:t>06</w:t>
            </w:r>
            <w:r>
              <w:rPr>
                <w:rFonts w:hint="eastAsia" w:ascii="微软雅黑" w:hAnsi="微软雅黑" w:eastAsia="微软雅黑" w:cs="微软雅黑"/>
                <w:sz w:val="20"/>
                <w:szCs w:val="20"/>
              </w:rPr>
              <w:t>-</w:t>
            </w:r>
            <w:r>
              <w:rPr>
                <w:rFonts w:hint="eastAsia" w:ascii="微软雅黑" w:hAnsi="微软雅黑" w:eastAsia="微软雅黑" w:cs="微软雅黑"/>
                <w:sz w:val="20"/>
                <w:szCs w:val="20"/>
                <w:lang w:val="en-US" w:eastAsia="zh-CN"/>
              </w:rPr>
              <w:t>08</w:t>
            </w:r>
          </w:p>
        </w:tc>
        <w:tc>
          <w:tcPr>
            <w:tcW w:w="1297"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ascii="微软雅黑" w:hAnsi="微软雅黑" w:eastAsia="微软雅黑" w:cs="微软雅黑"/>
                <w:sz w:val="20"/>
                <w:szCs w:val="20"/>
              </w:rPr>
            </w:pPr>
            <w:r>
              <w:rPr>
                <w:rFonts w:hint="eastAsia" w:ascii="微软雅黑" w:hAnsi="微软雅黑" w:eastAsia="微软雅黑" w:cs="微软雅黑"/>
                <w:sz w:val="20"/>
                <w:szCs w:val="20"/>
              </w:rPr>
              <w:t>1.0</w:t>
            </w:r>
          </w:p>
        </w:tc>
        <w:tc>
          <w:tcPr>
            <w:tcW w:w="3613"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ascii="微软雅黑" w:hAnsi="微软雅黑" w:eastAsia="微软雅黑" w:cs="微软雅黑"/>
                <w:sz w:val="20"/>
                <w:szCs w:val="20"/>
              </w:rPr>
            </w:pPr>
            <w:r>
              <w:rPr>
                <w:rFonts w:hint="eastAsia" w:ascii="微软雅黑" w:hAnsi="微软雅黑" w:eastAsia="微软雅黑" w:cs="微软雅黑"/>
                <w:sz w:val="20"/>
                <w:szCs w:val="20"/>
              </w:rPr>
              <w:t>创建文档</w:t>
            </w:r>
          </w:p>
        </w:tc>
        <w:tc>
          <w:tcPr>
            <w:tcW w:w="2840"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ascii="微软雅黑" w:hAnsi="微软雅黑" w:eastAsia="微软雅黑" w:cs="微软雅黑"/>
                <w:sz w:val="20"/>
                <w:szCs w:val="20"/>
              </w:rPr>
            </w:pPr>
          </w:p>
        </w:tc>
      </w:tr>
    </w:tbl>
    <w:p>
      <w:pPr>
        <w:pageBreakBefore/>
        <w:rPr>
          <w:color w:val="000000"/>
        </w:rPr>
      </w:pPr>
    </w:p>
    <w:p>
      <w:pPr>
        <w:pStyle w:val="242"/>
        <w:numPr>
          <w:ilvl w:val="0"/>
          <w:numId w:val="0"/>
        </w:numPr>
        <w:adjustRightInd w:val="0"/>
        <w:snapToGrid w:val="0"/>
        <w:spacing w:before="0" w:line="240" w:lineRule="atLeast"/>
        <w:jc w:val="center"/>
        <w:rPr>
          <w:b/>
          <w:bCs/>
          <w:color w:val="auto"/>
        </w:rPr>
      </w:pPr>
      <w:r>
        <w:rPr>
          <w:b/>
          <w:bCs/>
          <w:color w:val="auto"/>
          <w:lang w:val="zh-CN"/>
        </w:rPr>
        <w:t>目录</w:t>
      </w:r>
    </w:p>
    <w:p>
      <w:pPr>
        <w:rPr>
          <w:color w:val="000000"/>
        </w:rPr>
      </w:pPr>
    </w:p>
    <w:p>
      <w:pPr>
        <w:pStyle w:val="24"/>
        <w:tabs>
          <w:tab w:val="right" w:leader="dot" w:pos="9638"/>
        </w:tabs>
      </w:pPr>
      <w:r>
        <w:rPr>
          <w:color w:val="000000"/>
        </w:rPr>
        <w:fldChar w:fldCharType="begin"/>
      </w:r>
      <w:r>
        <w:instrText xml:space="preserve">TOC \o "1-3" \h \z \u</w:instrText>
      </w:r>
      <w:r>
        <w:rPr>
          <w:color w:val="000000"/>
        </w:rPr>
        <w:fldChar w:fldCharType="separate"/>
      </w:r>
      <w:r>
        <w:fldChar w:fldCharType="begin"/>
      </w:r>
      <w:r>
        <w:instrText xml:space="preserve"> HYPERLINK \l "_Toc20887" </w:instrText>
      </w:r>
      <w:r>
        <w:fldChar w:fldCharType="separate"/>
      </w:r>
      <w:r>
        <w:rPr>
          <w:rFonts w:hint="eastAsia"/>
        </w:rPr>
        <w:t>概述</w:t>
      </w:r>
      <w:r>
        <w:tab/>
      </w:r>
      <w:r>
        <w:fldChar w:fldCharType="begin"/>
      </w:r>
      <w:r>
        <w:instrText xml:space="preserve"> PAGEREF _Toc20887 </w:instrText>
      </w:r>
      <w:r>
        <w:fldChar w:fldCharType="separate"/>
      </w:r>
      <w:r>
        <w:t>3</w:t>
      </w:r>
      <w:r>
        <w:fldChar w:fldCharType="end"/>
      </w:r>
      <w:r>
        <w:fldChar w:fldCharType="end"/>
      </w:r>
    </w:p>
    <w:p>
      <w:pPr>
        <w:pStyle w:val="27"/>
        <w:tabs>
          <w:tab w:val="right" w:leader="dot" w:pos="9638"/>
        </w:tabs>
      </w:pPr>
      <w:r>
        <w:fldChar w:fldCharType="begin"/>
      </w:r>
      <w:r>
        <w:instrText xml:space="preserve"> HYPERLINK \l "_Toc19606" </w:instrText>
      </w:r>
      <w:r>
        <w:fldChar w:fldCharType="separate"/>
      </w:r>
      <w:r>
        <w:rPr>
          <w:rFonts w:hint="eastAsia"/>
        </w:rPr>
        <w:t>目的</w:t>
      </w:r>
      <w:r>
        <w:tab/>
      </w:r>
      <w:r>
        <w:fldChar w:fldCharType="begin"/>
      </w:r>
      <w:r>
        <w:instrText xml:space="preserve"> PAGEREF _Toc19606 </w:instrText>
      </w:r>
      <w:r>
        <w:fldChar w:fldCharType="separate"/>
      </w:r>
      <w:r>
        <w:t>3</w:t>
      </w:r>
      <w:r>
        <w:fldChar w:fldCharType="end"/>
      </w:r>
      <w:r>
        <w:fldChar w:fldCharType="end"/>
      </w:r>
    </w:p>
    <w:p>
      <w:pPr>
        <w:pStyle w:val="27"/>
        <w:tabs>
          <w:tab w:val="right" w:leader="dot" w:pos="9638"/>
        </w:tabs>
      </w:pPr>
      <w:r>
        <w:fldChar w:fldCharType="begin"/>
      </w:r>
      <w:r>
        <w:instrText xml:space="preserve"> HYPERLINK \l "_Toc31838" </w:instrText>
      </w:r>
      <w:r>
        <w:fldChar w:fldCharType="separate"/>
      </w:r>
      <w:r>
        <w:rPr>
          <w:rFonts w:hint="eastAsia"/>
        </w:rPr>
        <w:t>术语与缩略语</w:t>
      </w:r>
      <w:r>
        <w:tab/>
      </w:r>
      <w:r>
        <w:fldChar w:fldCharType="begin"/>
      </w:r>
      <w:r>
        <w:instrText xml:space="preserve"> PAGEREF _Toc31838 </w:instrText>
      </w:r>
      <w:r>
        <w:fldChar w:fldCharType="separate"/>
      </w:r>
      <w:r>
        <w:t>3</w:t>
      </w:r>
      <w:r>
        <w:fldChar w:fldCharType="end"/>
      </w:r>
      <w:r>
        <w:fldChar w:fldCharType="end"/>
      </w:r>
    </w:p>
    <w:p>
      <w:pPr>
        <w:pStyle w:val="27"/>
        <w:tabs>
          <w:tab w:val="right" w:leader="dot" w:pos="9638"/>
        </w:tabs>
      </w:pPr>
      <w:r>
        <w:fldChar w:fldCharType="begin"/>
      </w:r>
      <w:r>
        <w:instrText xml:space="preserve"> HYPERLINK \l "_Toc6184" </w:instrText>
      </w:r>
      <w:r>
        <w:fldChar w:fldCharType="separate"/>
      </w:r>
      <w:r>
        <w:rPr>
          <w:rFonts w:hint="eastAsia"/>
        </w:rPr>
        <w:t>适用</w:t>
      </w:r>
      <w:r>
        <w:t>范围</w:t>
      </w:r>
      <w:r>
        <w:tab/>
      </w:r>
      <w:r>
        <w:fldChar w:fldCharType="begin"/>
      </w:r>
      <w:r>
        <w:instrText xml:space="preserve"> PAGEREF _Toc6184 </w:instrText>
      </w:r>
      <w:r>
        <w:fldChar w:fldCharType="separate"/>
      </w:r>
      <w:r>
        <w:t>3</w:t>
      </w:r>
      <w:r>
        <w:fldChar w:fldCharType="end"/>
      </w:r>
      <w:r>
        <w:fldChar w:fldCharType="end"/>
      </w:r>
    </w:p>
    <w:p>
      <w:pPr>
        <w:pStyle w:val="27"/>
        <w:tabs>
          <w:tab w:val="right" w:leader="dot" w:pos="9638"/>
        </w:tabs>
      </w:pPr>
      <w:r>
        <w:fldChar w:fldCharType="begin"/>
      </w:r>
      <w:r>
        <w:instrText xml:space="preserve"> HYPERLINK \l "_Toc23317" </w:instrText>
      </w:r>
      <w:r>
        <w:fldChar w:fldCharType="separate"/>
      </w:r>
      <w:r>
        <w:rPr>
          <w:rFonts w:hint="eastAsia"/>
        </w:rPr>
        <w:t>接口清单</w:t>
      </w:r>
      <w:r>
        <w:tab/>
      </w:r>
      <w:r>
        <w:fldChar w:fldCharType="begin"/>
      </w:r>
      <w:r>
        <w:instrText xml:space="preserve"> PAGEREF _Toc23317 </w:instrText>
      </w:r>
      <w:r>
        <w:fldChar w:fldCharType="separate"/>
      </w:r>
      <w:r>
        <w:t>3</w:t>
      </w:r>
      <w:r>
        <w:fldChar w:fldCharType="end"/>
      </w:r>
      <w:r>
        <w:fldChar w:fldCharType="end"/>
      </w:r>
    </w:p>
    <w:p>
      <w:pPr>
        <w:pStyle w:val="24"/>
        <w:tabs>
          <w:tab w:val="right" w:leader="dot" w:pos="9638"/>
        </w:tabs>
      </w:pPr>
      <w:r>
        <w:fldChar w:fldCharType="begin"/>
      </w:r>
      <w:r>
        <w:instrText xml:space="preserve"> HYPERLINK \l "_Toc18531" </w:instrText>
      </w:r>
      <w:r>
        <w:fldChar w:fldCharType="separate"/>
      </w:r>
      <w:r>
        <w:rPr>
          <w:rFonts w:hint="eastAsia"/>
        </w:rPr>
        <w:t>接口定义</w:t>
      </w:r>
      <w:r>
        <w:tab/>
      </w:r>
      <w:r>
        <w:fldChar w:fldCharType="begin"/>
      </w:r>
      <w:r>
        <w:instrText xml:space="preserve"> PAGEREF _Toc18531 </w:instrText>
      </w:r>
      <w:r>
        <w:fldChar w:fldCharType="separate"/>
      </w:r>
      <w:r>
        <w:t>4</w:t>
      </w:r>
      <w:r>
        <w:fldChar w:fldCharType="end"/>
      </w:r>
      <w:r>
        <w:fldChar w:fldCharType="end"/>
      </w:r>
    </w:p>
    <w:p>
      <w:pPr>
        <w:pStyle w:val="27"/>
        <w:tabs>
          <w:tab w:val="right" w:leader="dot" w:pos="9638"/>
        </w:tabs>
      </w:pPr>
      <w:r>
        <w:fldChar w:fldCharType="begin"/>
      </w:r>
      <w:r>
        <w:instrText xml:space="preserve"> HYPERLINK \l "_Toc13166" </w:instrText>
      </w:r>
      <w:r>
        <w:fldChar w:fldCharType="separate"/>
      </w:r>
      <w:r>
        <w:rPr>
          <w:rFonts w:hint="eastAsia" w:ascii="BatangChe" w:hAnsi="BatangChe"/>
        </w:rPr>
        <w:t>H5支付交易接口</w:t>
      </w:r>
      <w:r>
        <w:tab/>
      </w:r>
      <w:r>
        <w:fldChar w:fldCharType="begin"/>
      </w:r>
      <w:r>
        <w:instrText xml:space="preserve"> PAGEREF _Toc13166 </w:instrText>
      </w:r>
      <w:r>
        <w:fldChar w:fldCharType="separate"/>
      </w:r>
      <w:r>
        <w:t>4</w:t>
      </w:r>
      <w:r>
        <w:fldChar w:fldCharType="end"/>
      </w:r>
      <w:r>
        <w:fldChar w:fldCharType="end"/>
      </w:r>
    </w:p>
    <w:p>
      <w:pPr>
        <w:pStyle w:val="19"/>
        <w:tabs>
          <w:tab w:val="right" w:leader="dot" w:pos="9638"/>
        </w:tabs>
      </w:pPr>
      <w:r>
        <w:fldChar w:fldCharType="begin"/>
      </w:r>
      <w:r>
        <w:instrText xml:space="preserve"> HYPERLINK \l "_Toc6621" </w:instrText>
      </w:r>
      <w:r>
        <w:fldChar w:fldCharType="separate"/>
      </w:r>
      <w:r>
        <w:rPr>
          <w:rFonts w:hint="eastAsia"/>
        </w:rPr>
        <w:t>描述</w:t>
      </w:r>
      <w:r>
        <w:tab/>
      </w:r>
      <w:r>
        <w:fldChar w:fldCharType="begin"/>
      </w:r>
      <w:r>
        <w:instrText xml:space="preserve"> PAGEREF _Toc6621 </w:instrText>
      </w:r>
      <w:r>
        <w:fldChar w:fldCharType="separate"/>
      </w:r>
      <w:r>
        <w:t>4</w:t>
      </w:r>
      <w:r>
        <w:fldChar w:fldCharType="end"/>
      </w:r>
      <w:r>
        <w:fldChar w:fldCharType="end"/>
      </w:r>
    </w:p>
    <w:p>
      <w:pPr>
        <w:pStyle w:val="19"/>
        <w:tabs>
          <w:tab w:val="right" w:leader="dot" w:pos="9638"/>
        </w:tabs>
      </w:pPr>
      <w:r>
        <w:fldChar w:fldCharType="begin"/>
      </w:r>
      <w:r>
        <w:instrText xml:space="preserve"> HYPERLINK \l "_Toc28304" </w:instrText>
      </w:r>
      <w:r>
        <w:fldChar w:fldCharType="separate"/>
      </w:r>
      <w:r>
        <w:rPr>
          <w:rFonts w:hint="eastAsia"/>
        </w:rPr>
        <w:t>接口参数定义</w:t>
      </w:r>
      <w:r>
        <w:tab/>
      </w:r>
      <w:r>
        <w:fldChar w:fldCharType="begin"/>
      </w:r>
      <w:r>
        <w:instrText xml:space="preserve"> PAGEREF _Toc28304 </w:instrText>
      </w:r>
      <w:r>
        <w:fldChar w:fldCharType="separate"/>
      </w:r>
      <w:r>
        <w:t>4</w:t>
      </w:r>
      <w:r>
        <w:fldChar w:fldCharType="end"/>
      </w:r>
      <w:r>
        <w:fldChar w:fldCharType="end"/>
      </w:r>
    </w:p>
    <w:p>
      <w:pPr>
        <w:pStyle w:val="19"/>
        <w:tabs>
          <w:tab w:val="right" w:leader="dot" w:pos="9638"/>
        </w:tabs>
      </w:pPr>
      <w:r>
        <w:fldChar w:fldCharType="begin"/>
      </w:r>
      <w:r>
        <w:instrText xml:space="preserve"> HYPERLINK \l "_Toc7271" </w:instrText>
      </w:r>
      <w:r>
        <w:fldChar w:fldCharType="separate"/>
      </w:r>
      <w:r>
        <w:rPr>
          <w:rFonts w:hint="eastAsia"/>
        </w:rPr>
        <w:t>错误码定义</w:t>
      </w:r>
      <w:r>
        <w:tab/>
      </w:r>
      <w:r>
        <w:fldChar w:fldCharType="begin"/>
      </w:r>
      <w:r>
        <w:instrText xml:space="preserve"> PAGEREF _Toc7271 </w:instrText>
      </w:r>
      <w:r>
        <w:fldChar w:fldCharType="separate"/>
      </w:r>
      <w:r>
        <w:t>6</w:t>
      </w:r>
      <w:r>
        <w:fldChar w:fldCharType="end"/>
      </w:r>
      <w:r>
        <w:fldChar w:fldCharType="end"/>
      </w:r>
    </w:p>
    <w:p>
      <w:pPr>
        <w:pStyle w:val="27"/>
        <w:tabs>
          <w:tab w:val="right" w:leader="dot" w:pos="9638"/>
        </w:tabs>
      </w:pPr>
      <w:r>
        <w:fldChar w:fldCharType="begin"/>
      </w:r>
      <w:r>
        <w:instrText xml:space="preserve"> HYPERLINK \l "_Toc835" </w:instrText>
      </w:r>
      <w:r>
        <w:fldChar w:fldCharType="separate"/>
      </w:r>
      <w:r>
        <w:rPr>
          <w:rFonts w:hint="eastAsia" w:ascii="BatangChe" w:hAnsi="BatangChe"/>
        </w:rPr>
        <w:t>请求应答接口</w:t>
      </w:r>
      <w:r>
        <w:tab/>
      </w:r>
      <w:r>
        <w:fldChar w:fldCharType="begin"/>
      </w:r>
      <w:r>
        <w:instrText xml:space="preserve"> PAGEREF _Toc835 </w:instrText>
      </w:r>
      <w:r>
        <w:fldChar w:fldCharType="separate"/>
      </w:r>
      <w:r>
        <w:t>6</w:t>
      </w:r>
      <w:r>
        <w:fldChar w:fldCharType="end"/>
      </w:r>
      <w:r>
        <w:fldChar w:fldCharType="end"/>
      </w:r>
    </w:p>
    <w:p>
      <w:pPr>
        <w:pStyle w:val="19"/>
        <w:tabs>
          <w:tab w:val="right" w:leader="dot" w:pos="9638"/>
        </w:tabs>
      </w:pPr>
      <w:r>
        <w:fldChar w:fldCharType="begin"/>
      </w:r>
      <w:r>
        <w:instrText xml:space="preserve"> HYPERLINK \l "_Toc24823" </w:instrText>
      </w:r>
      <w:r>
        <w:fldChar w:fldCharType="separate"/>
      </w:r>
      <w:r>
        <w:rPr>
          <w:rFonts w:hint="eastAsia"/>
        </w:rPr>
        <w:t>描述</w:t>
      </w:r>
      <w:r>
        <w:tab/>
      </w:r>
      <w:r>
        <w:fldChar w:fldCharType="begin"/>
      </w:r>
      <w:r>
        <w:instrText xml:space="preserve"> PAGEREF _Toc24823 </w:instrText>
      </w:r>
      <w:r>
        <w:fldChar w:fldCharType="separate"/>
      </w:r>
      <w:r>
        <w:t>6</w:t>
      </w:r>
      <w:r>
        <w:fldChar w:fldCharType="end"/>
      </w:r>
      <w:r>
        <w:fldChar w:fldCharType="end"/>
      </w:r>
    </w:p>
    <w:p>
      <w:pPr>
        <w:pStyle w:val="19"/>
        <w:tabs>
          <w:tab w:val="right" w:leader="dot" w:pos="9638"/>
        </w:tabs>
      </w:pPr>
      <w:r>
        <w:fldChar w:fldCharType="begin"/>
      </w:r>
      <w:r>
        <w:instrText xml:space="preserve"> HYPERLINK \l "_Toc9904" </w:instrText>
      </w:r>
      <w:r>
        <w:fldChar w:fldCharType="separate"/>
      </w:r>
      <w:r>
        <w:rPr>
          <w:rFonts w:hint="eastAsia"/>
        </w:rPr>
        <w:t>接口参数定义</w:t>
      </w:r>
      <w:r>
        <w:tab/>
      </w:r>
      <w:r>
        <w:fldChar w:fldCharType="begin"/>
      </w:r>
      <w:r>
        <w:instrText xml:space="preserve"> PAGEREF _Toc9904 </w:instrText>
      </w:r>
      <w:r>
        <w:fldChar w:fldCharType="separate"/>
      </w:r>
      <w:r>
        <w:t>6</w:t>
      </w:r>
      <w:r>
        <w:fldChar w:fldCharType="end"/>
      </w:r>
      <w:r>
        <w:fldChar w:fldCharType="end"/>
      </w:r>
    </w:p>
    <w:p>
      <w:pPr>
        <w:pStyle w:val="27"/>
        <w:tabs>
          <w:tab w:val="right" w:leader="dot" w:pos="9638"/>
        </w:tabs>
      </w:pPr>
      <w:r>
        <w:fldChar w:fldCharType="begin"/>
      </w:r>
      <w:r>
        <w:instrText xml:space="preserve"> HYPERLINK \l "_Toc14331" </w:instrText>
      </w:r>
      <w:r>
        <w:fldChar w:fldCharType="separate"/>
      </w:r>
      <w:r>
        <w:rPr>
          <w:rFonts w:hint="eastAsia" w:ascii="BatangChe" w:hAnsi="BatangChe"/>
        </w:rPr>
        <w:t>支付结果通知接口</w:t>
      </w:r>
      <w:r>
        <w:tab/>
      </w:r>
      <w:r>
        <w:fldChar w:fldCharType="begin"/>
      </w:r>
      <w:r>
        <w:instrText xml:space="preserve"> PAGEREF _Toc14331 </w:instrText>
      </w:r>
      <w:r>
        <w:fldChar w:fldCharType="separate"/>
      </w:r>
      <w:r>
        <w:t>8</w:t>
      </w:r>
      <w:r>
        <w:fldChar w:fldCharType="end"/>
      </w:r>
      <w:r>
        <w:fldChar w:fldCharType="end"/>
      </w:r>
    </w:p>
    <w:p>
      <w:pPr>
        <w:pStyle w:val="19"/>
        <w:tabs>
          <w:tab w:val="right" w:leader="dot" w:pos="9638"/>
        </w:tabs>
      </w:pPr>
      <w:r>
        <w:fldChar w:fldCharType="begin"/>
      </w:r>
      <w:r>
        <w:instrText xml:space="preserve"> HYPERLINK \l "_Toc8164" </w:instrText>
      </w:r>
      <w:r>
        <w:fldChar w:fldCharType="separate"/>
      </w:r>
      <w:r>
        <w:rPr>
          <w:rFonts w:hint="eastAsia"/>
        </w:rPr>
        <w:t>描述</w:t>
      </w:r>
      <w:r>
        <w:tab/>
      </w:r>
      <w:r>
        <w:fldChar w:fldCharType="begin"/>
      </w:r>
      <w:r>
        <w:instrText xml:space="preserve"> PAGEREF _Toc8164 </w:instrText>
      </w:r>
      <w:r>
        <w:fldChar w:fldCharType="separate"/>
      </w:r>
      <w:r>
        <w:t>8</w:t>
      </w:r>
      <w:r>
        <w:fldChar w:fldCharType="end"/>
      </w:r>
      <w:r>
        <w:fldChar w:fldCharType="end"/>
      </w:r>
    </w:p>
    <w:p>
      <w:pPr>
        <w:pStyle w:val="19"/>
        <w:tabs>
          <w:tab w:val="right" w:leader="dot" w:pos="9638"/>
        </w:tabs>
      </w:pPr>
      <w:r>
        <w:fldChar w:fldCharType="begin"/>
      </w:r>
      <w:r>
        <w:instrText xml:space="preserve"> HYPERLINK \l "_Toc2873" </w:instrText>
      </w:r>
      <w:r>
        <w:fldChar w:fldCharType="separate"/>
      </w:r>
      <w:r>
        <w:rPr>
          <w:rFonts w:hint="eastAsia"/>
        </w:rPr>
        <w:t>接口参数定义</w:t>
      </w:r>
      <w:r>
        <w:tab/>
      </w:r>
      <w:r>
        <w:fldChar w:fldCharType="begin"/>
      </w:r>
      <w:r>
        <w:instrText xml:space="preserve"> PAGEREF _Toc2873 </w:instrText>
      </w:r>
      <w:r>
        <w:fldChar w:fldCharType="separate"/>
      </w:r>
      <w:r>
        <w:t>8</w:t>
      </w:r>
      <w:r>
        <w:fldChar w:fldCharType="end"/>
      </w:r>
      <w:r>
        <w:fldChar w:fldCharType="end"/>
      </w:r>
    </w:p>
    <w:p>
      <w:pPr>
        <w:pStyle w:val="27"/>
        <w:tabs>
          <w:tab w:val="right" w:leader="dot" w:pos="9638"/>
        </w:tabs>
      </w:pPr>
      <w:r>
        <w:fldChar w:fldCharType="begin"/>
      </w:r>
      <w:r>
        <w:instrText xml:space="preserve"> HYPERLINK \l "_Toc15548" </w:instrText>
      </w:r>
      <w:r>
        <w:fldChar w:fldCharType="separate"/>
      </w:r>
      <w:r>
        <w:rPr>
          <w:rFonts w:hint="eastAsia" w:ascii="BatangChe" w:hAnsi="BatangChe"/>
        </w:rPr>
        <w:t>单笔交易查询接口</w:t>
      </w:r>
      <w:r>
        <w:tab/>
      </w:r>
      <w:r>
        <w:fldChar w:fldCharType="begin"/>
      </w:r>
      <w:r>
        <w:instrText xml:space="preserve"> PAGEREF _Toc15548 </w:instrText>
      </w:r>
      <w:r>
        <w:fldChar w:fldCharType="separate"/>
      </w:r>
      <w:r>
        <w:t>10</w:t>
      </w:r>
      <w:r>
        <w:fldChar w:fldCharType="end"/>
      </w:r>
      <w:r>
        <w:fldChar w:fldCharType="end"/>
      </w:r>
    </w:p>
    <w:p>
      <w:pPr>
        <w:pStyle w:val="19"/>
        <w:tabs>
          <w:tab w:val="right" w:leader="dot" w:pos="9638"/>
        </w:tabs>
      </w:pPr>
      <w:r>
        <w:fldChar w:fldCharType="begin"/>
      </w:r>
      <w:r>
        <w:instrText xml:space="preserve"> HYPERLINK \l "_Toc30623" </w:instrText>
      </w:r>
      <w:r>
        <w:fldChar w:fldCharType="separate"/>
      </w:r>
      <w:r>
        <w:rPr>
          <w:rFonts w:hint="eastAsia"/>
        </w:rPr>
        <w:t>描述</w:t>
      </w:r>
      <w:r>
        <w:tab/>
      </w:r>
      <w:r>
        <w:fldChar w:fldCharType="begin"/>
      </w:r>
      <w:r>
        <w:instrText xml:space="preserve"> PAGEREF _Toc30623 </w:instrText>
      </w:r>
      <w:r>
        <w:fldChar w:fldCharType="separate"/>
      </w:r>
      <w:r>
        <w:t>10</w:t>
      </w:r>
      <w:r>
        <w:fldChar w:fldCharType="end"/>
      </w:r>
      <w:r>
        <w:fldChar w:fldCharType="end"/>
      </w:r>
    </w:p>
    <w:p>
      <w:pPr>
        <w:pStyle w:val="19"/>
        <w:tabs>
          <w:tab w:val="right" w:leader="dot" w:pos="9638"/>
        </w:tabs>
      </w:pPr>
      <w:r>
        <w:fldChar w:fldCharType="begin"/>
      </w:r>
      <w:r>
        <w:instrText xml:space="preserve"> HYPERLINK \l "_Toc6884" </w:instrText>
      </w:r>
      <w:r>
        <w:fldChar w:fldCharType="separate"/>
      </w:r>
      <w:r>
        <w:rPr>
          <w:rFonts w:hint="eastAsia"/>
        </w:rPr>
        <w:t>接口参数定义</w:t>
      </w:r>
      <w:r>
        <w:tab/>
      </w:r>
      <w:r>
        <w:fldChar w:fldCharType="begin"/>
      </w:r>
      <w:r>
        <w:instrText xml:space="preserve"> PAGEREF _Toc6884 </w:instrText>
      </w:r>
      <w:r>
        <w:fldChar w:fldCharType="separate"/>
      </w:r>
      <w:r>
        <w:t>10</w:t>
      </w:r>
      <w:r>
        <w:fldChar w:fldCharType="end"/>
      </w:r>
      <w:r>
        <w:fldChar w:fldCharType="end"/>
      </w:r>
    </w:p>
    <w:p>
      <w:pPr>
        <w:pStyle w:val="19"/>
        <w:tabs>
          <w:tab w:val="right" w:leader="dot" w:pos="9638"/>
        </w:tabs>
      </w:pPr>
      <w:r>
        <w:fldChar w:fldCharType="begin"/>
      </w:r>
      <w:r>
        <w:instrText xml:space="preserve"> HYPERLINK \l "_Toc11959" </w:instrText>
      </w:r>
      <w:r>
        <w:fldChar w:fldCharType="separate"/>
      </w:r>
      <w:r>
        <w:rPr>
          <w:rFonts w:hint="eastAsia"/>
        </w:rPr>
        <w:t>响应参数定义</w:t>
      </w:r>
      <w:r>
        <w:tab/>
      </w:r>
      <w:r>
        <w:fldChar w:fldCharType="begin"/>
      </w:r>
      <w:r>
        <w:instrText xml:space="preserve"> PAGEREF _Toc11959 </w:instrText>
      </w:r>
      <w:r>
        <w:fldChar w:fldCharType="separate"/>
      </w:r>
      <w:r>
        <w:t>10</w:t>
      </w:r>
      <w:r>
        <w:fldChar w:fldCharType="end"/>
      </w:r>
      <w:r>
        <w:fldChar w:fldCharType="end"/>
      </w:r>
    </w:p>
    <w:p>
      <w:pPr>
        <w:pStyle w:val="27"/>
        <w:tabs>
          <w:tab w:val="right" w:leader="dot" w:pos="9638"/>
        </w:tabs>
      </w:pPr>
      <w:r>
        <w:fldChar w:fldCharType="begin"/>
      </w:r>
      <w:r>
        <w:instrText xml:space="preserve"> HYPERLINK \l "_Toc19979" </w:instrText>
      </w:r>
      <w:r>
        <w:fldChar w:fldCharType="separate"/>
      </w:r>
      <w:r>
        <w:rPr>
          <w:rFonts w:hint="eastAsia" w:ascii="BatangChe" w:hAnsi="BatangChe"/>
        </w:rPr>
        <w:t>附录</w:t>
      </w:r>
      <w:r>
        <w:tab/>
      </w:r>
      <w:r>
        <w:fldChar w:fldCharType="begin"/>
      </w:r>
      <w:r>
        <w:instrText xml:space="preserve"> PAGEREF _Toc19979 </w:instrText>
      </w:r>
      <w:r>
        <w:fldChar w:fldCharType="separate"/>
      </w:r>
      <w:r>
        <w:t>12</w:t>
      </w:r>
      <w:r>
        <w:fldChar w:fldCharType="end"/>
      </w:r>
      <w:r>
        <w:fldChar w:fldCharType="end"/>
      </w:r>
    </w:p>
    <w:p>
      <w:pPr>
        <w:pStyle w:val="19"/>
        <w:tabs>
          <w:tab w:val="right" w:leader="dot" w:pos="9638"/>
        </w:tabs>
      </w:pPr>
      <w:r>
        <w:fldChar w:fldCharType="begin"/>
      </w:r>
      <w:r>
        <w:instrText xml:space="preserve"> HYPERLINK \l "_Toc9370" </w:instrText>
      </w:r>
      <w:r>
        <w:fldChar w:fldCharType="separate"/>
      </w:r>
      <w:r>
        <w:rPr>
          <w:rFonts w:hint="eastAsia"/>
        </w:rPr>
        <w:t>网关地址</w:t>
      </w:r>
      <w:r>
        <w:tab/>
      </w:r>
      <w:r>
        <w:fldChar w:fldCharType="begin"/>
      </w:r>
      <w:r>
        <w:instrText xml:space="preserve"> PAGEREF _Toc9370 </w:instrText>
      </w:r>
      <w:r>
        <w:fldChar w:fldCharType="separate"/>
      </w:r>
      <w:r>
        <w:t>12</w:t>
      </w:r>
      <w:r>
        <w:fldChar w:fldCharType="end"/>
      </w:r>
      <w:r>
        <w:fldChar w:fldCharType="end"/>
      </w:r>
    </w:p>
    <w:p>
      <w:pPr>
        <w:pStyle w:val="19"/>
        <w:tabs>
          <w:tab w:val="right" w:leader="dot" w:pos="9638"/>
        </w:tabs>
      </w:pPr>
      <w:r>
        <w:fldChar w:fldCharType="begin"/>
      </w:r>
      <w:r>
        <w:instrText xml:space="preserve"> HYPERLINK \l "_Toc29820" </w:instrText>
      </w:r>
      <w:r>
        <w:fldChar w:fldCharType="separate"/>
      </w:r>
      <w:r>
        <w:rPr>
          <w:rFonts w:hint="eastAsia"/>
        </w:rPr>
        <w:t>签名规则</w:t>
      </w:r>
      <w:r>
        <w:tab/>
      </w:r>
      <w:r>
        <w:fldChar w:fldCharType="begin"/>
      </w:r>
      <w:r>
        <w:instrText xml:space="preserve"> PAGEREF _Toc29820 </w:instrText>
      </w:r>
      <w:r>
        <w:fldChar w:fldCharType="separate"/>
      </w:r>
      <w:r>
        <w:t>12</w:t>
      </w:r>
      <w:r>
        <w:fldChar w:fldCharType="end"/>
      </w:r>
      <w:r>
        <w:fldChar w:fldCharType="end"/>
      </w:r>
    </w:p>
    <w:p>
      <w:pPr>
        <w:pStyle w:val="19"/>
        <w:tabs>
          <w:tab w:val="right" w:leader="dot" w:pos="9638"/>
        </w:tabs>
      </w:pPr>
      <w:r>
        <w:fldChar w:fldCharType="begin"/>
      </w:r>
      <w:r>
        <w:instrText xml:space="preserve"> HYPERLINK \l "_Toc30358" </w:instrText>
      </w:r>
      <w:r>
        <w:fldChar w:fldCharType="separate"/>
      </w:r>
      <w:r>
        <w:rPr>
          <w:rFonts w:hint="eastAsia"/>
        </w:rPr>
        <w:t>错误码定义</w:t>
      </w:r>
      <w:r>
        <w:tab/>
      </w:r>
      <w:r>
        <w:fldChar w:fldCharType="begin"/>
      </w:r>
      <w:r>
        <w:instrText xml:space="preserve"> PAGEREF _Toc30358 </w:instrText>
      </w:r>
      <w:r>
        <w:fldChar w:fldCharType="separate"/>
      </w:r>
      <w:r>
        <w:t>12</w:t>
      </w:r>
      <w:r>
        <w:fldChar w:fldCharType="end"/>
      </w:r>
      <w:r>
        <w:fldChar w:fldCharType="end"/>
      </w:r>
    </w:p>
    <w:p>
      <w:pPr>
        <w:rPr>
          <w:color w:val="000000"/>
        </w:rPr>
      </w:pPr>
      <w:r>
        <w:rPr>
          <w:color w:val="000000"/>
        </w:rPr>
        <w:fldChar w:fldCharType="end"/>
      </w:r>
    </w:p>
    <w:p>
      <w:pPr>
        <w:rPr>
          <w:color w:val="000000"/>
        </w:rPr>
      </w:pPr>
    </w:p>
    <w:p>
      <w:pPr>
        <w:rPr>
          <w:color w:val="000000"/>
        </w:rPr>
      </w:pPr>
    </w:p>
    <w:p>
      <w:pPr>
        <w:pStyle w:val="2"/>
        <w:keepLines/>
        <w:pageBreakBefore/>
        <w:numPr>
          <w:ilvl w:val="0"/>
          <w:numId w:val="0"/>
        </w:numPr>
        <w:spacing w:before="260" w:after="260" w:line="576" w:lineRule="auto"/>
        <w:ind w:left="431" w:hanging="431"/>
        <w:rPr>
          <w:color w:val="000000"/>
        </w:rPr>
      </w:pPr>
      <w:bookmarkStart w:id="5" w:name="_Toc21629"/>
      <w:bookmarkStart w:id="6" w:name="_Toc21725"/>
      <w:bookmarkStart w:id="7" w:name="_Toc20887"/>
      <w:r>
        <w:rPr>
          <w:rFonts w:hint="eastAsia"/>
          <w:color w:val="000000"/>
        </w:rPr>
        <w:t>概述</w:t>
      </w:r>
      <w:bookmarkEnd w:id="0"/>
      <w:bookmarkEnd w:id="5"/>
      <w:bookmarkEnd w:id="6"/>
      <w:bookmarkEnd w:id="7"/>
    </w:p>
    <w:p>
      <w:pPr>
        <w:pStyle w:val="3"/>
        <w:keepLines/>
        <w:numPr>
          <w:ilvl w:val="1"/>
          <w:numId w:val="0"/>
        </w:numPr>
        <w:spacing w:before="260" w:after="260" w:line="415" w:lineRule="auto"/>
        <w:ind w:left="576" w:hanging="576"/>
        <w:rPr>
          <w:color w:val="000000"/>
        </w:rPr>
      </w:pPr>
      <w:bookmarkStart w:id="8" w:name="_Toc19606"/>
      <w:bookmarkStart w:id="9" w:name="_Toc280764372"/>
      <w:bookmarkStart w:id="10" w:name="_Toc14430"/>
      <w:bookmarkStart w:id="11" w:name="_Toc5107"/>
      <w:bookmarkStart w:id="12" w:name="_Toc408489315"/>
      <w:r>
        <w:rPr>
          <w:rFonts w:hint="eastAsia"/>
          <w:color w:val="000000"/>
        </w:rPr>
        <w:t>目的</w:t>
      </w:r>
      <w:bookmarkEnd w:id="8"/>
      <w:bookmarkEnd w:id="9"/>
      <w:bookmarkEnd w:id="10"/>
      <w:bookmarkEnd w:id="11"/>
      <w:bookmarkEnd w:id="12"/>
    </w:p>
    <w:p>
      <w:pPr>
        <w:autoSpaceDE w:val="0"/>
        <w:autoSpaceDN w:val="0"/>
        <w:adjustRightInd w:val="0"/>
        <w:ind w:firstLine="420"/>
        <w:jc w:val="left"/>
        <w:rPr>
          <w:rFonts w:ascii="Arial" w:hAnsi="Arial" w:cs="Arial"/>
          <w:color w:val="000000"/>
          <w:kern w:val="0"/>
          <w:szCs w:val="21"/>
        </w:rPr>
      </w:pPr>
      <w:r>
        <w:rPr>
          <w:rFonts w:hint="eastAsia"/>
          <w:color w:val="000000"/>
          <w:szCs w:val="21"/>
        </w:rPr>
        <w:t>本文档定义了如下接口：商户网站与支付平台间的H5支付接口、商户网站与支付平台间的支付结果通知接口（包括：服务器后台异步通知接口）、商户网站与支付平台间的单笔交易查询接口</w:t>
      </w:r>
      <w:r>
        <w:rPr>
          <w:rFonts w:hint="eastAsia" w:ascii="Arial" w:hAnsi="Arial" w:cs="Arial"/>
          <w:color w:val="000000"/>
          <w:kern w:val="0"/>
          <w:szCs w:val="21"/>
        </w:rPr>
        <w:t>。</w:t>
      </w:r>
    </w:p>
    <w:p>
      <w:pPr>
        <w:pStyle w:val="3"/>
        <w:keepLines/>
        <w:numPr>
          <w:ilvl w:val="1"/>
          <w:numId w:val="0"/>
        </w:numPr>
        <w:spacing w:before="260" w:after="260" w:line="415" w:lineRule="auto"/>
        <w:ind w:left="576" w:hanging="576"/>
        <w:rPr>
          <w:color w:val="000000"/>
        </w:rPr>
      </w:pPr>
      <w:bookmarkStart w:id="13" w:name="_Toc31838"/>
      <w:bookmarkStart w:id="14" w:name="_Toc17293"/>
      <w:bookmarkStart w:id="15" w:name="_Toc20638"/>
      <w:bookmarkStart w:id="16" w:name="_Toc408489316"/>
      <w:bookmarkStart w:id="17" w:name="_Toc280764373"/>
      <w:r>
        <w:rPr>
          <w:rFonts w:hint="eastAsia"/>
          <w:color w:val="000000"/>
        </w:rPr>
        <w:t>术语与缩略语</w:t>
      </w:r>
      <w:bookmarkEnd w:id="13"/>
      <w:bookmarkEnd w:id="14"/>
      <w:bookmarkEnd w:id="15"/>
      <w:bookmarkEnd w:id="16"/>
      <w:bookmarkEnd w:id="17"/>
    </w:p>
    <w:p>
      <w:pPr>
        <w:ind w:firstLine="422" w:firstLineChars="200"/>
        <w:rPr>
          <w:color w:val="000000"/>
          <w:szCs w:val="21"/>
        </w:rPr>
      </w:pPr>
      <w:r>
        <w:rPr>
          <w:rFonts w:hint="eastAsia"/>
          <w:b/>
          <w:color w:val="000000"/>
          <w:szCs w:val="21"/>
        </w:rPr>
        <w:t>商户号</w:t>
      </w:r>
      <w:r>
        <w:rPr>
          <w:rFonts w:hint="eastAsia"/>
          <w:color w:val="000000"/>
          <w:szCs w:val="21"/>
        </w:rPr>
        <w:t>：商户在平台注册的唯一标识账号。</w:t>
      </w:r>
    </w:p>
    <w:p>
      <w:pPr>
        <w:ind w:firstLine="422" w:firstLineChars="200"/>
        <w:rPr>
          <w:color w:val="000000"/>
          <w:szCs w:val="21"/>
        </w:rPr>
      </w:pPr>
      <w:r>
        <w:rPr>
          <w:rFonts w:hint="eastAsia"/>
          <w:b/>
          <w:color w:val="000000"/>
          <w:szCs w:val="21"/>
        </w:rPr>
        <w:t>后台通知</w:t>
      </w:r>
      <w:r>
        <w:rPr>
          <w:rFonts w:hint="eastAsia"/>
          <w:color w:val="000000"/>
          <w:szCs w:val="21"/>
        </w:rPr>
        <w:t>：服务器异步通知，获取数据处理完成之后，服务器会主动向商户网站指定的地址发送通知，携带处理完的订单信息，正确的做法是在这里进行网站订单的管理操作，包含的信息和页面通知信息一致。例如：</w:t>
      </w:r>
      <w:r>
        <w:fldChar w:fldCharType="begin"/>
      </w:r>
      <w:r>
        <w:instrText xml:space="preserve"> HYPERLINK "http://www.dinpay.com/Notify_Url.jsp" </w:instrText>
      </w:r>
      <w:r>
        <w:fldChar w:fldCharType="separate"/>
      </w:r>
      <w:r>
        <w:rPr>
          <w:rStyle w:val="31"/>
          <w:rFonts w:hint="eastAsia"/>
          <w:color w:val="000000"/>
          <w:szCs w:val="21"/>
        </w:rPr>
        <w:t>http</w:t>
      </w:r>
      <w:r>
        <w:rPr>
          <w:rStyle w:val="31"/>
          <w:rFonts w:hint="eastAsia"/>
          <w:color w:val="000000"/>
          <w:szCs w:val="21"/>
          <w:lang w:val="en-US" w:eastAsia="zh-CN"/>
        </w:rPr>
        <w:t>s</w:t>
      </w:r>
      <w:r>
        <w:rPr>
          <w:rStyle w:val="31"/>
          <w:rFonts w:hint="eastAsia"/>
          <w:color w:val="000000"/>
          <w:szCs w:val="21"/>
        </w:rPr>
        <w:t>://www.</w:t>
      </w:r>
      <w:r>
        <w:rPr>
          <w:rStyle w:val="31"/>
          <w:rFonts w:hint="eastAsia"/>
          <w:color w:val="000000"/>
          <w:szCs w:val="21"/>
          <w:lang w:eastAsia="zh-CN"/>
        </w:rPr>
        <w:t>islpay.hk</w:t>
      </w:r>
      <w:r>
        <w:rPr>
          <w:rStyle w:val="31"/>
          <w:rFonts w:hint="eastAsia"/>
          <w:color w:val="000000"/>
          <w:szCs w:val="21"/>
        </w:rPr>
        <w:t>/</w:t>
      </w:r>
      <w:r>
        <w:rPr>
          <w:rStyle w:val="31"/>
          <w:color w:val="000000"/>
          <w:szCs w:val="21"/>
        </w:rPr>
        <w:t>Notify_Url.jsp</w:t>
      </w:r>
      <w:r>
        <w:rPr>
          <w:rStyle w:val="31"/>
          <w:color w:val="000000"/>
          <w:szCs w:val="21"/>
        </w:rPr>
        <w:fldChar w:fldCharType="end"/>
      </w:r>
    </w:p>
    <w:p>
      <w:pPr>
        <w:pStyle w:val="3"/>
        <w:keepLines/>
        <w:numPr>
          <w:ilvl w:val="1"/>
          <w:numId w:val="0"/>
        </w:numPr>
        <w:spacing w:before="260" w:after="260" w:line="415" w:lineRule="auto"/>
        <w:ind w:left="576" w:hanging="576"/>
        <w:rPr>
          <w:color w:val="000000"/>
        </w:rPr>
      </w:pPr>
      <w:bookmarkStart w:id="18" w:name="_Toc11073"/>
      <w:bookmarkStart w:id="19" w:name="_Toc6184"/>
      <w:r>
        <w:rPr>
          <w:rFonts w:hint="eastAsia"/>
          <w:color w:val="000000"/>
        </w:rPr>
        <w:t>适用</w:t>
      </w:r>
      <w:r>
        <w:rPr>
          <w:color w:val="000000"/>
        </w:rPr>
        <w:t>范围</w:t>
      </w:r>
      <w:bookmarkEnd w:id="18"/>
      <w:bookmarkEnd w:id="19"/>
    </w:p>
    <w:p>
      <w:pPr>
        <w:autoSpaceDE w:val="0"/>
        <w:autoSpaceDN w:val="0"/>
        <w:adjustRightInd w:val="0"/>
        <w:ind w:left="156" w:firstLine="420"/>
        <w:jc w:val="left"/>
        <w:rPr>
          <w:rFonts w:hint="eastAsia" w:eastAsia="宋体"/>
          <w:color w:val="000000"/>
          <w:szCs w:val="21"/>
          <w:lang w:val="en-US" w:eastAsia="zh-CN"/>
        </w:rPr>
      </w:pPr>
      <w:r>
        <w:rPr>
          <w:rFonts w:hint="eastAsia"/>
          <w:color w:val="000000"/>
          <w:szCs w:val="21"/>
        </w:rPr>
        <w:t>本</w:t>
      </w:r>
      <w:r>
        <w:rPr>
          <w:color w:val="000000"/>
          <w:szCs w:val="21"/>
        </w:rPr>
        <w:t>文档</w:t>
      </w:r>
      <w:r>
        <w:rPr>
          <w:rFonts w:hint="eastAsia"/>
          <w:color w:val="000000"/>
          <w:szCs w:val="21"/>
        </w:rPr>
        <w:t>适用的支付类型包括：</w:t>
      </w:r>
      <w:bookmarkStart w:id="20" w:name="OLE_LINK8"/>
      <w:r>
        <w:rPr>
          <w:rFonts w:hint="eastAsia"/>
          <w:color w:val="000000"/>
          <w:szCs w:val="21"/>
          <w:highlight w:val="yellow"/>
        </w:rPr>
        <w:t>支付宝H5支付</w:t>
      </w:r>
      <w:bookmarkEnd w:id="20"/>
      <w:r>
        <w:rPr>
          <w:rFonts w:hint="eastAsia"/>
          <w:color w:val="000000"/>
          <w:szCs w:val="21"/>
          <w:highlight w:val="yellow"/>
        </w:rPr>
        <w:t>、微信H5支付、QQH5支付</w:t>
      </w:r>
      <w:r>
        <w:rPr>
          <w:rFonts w:hint="eastAsia"/>
          <w:color w:val="000000"/>
          <w:szCs w:val="21"/>
          <w:highlight w:val="yellow"/>
          <w:lang w:eastAsia="zh-CN"/>
        </w:rPr>
        <w:t>、京东</w:t>
      </w:r>
      <w:r>
        <w:rPr>
          <w:rFonts w:hint="eastAsia"/>
          <w:color w:val="000000"/>
          <w:szCs w:val="21"/>
          <w:highlight w:val="yellow"/>
          <w:lang w:val="en-US" w:eastAsia="zh-CN"/>
        </w:rPr>
        <w:t>H5支付</w:t>
      </w:r>
    </w:p>
    <w:p>
      <w:pPr>
        <w:pStyle w:val="3"/>
        <w:keepLines/>
        <w:numPr>
          <w:ilvl w:val="1"/>
          <w:numId w:val="0"/>
        </w:numPr>
        <w:spacing w:before="260" w:after="260" w:line="415" w:lineRule="auto"/>
        <w:ind w:left="576" w:hanging="576"/>
        <w:rPr>
          <w:color w:val="000000"/>
        </w:rPr>
      </w:pPr>
      <w:bookmarkStart w:id="21" w:name="_Toc3922"/>
      <w:bookmarkStart w:id="22" w:name="_Toc23317"/>
      <w:bookmarkStart w:id="23" w:name="_Toc29187"/>
      <w:r>
        <w:rPr>
          <w:rFonts w:hint="eastAsia"/>
          <w:color w:val="000000"/>
        </w:rPr>
        <w:t>接口清单</w:t>
      </w:r>
      <w:bookmarkEnd w:id="21"/>
      <w:bookmarkEnd w:id="22"/>
      <w:bookmarkEnd w:id="23"/>
    </w:p>
    <w:tbl>
      <w:tblPr>
        <w:tblStyle w:val="33"/>
        <w:tblW w:w="8297" w:type="dxa"/>
        <w:jc w:val="center"/>
        <w:tblInd w:w="0" w:type="dxa"/>
        <w:tblLayout w:type="fixed"/>
        <w:tblCellMar>
          <w:top w:w="0" w:type="dxa"/>
          <w:left w:w="108" w:type="dxa"/>
          <w:bottom w:w="0" w:type="dxa"/>
          <w:right w:w="108" w:type="dxa"/>
        </w:tblCellMar>
      </w:tblPr>
      <w:tblGrid>
        <w:gridCol w:w="748"/>
        <w:gridCol w:w="3402"/>
        <w:gridCol w:w="4147"/>
      </w:tblGrid>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shd w:val="clear" w:color="auto" w:fill="C0C0C0"/>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序号</w:t>
            </w:r>
          </w:p>
        </w:tc>
        <w:tc>
          <w:tcPr>
            <w:tcW w:w="3402" w:type="dxa"/>
            <w:tcBorders>
              <w:top w:val="single" w:color="auto" w:sz="4" w:space="0"/>
              <w:left w:val="nil"/>
              <w:bottom w:val="single" w:color="auto" w:sz="4" w:space="0"/>
              <w:right w:val="single" w:color="auto" w:sz="4" w:space="0"/>
            </w:tcBorders>
            <w:shd w:val="clear" w:color="auto" w:fill="C0C0C0"/>
          </w:tcPr>
          <w:p>
            <w:pPr>
              <w:widowControl/>
              <w:ind w:right="286" w:rightChars="136"/>
              <w:jc w:val="center"/>
              <w:rPr>
                <w:rFonts w:ascii="宋体" w:hAnsi="宋体" w:cs="宋体"/>
                <w:b/>
                <w:color w:val="000000"/>
                <w:kern w:val="0"/>
                <w:sz w:val="20"/>
                <w:szCs w:val="20"/>
              </w:rPr>
            </w:pPr>
            <w:r>
              <w:rPr>
                <w:rFonts w:hint="eastAsia" w:ascii="宋体" w:hAnsi="宋体" w:cs="宋体"/>
                <w:b/>
                <w:color w:val="000000"/>
                <w:kern w:val="0"/>
                <w:sz w:val="20"/>
                <w:szCs w:val="20"/>
              </w:rPr>
              <w:t>接口名称</w:t>
            </w:r>
          </w:p>
        </w:tc>
        <w:tc>
          <w:tcPr>
            <w:tcW w:w="4147" w:type="dxa"/>
            <w:tcBorders>
              <w:top w:val="single" w:color="auto" w:sz="4" w:space="0"/>
              <w:left w:val="single" w:color="auto" w:sz="4" w:space="0"/>
              <w:bottom w:val="single" w:color="auto" w:sz="4" w:space="0"/>
              <w:right w:val="single" w:color="auto" w:sz="4" w:space="0"/>
            </w:tcBorders>
            <w:shd w:val="clear" w:color="auto" w:fill="C0C0C0"/>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接口描述</w:t>
            </w:r>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eastAsia="BatangChe"/>
                <w:b/>
                <w:color w:val="000000"/>
                <w:sz w:val="20"/>
                <w:szCs w:val="20"/>
              </w:rPr>
            </w:pPr>
            <w:r>
              <w:rPr>
                <w:rFonts w:hint="eastAsia" w:ascii="BatangChe" w:hAnsi="BatangChe" w:eastAsia="BatangChe"/>
                <w:b/>
                <w:color w:val="000000"/>
                <w:sz w:val="20"/>
                <w:szCs w:val="20"/>
              </w:rPr>
              <w:t>1</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color w:val="000000"/>
                <w:sz w:val="20"/>
                <w:szCs w:val="20"/>
              </w:rPr>
              <w:t>H5支付接口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ascii="BatangChe" w:hAnsi="BatangChe"/>
                <w:color w:val="000000"/>
                <w:sz w:val="20"/>
                <w:szCs w:val="20"/>
              </w:rPr>
              <w:t>定义商户网站与支付平台间的H5支付交易接口。</w:t>
            </w:r>
          </w:p>
        </w:tc>
      </w:tr>
      <w:tr>
        <w:tblPrEx>
          <w:tblLayout w:type="fixed"/>
          <w:tblCellMar>
            <w:top w:w="0" w:type="dxa"/>
            <w:left w:w="108" w:type="dxa"/>
            <w:bottom w:w="0" w:type="dxa"/>
            <w:right w:w="108" w:type="dxa"/>
          </w:tblCellMar>
        </w:tblPrEx>
        <w:trPr>
          <w:trHeight w:val="803"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b/>
                <w:color w:val="000000"/>
                <w:sz w:val="20"/>
                <w:szCs w:val="20"/>
              </w:rPr>
            </w:pPr>
            <w:r>
              <w:rPr>
                <w:rFonts w:hint="eastAsia" w:ascii="BatangChe" w:hAnsi="BatangChe"/>
                <w:b/>
                <w:color w:val="000000"/>
                <w:sz w:val="20"/>
                <w:szCs w:val="20"/>
              </w:rPr>
              <w:t>2</w:t>
            </w:r>
          </w:p>
        </w:tc>
        <w:tc>
          <w:tcPr>
            <w:tcW w:w="3402" w:type="dxa"/>
            <w:tcBorders>
              <w:top w:val="single" w:color="auto" w:sz="4" w:space="0"/>
              <w:left w:val="single" w:color="auto" w:sz="4" w:space="0"/>
              <w:bottom w:val="single" w:color="auto" w:sz="4" w:space="0"/>
              <w:right w:val="single" w:color="auto" w:sz="4" w:space="0"/>
            </w:tcBorders>
            <w:vAlign w:val="center"/>
          </w:tcPr>
          <w:p>
            <w:pPr>
              <w:rPr>
                <w:color w:val="000000"/>
                <w:sz w:val="20"/>
                <w:szCs w:val="20"/>
              </w:rPr>
            </w:pPr>
            <w:r>
              <w:rPr>
                <w:rFonts w:hint="eastAsia"/>
                <w:color w:val="000000"/>
                <w:sz w:val="20"/>
                <w:szCs w:val="20"/>
              </w:rPr>
              <w:t>请求应答接口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bookmarkStart w:id="24" w:name="OLE_LINK7"/>
            <w:r>
              <w:rPr>
                <w:rFonts w:hint="eastAsia" w:ascii="BatangChe" w:hAnsi="BatangChe"/>
                <w:color w:val="000000"/>
                <w:sz w:val="20"/>
                <w:szCs w:val="20"/>
              </w:rPr>
              <w:t>定义平台向商户网站发送的支付地址信息接口</w:t>
            </w:r>
            <w:bookmarkEnd w:id="24"/>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b/>
                <w:color w:val="000000"/>
                <w:sz w:val="20"/>
                <w:szCs w:val="20"/>
              </w:rPr>
            </w:pPr>
            <w:r>
              <w:rPr>
                <w:rFonts w:hint="eastAsia" w:ascii="BatangChe" w:hAnsi="BatangChe"/>
                <w:b/>
                <w:color w:val="000000"/>
                <w:sz w:val="20"/>
                <w:szCs w:val="20"/>
              </w:rPr>
              <w:t>3</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color w:val="000000"/>
                <w:sz w:val="20"/>
                <w:szCs w:val="20"/>
              </w:rPr>
              <w:t>支付结果通知接口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ascii="BatangChe" w:hAnsi="BatangChe"/>
                <w:color w:val="000000"/>
                <w:sz w:val="20"/>
                <w:szCs w:val="20"/>
              </w:rPr>
              <w:t>定义商户网站与支付平台间的支付结果通知接口，包括：服务器后台异步通知接口。</w:t>
            </w:r>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b/>
                <w:color w:val="000000"/>
                <w:sz w:val="20"/>
                <w:szCs w:val="20"/>
              </w:rPr>
            </w:pPr>
            <w:r>
              <w:rPr>
                <w:rFonts w:hint="eastAsia" w:ascii="BatangChe" w:hAnsi="BatangChe"/>
                <w:b/>
                <w:color w:val="000000"/>
                <w:sz w:val="20"/>
                <w:szCs w:val="20"/>
              </w:rPr>
              <w:t>4</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color w:val="000000"/>
                <w:sz w:val="20"/>
                <w:szCs w:val="20"/>
              </w:rPr>
              <w:t>交易查询接口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ascii="BatangChe" w:hAnsi="BatangChe"/>
                <w:color w:val="000000"/>
                <w:sz w:val="20"/>
                <w:szCs w:val="20"/>
              </w:rPr>
              <w:t>定义</w:t>
            </w:r>
            <w:r>
              <w:rPr>
                <w:rFonts w:hint="eastAsia"/>
                <w:color w:val="000000"/>
                <w:sz w:val="20"/>
                <w:szCs w:val="20"/>
              </w:rPr>
              <w:t>商户网站与支付平台间的单笔交易查询接口</w:t>
            </w:r>
            <w:r>
              <w:rPr>
                <w:rFonts w:hint="eastAsia" w:ascii="BatangChe" w:hAnsi="BatangChe"/>
                <w:color w:val="000000"/>
                <w:sz w:val="20"/>
                <w:szCs w:val="20"/>
              </w:rPr>
              <w:t>。</w:t>
            </w:r>
          </w:p>
        </w:tc>
      </w:tr>
    </w:tbl>
    <w:p>
      <w:pPr>
        <w:rPr>
          <w:color w:val="000000"/>
        </w:rPr>
      </w:pPr>
    </w:p>
    <w:p>
      <w:pPr>
        <w:pStyle w:val="2"/>
        <w:keepLines/>
        <w:numPr>
          <w:ilvl w:val="0"/>
          <w:numId w:val="0"/>
        </w:numPr>
        <w:spacing w:before="260" w:after="260" w:line="576" w:lineRule="auto"/>
        <w:ind w:left="431" w:hanging="431"/>
        <w:rPr>
          <w:color w:val="000000"/>
        </w:rPr>
      </w:pPr>
      <w:bookmarkStart w:id="25" w:name="_Toc18531"/>
      <w:bookmarkStart w:id="26" w:name="_Toc31467"/>
      <w:bookmarkStart w:id="27" w:name="_Toc30568"/>
      <w:bookmarkStart w:id="28" w:name="_Toc280764379"/>
      <w:r>
        <w:rPr>
          <w:rFonts w:hint="eastAsia"/>
          <w:color w:val="000000"/>
        </w:rPr>
        <w:t>接口定义</w:t>
      </w:r>
      <w:bookmarkEnd w:id="25"/>
      <w:bookmarkEnd w:id="26"/>
      <w:bookmarkEnd w:id="27"/>
      <w:bookmarkEnd w:id="28"/>
    </w:p>
    <w:p>
      <w:pPr>
        <w:pStyle w:val="3"/>
        <w:keepLines/>
        <w:numPr>
          <w:ilvl w:val="1"/>
          <w:numId w:val="0"/>
        </w:numPr>
        <w:spacing w:before="260" w:after="260" w:line="415" w:lineRule="auto"/>
        <w:ind w:left="576" w:hanging="576"/>
        <w:rPr>
          <w:color w:val="000000"/>
        </w:rPr>
      </w:pPr>
      <w:bookmarkStart w:id="29" w:name="_Toc23746"/>
      <w:bookmarkStart w:id="30" w:name="_Toc21525"/>
      <w:bookmarkStart w:id="31" w:name="_Toc13166"/>
      <w:r>
        <w:rPr>
          <w:rFonts w:hint="eastAsia" w:ascii="BatangChe" w:hAnsi="BatangChe"/>
          <w:color w:val="000000"/>
        </w:rPr>
        <w:t>H5支付交易接口</w:t>
      </w:r>
      <w:bookmarkEnd w:id="29"/>
      <w:bookmarkEnd w:id="30"/>
      <w:bookmarkEnd w:id="31"/>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32" w:name="_Toc16464"/>
      <w:bookmarkStart w:id="33" w:name="_Toc28266"/>
      <w:bookmarkStart w:id="34" w:name="_Toc6621"/>
      <w:bookmarkStart w:id="35" w:name="_Toc280764381"/>
      <w:r>
        <w:rPr>
          <w:rFonts w:hint="eastAsia"/>
          <w:color w:val="000000"/>
        </w:rPr>
        <w:t>描述</w:t>
      </w:r>
      <w:bookmarkEnd w:id="32"/>
      <w:bookmarkEnd w:id="33"/>
      <w:bookmarkEnd w:id="34"/>
      <w:bookmarkEnd w:id="35"/>
    </w:p>
    <w:p>
      <w:pPr>
        <w:ind w:firstLine="420" w:firstLineChars="200"/>
        <w:rPr>
          <w:color w:val="000000"/>
        </w:rPr>
      </w:pPr>
      <w:r>
        <w:rPr>
          <w:rFonts w:hint="eastAsia" w:ascii="BatangChe" w:hAnsi="BatangChe"/>
          <w:color w:val="000000"/>
        </w:rPr>
        <w:t>定义商户网站与支付平台间的H5支付交易接口</w:t>
      </w:r>
      <w:r>
        <w:rPr>
          <w:rFonts w:hint="eastAsia"/>
          <w:color w:val="000000"/>
        </w:rPr>
        <w:t>，商户网站按照接口规范定义将交易订单数据提交到支付网关，以</w:t>
      </w:r>
      <w:r>
        <w:rPr>
          <w:rFonts w:hint="eastAsia"/>
          <w:b/>
          <w:color w:val="000000"/>
        </w:rPr>
        <w:t>HTTPS POST</w:t>
      </w:r>
      <w:r>
        <w:rPr>
          <w:rFonts w:hint="eastAsia"/>
          <w:color w:val="000000"/>
        </w:rPr>
        <w:t>方式提交数据。</w:t>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36" w:name="_Toc27974"/>
      <w:bookmarkStart w:id="37" w:name="_Toc1370"/>
      <w:bookmarkStart w:id="38" w:name="_Toc280764382"/>
      <w:bookmarkStart w:id="39" w:name="_Toc28304"/>
      <w:r>
        <w:rPr>
          <w:rFonts w:hint="eastAsia"/>
          <w:color w:val="000000"/>
        </w:rPr>
        <w:t>接口参数定义</w:t>
      </w:r>
      <w:bookmarkEnd w:id="36"/>
      <w:bookmarkEnd w:id="37"/>
      <w:bookmarkEnd w:id="38"/>
      <w:bookmarkEnd w:id="39"/>
    </w:p>
    <w:p>
      <w:pPr>
        <w:ind w:left="420" w:leftChars="200"/>
        <w:rPr>
          <w:rFonts w:ascii="Arial" w:hAnsi="Arial" w:cs="Arial"/>
          <w:bCs/>
          <w:color w:val="000000"/>
          <w:kern w:val="0"/>
          <w:szCs w:val="21"/>
        </w:rPr>
      </w:pPr>
      <w:r>
        <w:rPr>
          <w:rFonts w:hint="eastAsia"/>
          <w:b/>
          <w:color w:val="000000"/>
        </w:rPr>
        <w:t xml:space="preserve">交易请求地址: </w:t>
      </w:r>
      <w:r>
        <w:rPr>
          <w:rFonts w:hint="eastAsia" w:ascii="Times New Roman" w:hAnsi="Times New Roman"/>
          <w:szCs w:val="22"/>
        </w:rPr>
        <w:t xml:space="preserve"> https://pay</w:t>
      </w:r>
      <w:r>
        <w:rPr>
          <w:rFonts w:hint="eastAsia" w:ascii="Times New Roman" w:hAnsi="Times New Roman"/>
          <w:szCs w:val="22"/>
          <w:lang w:val="en-US" w:eastAsia="zh-CN"/>
        </w:rPr>
        <w:t>.</w:t>
      </w:r>
      <w:r>
        <w:rPr>
          <w:rFonts w:hint="eastAsia" w:ascii="Times New Roman" w:hAnsi="Times New Roman"/>
          <w:szCs w:val="22"/>
          <w:lang w:eastAsia="zh-CN"/>
        </w:rPr>
        <w:t>islpay.hk</w:t>
      </w:r>
      <w:r>
        <w:rPr>
          <w:rFonts w:hint="eastAsia" w:ascii="Times New Roman" w:hAnsi="Times New Roman"/>
          <w:szCs w:val="22"/>
        </w:rPr>
        <w:t>/gateway?input_charset=UTF-8</w:t>
      </w:r>
    </w:p>
    <w:p>
      <w:pPr>
        <w:ind w:firstLine="420"/>
        <w:rPr>
          <w:rFonts w:ascii="Arial" w:hAnsi="Arial" w:cs="Arial"/>
          <w:bCs/>
          <w:color w:val="000000"/>
          <w:kern w:val="0"/>
          <w:szCs w:val="21"/>
        </w:rPr>
      </w:pPr>
      <w:r>
        <w:rPr>
          <w:rFonts w:hint="eastAsia" w:ascii="Arial" w:hAnsi="Arial" w:cs="Arial"/>
          <w:bCs/>
          <w:color w:val="000000"/>
          <w:kern w:val="0"/>
          <w:szCs w:val="21"/>
        </w:rPr>
        <w:t>请求参数中的参数编码仅限于UTF-8</w:t>
      </w:r>
    </w:p>
    <w:p>
      <w:pPr>
        <w:ind w:firstLine="420"/>
        <w:rPr>
          <w:rFonts w:ascii="Times New Roman" w:hAnsi="Times New Roman"/>
          <w:color w:val="000000"/>
        </w:rPr>
      </w:pPr>
      <w:r>
        <w:rPr>
          <w:rFonts w:hint="eastAsia" w:ascii="Times New Roman" w:hAnsi="Times New Roman"/>
          <w:color w:val="000000"/>
        </w:rPr>
        <w:t>支付请求参数定义如下：</w:t>
      </w:r>
    </w:p>
    <w:tbl>
      <w:tblPr>
        <w:tblStyle w:val="33"/>
        <w:tblW w:w="8611" w:type="dxa"/>
        <w:jc w:val="center"/>
        <w:tblInd w:w="0" w:type="dxa"/>
        <w:tblLayout w:type="fixed"/>
        <w:tblCellMar>
          <w:top w:w="0" w:type="dxa"/>
          <w:left w:w="108" w:type="dxa"/>
          <w:bottom w:w="0" w:type="dxa"/>
          <w:right w:w="108" w:type="dxa"/>
        </w:tblCellMar>
      </w:tblPr>
      <w:tblGrid>
        <w:gridCol w:w="2039"/>
        <w:gridCol w:w="1984"/>
        <w:gridCol w:w="1359"/>
        <w:gridCol w:w="626"/>
        <w:gridCol w:w="2531"/>
        <w:gridCol w:w="72"/>
      </w:tblGrid>
      <w:tr>
        <w:tblPrEx>
          <w:tblLayout w:type="fixed"/>
          <w:tblCellMar>
            <w:top w:w="0" w:type="dxa"/>
            <w:left w:w="108" w:type="dxa"/>
            <w:bottom w:w="0" w:type="dxa"/>
            <w:right w:w="108" w:type="dxa"/>
          </w:tblCellMar>
        </w:tblPrEx>
        <w:trPr>
          <w:gridAfter w:val="1"/>
          <w:wAfter w:w="72" w:type="dxa"/>
          <w:trHeight w:val="243" w:hRule="atLeast"/>
          <w:jc w:val="center"/>
        </w:trPr>
        <w:tc>
          <w:tcPr>
            <w:tcW w:w="2039"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984"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p>
        </w:tc>
        <w:tc>
          <w:tcPr>
            <w:tcW w:w="1359"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626"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253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gridAfter w:val="1"/>
          <w:wAfter w:w="72" w:type="dxa"/>
          <w:trHeight w:val="311" w:hRule="atLeast"/>
          <w:jc w:val="center"/>
        </w:trPr>
        <w:tc>
          <w:tcPr>
            <w:tcW w:w="8539"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spacing w:line="240" w:lineRule="auto"/>
              <w:ind w:firstLine="0" w:firstLineChars="0"/>
              <w:jc w:val="left"/>
              <w:rPr>
                <w:b/>
                <w:color w:val="000000"/>
                <w:sz w:val="18"/>
                <w:szCs w:val="18"/>
              </w:rPr>
            </w:pPr>
            <w:r>
              <w:rPr>
                <w:rFonts w:hint="eastAsia"/>
                <w:b/>
                <w:color w:val="000000"/>
                <w:sz w:val="18"/>
                <w:szCs w:val="18"/>
              </w:rPr>
              <w:t>基本</w:t>
            </w:r>
            <w:r>
              <w:rPr>
                <w:b/>
                <w:color w:val="000000"/>
                <w:sz w:val="18"/>
                <w:szCs w:val="18"/>
              </w:rPr>
              <w:t>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lang w:val="zh-CN"/>
              </w:rPr>
              <w:t>merchant_code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商家号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必填</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商户签约时，支付平台分配的唯一商家号。举例：</w:t>
            </w:r>
            <w:r>
              <w:rPr>
                <w:color w:val="000000"/>
                <w:sz w:val="18"/>
                <w:szCs w:val="18"/>
                <w:lang w:val="zh-CN"/>
              </w:rPr>
              <w:t>100100100999</w:t>
            </w:r>
            <w:r>
              <w:rPr>
                <w:rFonts w:hint="eastAsia"/>
                <w:color w:val="000000"/>
                <w:sz w:val="18"/>
                <w:szCs w:val="18"/>
                <w:lang w:val="zh-CN"/>
              </w:rPr>
              <w:t>。</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lang w:val="zh-CN"/>
              </w:rPr>
              <w:t>service_type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业务类型</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yellow"/>
              </w:rPr>
            </w:pPr>
            <w:r>
              <w:rPr>
                <w:rFonts w:hint="eastAsia"/>
                <w:color w:val="000000"/>
                <w:sz w:val="18"/>
                <w:szCs w:val="18"/>
                <w:highlight w:val="yellow"/>
                <w:lang w:val="zh-CN"/>
              </w:rPr>
              <w:t>固定值</w:t>
            </w:r>
            <w:r>
              <w:rPr>
                <w:rFonts w:hint="eastAsia"/>
                <w:color w:val="000000"/>
                <w:sz w:val="18"/>
                <w:szCs w:val="18"/>
                <w:highlight w:val="yellow"/>
              </w:rPr>
              <w:t>：</w:t>
            </w:r>
          </w:p>
          <w:p>
            <w:pPr>
              <w:rPr>
                <w:rFonts w:hint="eastAsia" w:ascii="宋体" w:hAnsi="宋体" w:eastAsia="微软雅黑" w:cs="宋体"/>
                <w:kern w:val="0"/>
                <w:sz w:val="24"/>
                <w:lang w:val="en-US" w:eastAsia="zh-CN"/>
              </w:rPr>
            </w:pPr>
            <w:r>
              <w:rPr>
                <w:rFonts w:hint="eastAsia" w:ascii="宋体" w:hAnsi="宋体" w:cs="宋体"/>
                <w:color w:val="000000"/>
                <w:sz w:val="22"/>
                <w:szCs w:val="22"/>
                <w:shd w:val="clear" w:color="auto" w:fill="FFFFFF"/>
              </w:rPr>
              <w:t>h5_wx</w:t>
            </w:r>
            <w:r>
              <w:rPr>
                <w:rFonts w:hint="eastAsia" w:ascii="宋体" w:hAnsi="宋体" w:cs="宋体"/>
                <w:kern w:val="0"/>
                <w:sz w:val="15"/>
                <w:szCs w:val="15"/>
              </w:rPr>
              <w:t>（微信）、</w:t>
            </w:r>
            <w:r>
              <w:rPr>
                <w:rFonts w:hint="eastAsia" w:ascii="宋体" w:hAnsi="宋体" w:cs="宋体"/>
                <w:color w:val="000000"/>
                <w:sz w:val="22"/>
                <w:szCs w:val="22"/>
                <w:shd w:val="clear" w:color="auto" w:fill="FFFFFF"/>
              </w:rPr>
              <w:t>h5_ali</w:t>
            </w:r>
            <w:r>
              <w:rPr>
                <w:rFonts w:hint="eastAsia" w:ascii="宋体" w:hAnsi="宋体" w:cs="宋体"/>
                <w:kern w:val="0"/>
                <w:sz w:val="15"/>
                <w:szCs w:val="15"/>
              </w:rPr>
              <w:t>（支付宝）、</w:t>
            </w:r>
            <w:bookmarkStart w:id="40" w:name="OLE_LINK2"/>
            <w:bookmarkStart w:id="41" w:name="OLE_LINK1"/>
            <w:r>
              <w:rPr>
                <w:rFonts w:ascii="宋体" w:hAnsi="宋体" w:cs="宋体"/>
                <w:kern w:val="0"/>
                <w:sz w:val="24"/>
              </w:rPr>
              <w:t>h5_qq</w:t>
            </w:r>
            <w:bookmarkEnd w:id="40"/>
            <w:bookmarkEnd w:id="41"/>
            <w:r>
              <w:rPr>
                <w:rFonts w:ascii="宋体" w:hAnsi="宋体" w:cs="宋体"/>
                <w:kern w:val="0"/>
                <w:sz w:val="24"/>
              </w:rPr>
              <w:t xml:space="preserve"> </w:t>
            </w:r>
            <w:r>
              <w:rPr>
                <w:rFonts w:hint="eastAsia" w:ascii="宋体" w:hAnsi="宋体" w:cs="宋体"/>
                <w:kern w:val="0"/>
                <w:sz w:val="24"/>
              </w:rPr>
              <w:t>（QQ）</w:t>
            </w:r>
            <w:r>
              <w:rPr>
                <w:rFonts w:hint="eastAsia" w:ascii="宋体" w:hAnsi="宋体" w:cs="宋体"/>
                <w:kern w:val="0"/>
                <w:sz w:val="24"/>
                <w:lang w:eastAsia="zh-CN"/>
              </w:rPr>
              <w:t>、</w:t>
            </w:r>
            <w:r>
              <w:rPr>
                <w:rFonts w:hint="eastAsia" w:ascii="宋体" w:hAnsi="宋体" w:cs="宋体"/>
                <w:color w:val="000000"/>
                <w:sz w:val="22"/>
                <w:szCs w:val="22"/>
                <w:shd w:val="clear" w:color="auto" w:fill="FFFFFF"/>
              </w:rPr>
              <w:t>h5_</w:t>
            </w:r>
            <w:r>
              <w:rPr>
                <w:rFonts w:hint="eastAsia" w:ascii="宋体" w:hAnsi="宋体" w:cs="宋体"/>
                <w:color w:val="000000"/>
                <w:sz w:val="22"/>
                <w:szCs w:val="22"/>
                <w:shd w:val="clear" w:color="auto" w:fill="FFFFFF"/>
                <w:lang w:val="en-US" w:eastAsia="zh-CN"/>
              </w:rPr>
              <w:t>jd</w:t>
            </w:r>
            <w:r>
              <w:rPr>
                <w:rFonts w:hint="eastAsia" w:ascii="宋体" w:hAnsi="宋体" w:cs="宋体"/>
                <w:kern w:val="0"/>
                <w:sz w:val="15"/>
                <w:szCs w:val="15"/>
              </w:rPr>
              <w:t>（</w:t>
            </w:r>
            <w:r>
              <w:rPr>
                <w:rFonts w:hint="eastAsia" w:ascii="宋体" w:hAnsi="宋体" w:cs="宋体"/>
                <w:kern w:val="0"/>
                <w:sz w:val="15"/>
                <w:szCs w:val="15"/>
                <w:lang w:eastAsia="zh-CN"/>
              </w:rPr>
              <w:t>京东</w:t>
            </w:r>
            <w:r>
              <w:rPr>
                <w:rFonts w:hint="eastAsia" w:ascii="宋体" w:hAnsi="宋体" w:cs="宋体"/>
                <w:kern w:val="0"/>
                <w:sz w:val="15"/>
                <w:szCs w:val="15"/>
              </w:rPr>
              <w:t>）</w:t>
            </w:r>
            <w:r>
              <w:rPr>
                <w:rFonts w:hint="eastAsia" w:ascii="宋体" w:hAnsi="宋体" w:cs="宋体"/>
                <w:kern w:val="0"/>
                <w:sz w:val="15"/>
                <w:szCs w:val="15"/>
                <w:lang w:val="en-US" w:eastAsia="zh-CN"/>
              </w:rPr>
              <w:t xml:space="preserve"> </w:t>
            </w:r>
            <w:r>
              <w:rPr>
                <w:rFonts w:ascii="宋体" w:hAnsi="宋体" w:cs="宋体"/>
                <w:kern w:val="0"/>
                <w:sz w:val="24"/>
              </w:rPr>
              <w:t>h5_union</w:t>
            </w:r>
            <w:r>
              <w:rPr>
                <w:rFonts w:hint="eastAsia" w:ascii="宋体" w:hAnsi="宋体" w:cs="宋体"/>
                <w:kern w:val="0"/>
                <w:sz w:val="24"/>
                <w:lang w:val="en-US" w:eastAsia="zh-CN"/>
              </w:rPr>
              <w:t>(银联)</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notify_url</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服务器异步通知地址</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String(200)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支付成功后，支付平台会主动通知商家系统，商家系统必须指定接收通知的地址。</w:t>
            </w:r>
          </w:p>
          <w:p>
            <w:pPr>
              <w:pStyle w:val="14"/>
              <w:spacing w:line="240" w:lineRule="auto"/>
              <w:ind w:firstLine="0" w:firstLineChars="0"/>
              <w:rPr>
                <w:color w:val="000000"/>
                <w:sz w:val="18"/>
                <w:szCs w:val="18"/>
                <w:lang w:val="zh-CN"/>
              </w:rPr>
            </w:pPr>
            <w:r>
              <w:rPr>
                <w:rFonts w:hint="eastAsia"/>
                <w:color w:val="000000"/>
                <w:sz w:val="18"/>
                <w:szCs w:val="18"/>
                <w:lang w:val="zh-CN"/>
              </w:rPr>
              <w:t>举例：</w:t>
            </w:r>
            <w:r>
              <w:fldChar w:fldCharType="begin"/>
            </w:r>
            <w:r>
              <w:instrText xml:space="preserve"> HYPERLINK "http://www.dinpay.com/Notify_Url.jsp" </w:instrText>
            </w:r>
            <w:r>
              <w:fldChar w:fldCharType="separate"/>
            </w:r>
            <w:r>
              <w:rPr>
                <w:rFonts w:hint="eastAsia"/>
                <w:color w:val="000000"/>
                <w:sz w:val="18"/>
                <w:szCs w:val="18"/>
                <w:lang w:val="zh-CN"/>
              </w:rPr>
              <w:t>http</w:t>
            </w:r>
            <w:r>
              <w:rPr>
                <w:rFonts w:hint="eastAsia"/>
                <w:color w:val="000000"/>
                <w:sz w:val="18"/>
                <w:szCs w:val="18"/>
                <w:lang w:val="en-US" w:eastAsia="zh-CN"/>
              </w:rPr>
              <w:t>s</w:t>
            </w:r>
            <w:r>
              <w:rPr>
                <w:rFonts w:hint="eastAsia"/>
                <w:color w:val="000000"/>
                <w:sz w:val="18"/>
                <w:szCs w:val="18"/>
                <w:lang w:val="zh-CN"/>
              </w:rPr>
              <w:t>://www.islpay.hk/Notify_Url.jsp</w:t>
            </w:r>
            <w:r>
              <w:rPr>
                <w:rFonts w:hint="eastAsia"/>
                <w:color w:val="000000"/>
                <w:sz w:val="18"/>
                <w:szCs w:val="18"/>
                <w:lang w:val="zh-CN"/>
              </w:rPr>
              <w:fldChar w:fldCharType="end"/>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interface_version</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接口版本</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接口版本，固定值：V3.0(必须大写)</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bookmarkStart w:id="42" w:name="OLE_LINK5"/>
            <w:r>
              <w:rPr>
                <w:rFonts w:hint="eastAsia"/>
                <w:color w:val="000000"/>
                <w:sz w:val="18"/>
                <w:szCs w:val="18"/>
                <w:highlight w:val="yellow"/>
              </w:rPr>
              <w:t>client_ip</w:t>
            </w:r>
            <w:bookmarkEnd w:id="42"/>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客户端</w:t>
            </w:r>
            <w:r>
              <w:rPr>
                <w:rFonts w:hint="eastAsia"/>
                <w:color w:val="000000"/>
                <w:sz w:val="18"/>
                <w:szCs w:val="18"/>
              </w:rPr>
              <w:t>IP</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bookmarkStart w:id="43" w:name="OLE_LINK6"/>
            <w:r>
              <w:rPr>
                <w:rFonts w:hint="eastAsia"/>
                <w:color w:val="000000"/>
                <w:sz w:val="18"/>
                <w:szCs w:val="18"/>
              </w:rPr>
              <w:t>String(15)</w:t>
            </w:r>
            <w:bookmarkEnd w:id="43"/>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rPr>
              <w:t>消费者创建交易时所使用机器的IP或者终端ip，最大长度为15个字符。举例：192.168.1.25</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lang w:val="zh-CN"/>
              </w:rPr>
              <w:t>sign_type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签名方式</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RSA或RSA-S，不参与签名</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sign</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签名</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签名数据，具体请见附录的签名规则定义。</w:t>
            </w:r>
          </w:p>
        </w:tc>
      </w:tr>
      <w:tr>
        <w:tblPrEx>
          <w:tblLayout w:type="fixed"/>
          <w:tblCellMar>
            <w:top w:w="0" w:type="dxa"/>
            <w:left w:w="108" w:type="dxa"/>
            <w:bottom w:w="0" w:type="dxa"/>
            <w:right w:w="108" w:type="dxa"/>
          </w:tblCellMar>
        </w:tblPrEx>
        <w:trPr>
          <w:jc w:val="center"/>
        </w:trPr>
        <w:tc>
          <w:tcPr>
            <w:tcW w:w="8611" w:type="dxa"/>
            <w:gridSpan w:val="6"/>
            <w:tcBorders>
              <w:top w:val="single" w:color="000000" w:sz="4" w:space="0"/>
              <w:left w:val="single" w:color="000000" w:sz="4" w:space="0"/>
              <w:bottom w:val="single" w:color="000000" w:sz="4" w:space="0"/>
              <w:right w:val="single" w:color="000000" w:sz="4" w:space="0"/>
            </w:tcBorders>
            <w:vAlign w:val="center"/>
          </w:tcPr>
          <w:p>
            <w:pPr>
              <w:widowControl/>
              <w:jc w:val="left"/>
              <w:rPr>
                <w:rFonts w:ascii="Arial" w:hAnsi="Arial"/>
                <w:color w:val="000000"/>
                <w:kern w:val="0"/>
                <w:sz w:val="18"/>
                <w:szCs w:val="18"/>
                <w:lang w:val="zh-CN"/>
              </w:rPr>
            </w:pPr>
            <w:r>
              <w:rPr>
                <w:rFonts w:hint="eastAsia" w:ascii="Arial" w:hAnsi="Arial"/>
                <w:b/>
                <w:bCs/>
                <w:color w:val="000000"/>
                <w:kern w:val="0"/>
                <w:sz w:val="18"/>
                <w:szCs w:val="18"/>
                <w:lang w:val="zh-CN"/>
              </w:rPr>
              <w:t>业务参数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商户网站唯一订单号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eastAsia"/>
                <w:color w:val="000000"/>
                <w:sz w:val="18"/>
                <w:szCs w:val="18"/>
              </w:rPr>
              <w:t>64</w:t>
            </w:r>
            <w:r>
              <w:rPr>
                <w:rFonts w:hint="eastAsia"/>
                <w:color w:val="000000"/>
                <w:sz w:val="18"/>
                <w:szCs w:val="18"/>
                <w:lang w:val="zh-CN"/>
              </w:rPr>
              <w:t>)</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商户系统订单号，由商户系统生成,保证其唯一性，最长</w:t>
            </w:r>
            <w:r>
              <w:rPr>
                <w:rFonts w:hint="eastAsia"/>
                <w:color w:val="000000"/>
                <w:sz w:val="18"/>
                <w:szCs w:val="18"/>
              </w:rPr>
              <w:t>100</w:t>
            </w:r>
            <w:r>
              <w:rPr>
                <w:rFonts w:hint="eastAsia"/>
                <w:color w:val="000000"/>
                <w:sz w:val="18"/>
                <w:szCs w:val="18"/>
                <w:lang w:val="zh-CN"/>
              </w:rPr>
              <w:t>位,由字母、数字组成.举例：1000201666。</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order_time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商户订单时间</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Date</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商户订单时间，格式：yyyy-MM-dd HH:mm:ss，举例：2013-11-01 12:34:58</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order_amount</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商户订单总金额</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Number(13,2)</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该笔订单的总金额，以元为单位，精确到小数点后两位。</w:t>
            </w:r>
          </w:p>
          <w:p>
            <w:pPr>
              <w:pStyle w:val="14"/>
              <w:spacing w:line="240" w:lineRule="auto"/>
              <w:ind w:firstLine="0" w:firstLineChars="0"/>
              <w:rPr>
                <w:color w:val="000000"/>
                <w:sz w:val="18"/>
                <w:szCs w:val="18"/>
                <w:lang w:val="zh-CN"/>
              </w:rPr>
            </w:pPr>
            <w:r>
              <w:rPr>
                <w:rFonts w:hint="eastAsia"/>
                <w:color w:val="000000"/>
                <w:sz w:val="18"/>
                <w:szCs w:val="18"/>
                <w:lang w:val="zh-CN"/>
              </w:rPr>
              <w:t>举例：12.01。</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product_name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商品名称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String(100)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商品名称，不超过100个字符。</w:t>
            </w:r>
          </w:p>
          <w:p>
            <w:pPr>
              <w:pStyle w:val="14"/>
              <w:spacing w:line="240" w:lineRule="auto"/>
              <w:ind w:firstLine="0" w:firstLineChars="0"/>
              <w:rPr>
                <w:color w:val="000000"/>
                <w:sz w:val="18"/>
                <w:szCs w:val="18"/>
                <w:lang w:val="zh-CN"/>
              </w:rPr>
            </w:pPr>
            <w:r>
              <w:rPr>
                <w:rFonts w:hint="eastAsia"/>
                <w:color w:val="000000"/>
                <w:sz w:val="18"/>
                <w:szCs w:val="18"/>
                <w:lang w:val="zh-CN"/>
              </w:rPr>
              <w:t>举例：华硕G750Y47JX-BL。</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product_code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商品编号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String(60)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商品编号，不超过60个字符，举例：华硕B85M-ER2.0</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product_num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商品数量</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Number(10)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商品数量，必须是数字</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product_desc</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商品描述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String(300)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商品描述，不超过300个字符。</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extra_return_param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公用回传参数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String(100)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商户如果支付请求时传递了该参数，则通知商户支付成功时会回传该参数。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extend_param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公用业务扩展参数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格式：参数名1^参数值|参数名2^参数值2</w:t>
            </w:r>
          </w:p>
          <w:p>
            <w:pPr>
              <w:pStyle w:val="14"/>
              <w:spacing w:line="240" w:lineRule="auto"/>
              <w:ind w:firstLine="0" w:firstLineChars="0"/>
              <w:rPr>
                <w:color w:val="000000"/>
                <w:sz w:val="18"/>
                <w:szCs w:val="18"/>
                <w:lang w:val="zh-CN"/>
              </w:rPr>
            </w:pPr>
            <w:r>
              <w:rPr>
                <w:rFonts w:hint="eastAsia"/>
                <w:color w:val="000000"/>
                <w:sz w:val="18"/>
                <w:szCs w:val="18"/>
                <w:lang w:val="zh-CN"/>
              </w:rPr>
              <w:t>说明：多条数据间用"|"间隔</w:t>
            </w:r>
          </w:p>
          <w:p>
            <w:pPr>
              <w:pStyle w:val="14"/>
              <w:spacing w:line="240" w:lineRule="auto"/>
              <w:ind w:firstLine="0" w:firstLineChars="0"/>
              <w:rPr>
                <w:color w:val="000000"/>
                <w:sz w:val="18"/>
                <w:szCs w:val="18"/>
                <w:lang w:val="zh-CN"/>
              </w:rPr>
            </w:pPr>
            <w:r>
              <w:rPr>
                <w:rFonts w:hint="eastAsia"/>
                <w:color w:val="000000"/>
                <w:sz w:val="18"/>
                <w:szCs w:val="18"/>
                <w:lang w:val="zh-CN"/>
              </w:rPr>
              <w:t>举例：name^张三|sex^男</w:t>
            </w:r>
          </w:p>
        </w:tc>
      </w:tr>
    </w:tbl>
    <w:p>
      <w:pPr>
        <w:rPr>
          <w:rFonts w:ascii="Times New Roman" w:hAnsi="Times New Roman"/>
          <w:color w:val="000000"/>
        </w:rPr>
      </w:pPr>
    </w:p>
    <w:p>
      <w:pPr>
        <w:rPr>
          <w:rFonts w:ascii="Times New Roman" w:hAnsi="Times New Roman"/>
          <w:b/>
          <w:color w:val="000000"/>
        </w:rPr>
      </w:pPr>
      <w:r>
        <w:rPr>
          <w:rFonts w:hint="eastAsia" w:ascii="Times New Roman" w:hAnsi="Times New Roman"/>
          <w:b/>
          <w:color w:val="000000"/>
        </w:rPr>
        <w:t>公用业务扩展参数定义如下（</w:t>
      </w:r>
      <w:r>
        <w:rPr>
          <w:rFonts w:hint="eastAsia"/>
          <w:b/>
          <w:color w:val="000000"/>
        </w:rPr>
        <w:t>extend_param</w:t>
      </w:r>
      <w:r>
        <w:rPr>
          <w:rFonts w:hint="eastAsia" w:ascii="Times New Roman" w:hAnsi="Times New Roman"/>
          <w:b/>
          <w:color w:val="000000"/>
        </w:rPr>
        <w:t>）：</w:t>
      </w:r>
    </w:p>
    <w:tbl>
      <w:tblPr>
        <w:tblStyle w:val="33"/>
        <w:tblW w:w="8572" w:type="dxa"/>
        <w:jc w:val="center"/>
        <w:tblInd w:w="0" w:type="dxa"/>
        <w:tblLayout w:type="fixed"/>
        <w:tblCellMar>
          <w:top w:w="0" w:type="dxa"/>
          <w:left w:w="108" w:type="dxa"/>
          <w:bottom w:w="0" w:type="dxa"/>
          <w:right w:w="108" w:type="dxa"/>
        </w:tblCellMar>
      </w:tblPr>
      <w:tblGrid>
        <w:gridCol w:w="2161"/>
        <w:gridCol w:w="1842"/>
        <w:gridCol w:w="1379"/>
        <w:gridCol w:w="606"/>
        <w:gridCol w:w="2584"/>
      </w:tblGrid>
      <w:tr>
        <w:tblPrEx>
          <w:tblLayout w:type="fixed"/>
          <w:tblCellMar>
            <w:top w:w="0" w:type="dxa"/>
            <w:left w:w="108" w:type="dxa"/>
            <w:bottom w:w="0" w:type="dxa"/>
            <w:right w:w="108" w:type="dxa"/>
          </w:tblCellMar>
        </w:tblPrEx>
        <w:trPr>
          <w:trHeight w:val="316" w:hRule="atLeast"/>
          <w:jc w:val="center"/>
        </w:trPr>
        <w:tc>
          <w:tcPr>
            <w:tcW w:w="2161"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参数</w:t>
            </w:r>
          </w:p>
        </w:tc>
        <w:tc>
          <w:tcPr>
            <w:tcW w:w="1842"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参数名称</w:t>
            </w:r>
          </w:p>
        </w:tc>
        <w:tc>
          <w:tcPr>
            <w:tcW w:w="1379"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类型（长度）</w:t>
            </w:r>
          </w:p>
        </w:tc>
        <w:tc>
          <w:tcPr>
            <w:tcW w:w="606"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使用</w:t>
            </w:r>
          </w:p>
        </w:tc>
        <w:tc>
          <w:tcPr>
            <w:tcW w:w="2584"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widowControl/>
              <w:jc w:val="left"/>
              <w:rPr>
                <w:rFonts w:ascii="Arial" w:hAnsi="Arial" w:cs="宋体"/>
                <w:b/>
                <w:bCs/>
                <w:color w:val="000000"/>
                <w:kern w:val="0"/>
                <w:sz w:val="18"/>
                <w:szCs w:val="18"/>
                <w:lang w:bidi="th-TH"/>
              </w:rPr>
            </w:pPr>
            <w:r>
              <w:rPr>
                <w:rFonts w:hint="eastAsia" w:ascii="宋体" w:hAnsi="宋体" w:cs="宋体"/>
                <w:b/>
                <w:bCs/>
                <w:color w:val="000000"/>
                <w:kern w:val="0"/>
                <w:sz w:val="18"/>
                <w:szCs w:val="18"/>
                <w:lang w:bidi="th-TH"/>
              </w:rPr>
              <w:t>收货人信息</w:t>
            </w: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ship_to_name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收货人姓名</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ship_to_email</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收货人邮箱</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(60)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ship_to_phone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收货人电话</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ship_to_state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收货地址省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ship_to_city</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收货地址城市</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ship_to_street</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收货人详细地址</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ship_to_zip</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收货地址邮编</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b/>
                <w:bCs/>
                <w:color w:val="000000"/>
                <w:kern w:val="0"/>
                <w:sz w:val="18"/>
                <w:szCs w:val="18"/>
                <w:lang w:bidi="th-TH"/>
              </w:rPr>
            </w:pPr>
            <w:r>
              <w:rPr>
                <w:rFonts w:hint="eastAsia" w:ascii="宋体" w:hAnsi="宋体" w:cs="宋体"/>
                <w:b/>
                <w:bCs/>
                <w:color w:val="000000"/>
                <w:kern w:val="0"/>
                <w:sz w:val="18"/>
                <w:szCs w:val="18"/>
                <w:lang w:bidi="th-TH"/>
              </w:rPr>
              <w:t>消费者信息</w:t>
            </w: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customer_email</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用户邮箱</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customer_name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用户姓名</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customer_phone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用户电话/手机号码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customer_state</w:t>
            </w:r>
            <w:r>
              <w:rPr>
                <w:rFonts w:hint="eastAsia"/>
                <w:color w:val="000000"/>
                <w:sz w:val="18"/>
                <w:szCs w:val="18"/>
              </w:rPr>
              <w:tab/>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用户所在省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customer_city</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用户所在城市</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customer_street</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用户详细地址</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customer_zip</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地址邮政编码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lang w:val="zh-CN"/>
              </w:rPr>
              <w:t>customer_cardNumber</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lang w:val="zh-CN"/>
              </w:rPr>
              <w:t>消费者卡号</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lang w:val="zh-CN"/>
              </w:rPr>
              <w:t>String(50)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lang w:val="zh-CN"/>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lang w:val="zh-CN"/>
              </w:rPr>
              <w:t>customer_idNumber</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lang w:val="zh-CN"/>
              </w:rPr>
              <w:t>消费者身份证号码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lang w:val="zh-CN"/>
              </w:rPr>
              <w:t>String(30)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lang w:val="zh-CN"/>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bl>
    <w:p>
      <w:pPr>
        <w:pStyle w:val="3"/>
        <w:keepLines/>
        <w:numPr>
          <w:ilvl w:val="1"/>
          <w:numId w:val="0"/>
        </w:numPr>
        <w:spacing w:before="260" w:after="260" w:line="415" w:lineRule="auto"/>
        <w:rPr>
          <w:color w:val="000000"/>
        </w:rPr>
      </w:pPr>
      <w:bookmarkStart w:id="44" w:name="_Toc14331"/>
      <w:bookmarkStart w:id="45" w:name="_Toc32419"/>
      <w:bookmarkStart w:id="46" w:name="_Toc22452"/>
      <w:r>
        <w:rPr>
          <w:rFonts w:hint="eastAsia" w:ascii="BatangChe" w:hAnsi="BatangChe"/>
          <w:color w:val="000000"/>
        </w:rPr>
        <w:t>支付结果通知接口</w:t>
      </w:r>
      <w:bookmarkEnd w:id="44"/>
      <w:bookmarkEnd w:id="45"/>
      <w:bookmarkEnd w:id="46"/>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47" w:name="_Toc29638"/>
      <w:bookmarkStart w:id="48" w:name="_Toc8164"/>
      <w:bookmarkStart w:id="49" w:name="_Toc22443"/>
      <w:r>
        <w:rPr>
          <w:rFonts w:hint="eastAsia"/>
          <w:color w:val="000000"/>
        </w:rPr>
        <w:t>描述</w:t>
      </w:r>
      <w:bookmarkEnd w:id="47"/>
      <w:bookmarkEnd w:id="48"/>
      <w:bookmarkEnd w:id="49"/>
    </w:p>
    <w:p>
      <w:pPr>
        <w:ind w:firstLine="420"/>
        <w:rPr>
          <w:color w:val="000000"/>
        </w:rPr>
      </w:pPr>
      <w:r>
        <w:rPr>
          <w:rFonts w:hint="eastAsia" w:ascii="BatangChe" w:hAnsi="BatangChe"/>
          <w:color w:val="000000"/>
        </w:rPr>
        <w:t>定义商户网站与支付平台间的支付结果通知接口，用于消费者支付成功后，通过服务器后台通知方式通知商户网站该笔交易支付结果，默认情况下只有支付成功才会通知</w:t>
      </w:r>
      <w:r>
        <w:rPr>
          <w:rFonts w:hint="eastAsia"/>
          <w:color w:val="000000"/>
        </w:rPr>
        <w:t>。</w:t>
      </w:r>
    </w:p>
    <w:p>
      <w:pPr>
        <w:ind w:firstLine="420"/>
        <w:rPr>
          <w:color w:val="000000"/>
        </w:rPr>
      </w:pPr>
      <w:r>
        <w:rPr>
          <w:rFonts w:hint="eastAsia"/>
          <w:color w:val="000000"/>
        </w:rPr>
        <w:t>当通知方式为服务器后台异步通知时，商户系统在收到通知并处理完成后必须打印输出“SUCCESS”这七个字符（必须是这七个字符，且前后、中间不能留有空格），否则，支付系统会认为</w:t>
      </w:r>
      <w:r>
        <w:rPr>
          <w:color w:val="000000"/>
        </w:rPr>
        <w:t>通知失败，将</w:t>
      </w:r>
      <w:r>
        <w:rPr>
          <w:rFonts w:hint="eastAsia"/>
          <w:color w:val="000000"/>
        </w:rPr>
        <w:t>在随后的一段时间内，以递增的时间间隔重发5次通知。</w:t>
      </w:r>
    </w:p>
    <w:p>
      <w:pPr>
        <w:ind w:firstLine="420"/>
        <w:rPr>
          <w:color w:val="000000"/>
        </w:rPr>
      </w:pP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50" w:name="_Toc16500"/>
      <w:bookmarkStart w:id="51" w:name="_Toc13822"/>
      <w:bookmarkStart w:id="52" w:name="_Toc2873"/>
      <w:r>
        <w:rPr>
          <w:rFonts w:hint="eastAsia"/>
          <w:color w:val="000000"/>
        </w:rPr>
        <w:t>接口参数定义</w:t>
      </w:r>
      <w:bookmarkEnd w:id="50"/>
      <w:bookmarkEnd w:id="51"/>
      <w:bookmarkEnd w:id="52"/>
    </w:p>
    <w:p>
      <w:pPr>
        <w:ind w:firstLine="420"/>
        <w:rPr>
          <w:rFonts w:ascii="Times New Roman" w:hAnsi="Times New Roman"/>
          <w:color w:val="000000"/>
        </w:rPr>
      </w:pPr>
      <w:r>
        <w:rPr>
          <w:rFonts w:hint="eastAsia" w:ascii="Times New Roman" w:hAnsi="Times New Roman"/>
          <w:color w:val="000000"/>
        </w:rPr>
        <w:t>请求参数定义如下：</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6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商户签约时，支付平台分配的唯一商家号。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notify_type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通知类型</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(14)</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取值如下：</w:t>
            </w:r>
          </w:p>
          <w:p>
            <w:pPr>
              <w:pStyle w:val="100"/>
              <w:spacing w:line="240" w:lineRule="auto"/>
              <w:ind w:firstLine="0" w:firstLineChars="0"/>
              <w:rPr>
                <w:color w:val="000000"/>
                <w:sz w:val="18"/>
                <w:szCs w:val="18"/>
              </w:rPr>
            </w:pPr>
            <w:r>
              <w:rPr>
                <w:rFonts w:hint="eastAsia"/>
                <w:color w:val="000000"/>
                <w:sz w:val="18"/>
                <w:szCs w:val="18"/>
              </w:rPr>
              <w:t>服务器后台异步通知：offline_notify</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rPr>
            </w:pPr>
            <w:r>
              <w:rPr>
                <w:rFonts w:hint="eastAsia"/>
                <w:color w:val="000000" w:themeColor="text1"/>
                <w:sz w:val="18"/>
                <w:szCs w:val="18"/>
              </w:rPr>
              <w:t>notify_id</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rPr>
            </w:pPr>
            <w:r>
              <w:rPr>
                <w:rFonts w:hint="eastAsia"/>
                <w:color w:val="000000" w:themeColor="text1"/>
                <w:sz w:val="18"/>
                <w:szCs w:val="18"/>
              </w:rPr>
              <w:t>通知校验ID</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rPr>
            </w:pPr>
            <w:r>
              <w:rPr>
                <w:color w:val="000000" w:themeColor="text1"/>
                <w:sz w:val="18"/>
                <w:szCs w:val="18"/>
              </w:rPr>
              <w:t>String</w:t>
            </w:r>
            <w:r>
              <w:rPr>
                <w:rFonts w:hint="eastAsia"/>
                <w:color w:val="000000" w:themeColor="text1"/>
                <w:sz w:val="18"/>
                <w:szCs w:val="18"/>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rPr>
            </w:pPr>
            <w:r>
              <w:rPr>
                <w:rFonts w:hint="eastAsia"/>
                <w:color w:val="000000" w:themeColor="text1"/>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rFonts w:ascii="宋体" w:hAnsi="宋体"/>
                <w:color w:val="000000" w:themeColor="text1"/>
                <w:sz w:val="18"/>
                <w:szCs w:val="18"/>
                <w:shd w:val="clear" w:color="auto" w:fill="FFFFFF"/>
              </w:rPr>
            </w:pPr>
            <w:r>
              <w:rPr>
                <w:rFonts w:hint="eastAsia"/>
                <w:color w:val="000000" w:themeColor="text1"/>
                <w:sz w:val="18"/>
                <w:szCs w:val="18"/>
              </w:rPr>
              <w:t>商家</w:t>
            </w:r>
            <w:r>
              <w:rPr>
                <w:rFonts w:hint="eastAsia"/>
              </w:rPr>
              <w:t>系统接收到</w:t>
            </w:r>
            <w:r>
              <w:rPr>
                <w:rFonts w:hint="eastAsia"/>
                <w:color w:val="000000" w:themeColor="text1"/>
                <w:sz w:val="18"/>
                <w:szCs w:val="18"/>
              </w:rPr>
              <w:t>此通知消息后，用此校验ID向支付平台校验此通知的合法性，由32位数字和字母组成。例如</w:t>
            </w:r>
            <w:r>
              <w:rPr>
                <w:color w:val="000000" w:themeColor="text1"/>
                <w:sz w:val="18"/>
                <w:szCs w:val="18"/>
              </w:rPr>
              <w:t>：</w:t>
            </w:r>
            <w:r>
              <w:rPr>
                <w:rFonts w:ascii="宋体" w:hAnsi="宋体"/>
                <w:color w:val="000000" w:themeColor="text1"/>
                <w:sz w:val="18"/>
                <w:szCs w:val="18"/>
                <w:shd w:val="clear" w:color="auto" w:fill="FFFFFF"/>
              </w:rPr>
              <w:t>e722dceae317466bbf9cc5f1254b8b0a</w:t>
            </w:r>
          </w:p>
          <w:p>
            <w:pPr>
              <w:pStyle w:val="100"/>
              <w:spacing w:line="240" w:lineRule="auto"/>
              <w:ind w:firstLine="0" w:firstLineChars="0"/>
              <w:jc w:val="left"/>
              <w:rPr>
                <w:b/>
                <w:color w:val="000000" w:themeColor="text1"/>
                <w:sz w:val="18"/>
                <w:szCs w:val="18"/>
              </w:rPr>
            </w:pPr>
            <w:r>
              <w:rPr>
                <w:rFonts w:hint="eastAsia"/>
                <w:b/>
                <w:color w:val="000000" w:themeColor="text1"/>
                <w:sz w:val="18"/>
                <w:szCs w:val="18"/>
              </w:rPr>
              <w:t>注：此版本暂不校验，但参数依旧保留。</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interface_version</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接口版本，固定值：</w:t>
            </w:r>
            <w:r>
              <w:rPr>
                <w:color w:val="000000"/>
                <w:sz w:val="18"/>
                <w:szCs w:val="18"/>
              </w:rPr>
              <w:t>V</w:t>
            </w:r>
            <w:r>
              <w:rPr>
                <w:rFonts w:hint="eastAsia"/>
                <w:color w:val="000000"/>
                <w:sz w:val="18"/>
                <w:szCs w:val="18"/>
              </w:rPr>
              <w:t>3.0</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签名数据，详见附录</w:t>
            </w:r>
            <w:r>
              <w:rPr>
                <w:color w:val="000000"/>
                <w:sz w:val="18"/>
                <w:szCs w:val="18"/>
              </w:rPr>
              <w:t>中的签名规则定义。</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68"/>
              <w:widowControl/>
              <w:rPr>
                <w:rFonts w:ascii="Arial" w:hAnsi="Arial" w:cs="宋体"/>
                <w:b/>
                <w:bCs/>
                <w:color w:val="000000"/>
                <w:kern w:val="0"/>
                <w:sz w:val="18"/>
                <w:szCs w:val="18"/>
                <w:lang w:bidi="th-TH"/>
              </w:rPr>
            </w:pPr>
            <w:r>
              <w:rPr>
                <w:rFonts w:hint="eastAsia" w:ascii="宋体" w:hAnsi="宋体" w:cs="宋体"/>
                <w:b/>
                <w:bCs/>
                <w:color w:val="000000"/>
                <w:kern w:val="0"/>
                <w:sz w:val="18"/>
                <w:szCs w:val="18"/>
                <w:lang w:bidi="th-TH"/>
              </w:rPr>
              <w:t>业务参数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商户系统订单号，由商户系统保证唯一性，最长</w:t>
            </w:r>
            <w:r>
              <w:rPr>
                <w:color w:val="000000"/>
                <w:sz w:val="18"/>
                <w:szCs w:val="18"/>
              </w:rPr>
              <w:t>64</w:t>
            </w:r>
            <w:r>
              <w:rPr>
                <w:rFonts w:hint="eastAsia"/>
                <w:color w:val="000000"/>
                <w:sz w:val="18"/>
                <w:szCs w:val="18"/>
              </w:rPr>
              <w:t>位字母、数字组成，举例：</w:t>
            </w:r>
            <w:r>
              <w:rPr>
                <w:color w:val="000000"/>
                <w:sz w:val="18"/>
                <w:szCs w:val="18"/>
              </w:rPr>
              <w:t>1000201555</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商户订单时间，格式：</w:t>
            </w:r>
            <w:r>
              <w:rPr>
                <w:color w:val="000000"/>
                <w:sz w:val="18"/>
                <w:szCs w:val="18"/>
              </w:rPr>
              <w:t>yyyy-MM-dd HH:mm:ss</w:t>
            </w:r>
            <w:r>
              <w:rPr>
                <w:rFonts w:hint="eastAsia"/>
                <w:color w:val="000000"/>
                <w:sz w:val="18"/>
                <w:szCs w:val="18"/>
              </w:rPr>
              <w:t>，举例：2013-11-01 12:34:54。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order_amount</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商户订单总金额</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Number</w:t>
            </w:r>
            <w:r>
              <w:rPr>
                <w:rFonts w:hint="eastAsia"/>
                <w:color w:val="000000"/>
                <w:sz w:val="18"/>
                <w:szCs w:val="18"/>
              </w:rPr>
              <w:t>(13,2)</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该笔订单的总金额，以元为单位，精确到小数点后两位，举例：12.01。</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extra_return_param</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公用回传参数</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String(100)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如果商户</w:t>
            </w:r>
            <w:r>
              <w:rPr>
                <w:color w:val="000000"/>
                <w:sz w:val="18"/>
                <w:szCs w:val="18"/>
              </w:rPr>
              <w:t>网站</w:t>
            </w:r>
            <w:r>
              <w:rPr>
                <w:rFonts w:hint="eastAsia"/>
                <w:color w:val="000000"/>
                <w:sz w:val="18"/>
                <w:szCs w:val="18"/>
              </w:rPr>
              <w:t>支付请求时传递了该参数，则通知商户支付成功时会回传该参数。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交易订单号，举例：</w:t>
            </w:r>
            <w:r>
              <w:rPr>
                <w:color w:val="000000"/>
                <w:sz w:val="18"/>
                <w:szCs w:val="18"/>
              </w:rPr>
              <w:t>1000004817</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交易订单时间，格式为：yyyy-MM-dd HH:mm:ss，举例：2013-12-01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trade_status</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交易状态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(7)</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该笔订单交易状态</w:t>
            </w:r>
          </w:p>
          <w:p>
            <w:pPr>
              <w:pStyle w:val="100"/>
              <w:spacing w:line="240" w:lineRule="auto"/>
              <w:ind w:firstLine="0" w:firstLineChars="0"/>
              <w:jc w:val="left"/>
              <w:rPr>
                <w:color w:val="000000"/>
                <w:sz w:val="18"/>
                <w:szCs w:val="18"/>
              </w:rPr>
            </w:pPr>
            <w:r>
              <w:rPr>
                <w:rFonts w:hint="eastAsia"/>
                <w:color w:val="000000"/>
                <w:sz w:val="18"/>
                <w:szCs w:val="18"/>
              </w:rPr>
              <w:t>SUCCESS 交易成功</w:t>
            </w:r>
          </w:p>
          <w:p>
            <w:pPr>
              <w:pStyle w:val="100"/>
              <w:spacing w:line="240" w:lineRule="auto"/>
              <w:ind w:firstLine="0" w:firstLineChars="0"/>
              <w:jc w:val="left"/>
              <w:rPr>
                <w:color w:val="000000"/>
                <w:sz w:val="18"/>
                <w:szCs w:val="18"/>
              </w:rPr>
            </w:pPr>
            <w:r>
              <w:rPr>
                <w:rFonts w:hint="eastAsia"/>
                <w:color w:val="000000"/>
                <w:sz w:val="18"/>
                <w:szCs w:val="18"/>
              </w:rPr>
              <w:t>FAILED 交易失败</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bank_seq_no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网银交易流水号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(50)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银行交易流水号，举例：2013060911235456。</w:t>
            </w:r>
          </w:p>
        </w:tc>
      </w:tr>
    </w:tbl>
    <w:p>
      <w:pPr>
        <w:rPr>
          <w:color w:val="000000"/>
        </w:rPr>
      </w:pPr>
      <w:r>
        <w:rPr>
          <w:rFonts w:hint="eastAsia" w:ascii="Times New Roman" w:hAnsi="Times New Roman"/>
        </w:rPr>
        <w:t>说明：当通知类型为</w:t>
      </w:r>
      <w:r>
        <w:rPr>
          <w:rFonts w:hint="eastAsia"/>
        </w:rPr>
        <w:t>offline_notify，商户系统接收到通知后必须返回处理结果SUCCESS，如果不是这7个字符，支付平台会重发5次通知，如果通知成功（即收到SUCCESS响应），通知ID参数（notify_id）自动失效，重发5次通知后，通知ID参数也会失效。</w:t>
      </w:r>
    </w:p>
    <w:p>
      <w:pPr>
        <w:pStyle w:val="3"/>
        <w:keepLines/>
        <w:numPr>
          <w:ilvl w:val="1"/>
          <w:numId w:val="0"/>
        </w:numPr>
        <w:spacing w:before="260" w:after="260" w:line="415" w:lineRule="auto"/>
        <w:ind w:left="576" w:hanging="576"/>
        <w:rPr>
          <w:color w:val="000000"/>
        </w:rPr>
      </w:pPr>
      <w:bookmarkStart w:id="53" w:name="_Toc9778"/>
      <w:bookmarkStart w:id="54" w:name="_Toc15548"/>
      <w:bookmarkStart w:id="55" w:name="_Toc1690"/>
      <w:r>
        <w:rPr>
          <w:rFonts w:hint="eastAsia" w:ascii="BatangChe" w:hAnsi="BatangChe"/>
          <w:color w:val="000000"/>
        </w:rPr>
        <w:t>单笔交易查询接口</w:t>
      </w:r>
      <w:bookmarkEnd w:id="53"/>
      <w:bookmarkEnd w:id="54"/>
      <w:bookmarkEnd w:id="55"/>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56" w:name="_Toc11080"/>
      <w:bookmarkStart w:id="57" w:name="_Toc7612"/>
      <w:bookmarkStart w:id="58" w:name="_Toc30623"/>
      <w:r>
        <w:rPr>
          <w:rFonts w:hint="eastAsia"/>
          <w:color w:val="000000"/>
        </w:rPr>
        <w:t>描述</w:t>
      </w:r>
      <w:bookmarkEnd w:id="56"/>
      <w:bookmarkEnd w:id="57"/>
      <w:bookmarkEnd w:id="58"/>
    </w:p>
    <w:p>
      <w:pPr>
        <w:ind w:firstLine="420"/>
        <w:rPr>
          <w:color w:val="000000"/>
        </w:rPr>
      </w:pPr>
      <w:r>
        <w:rPr>
          <w:rFonts w:hint="eastAsia" w:ascii="BatangChe" w:hAnsi="BatangChe"/>
          <w:color w:val="000000"/>
        </w:rPr>
        <w:t>定义</w:t>
      </w:r>
      <w:r>
        <w:rPr>
          <w:rFonts w:hint="eastAsia"/>
          <w:color w:val="000000"/>
          <w:szCs w:val="21"/>
        </w:rPr>
        <w:t>商户网站与支付平台间的单笔交易查询接口</w:t>
      </w:r>
      <w:r>
        <w:rPr>
          <w:rFonts w:hint="eastAsia"/>
          <w:color w:val="000000"/>
        </w:rPr>
        <w:t>。</w:t>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59" w:name="_Toc24994"/>
      <w:bookmarkStart w:id="60" w:name="_Toc6884"/>
      <w:bookmarkStart w:id="61" w:name="_Toc6190"/>
      <w:r>
        <w:rPr>
          <w:rFonts w:hint="eastAsia"/>
          <w:color w:val="000000"/>
        </w:rPr>
        <w:t>接口参数定义</w:t>
      </w:r>
      <w:bookmarkEnd w:id="59"/>
      <w:bookmarkEnd w:id="60"/>
      <w:bookmarkEnd w:id="61"/>
    </w:p>
    <w:p>
      <w:pPr>
        <w:ind w:left="420" w:leftChars="200"/>
        <w:rPr>
          <w:rFonts w:ascii="Times New Roman" w:hAnsi="Times New Roman"/>
          <w:color w:val="000000"/>
        </w:rPr>
      </w:pPr>
      <w:r>
        <w:rPr>
          <w:rFonts w:hint="eastAsia"/>
          <w:color w:val="000000"/>
        </w:rPr>
        <w:t xml:space="preserve">请求地址: </w:t>
      </w:r>
      <w:r>
        <w:fldChar w:fldCharType="begin"/>
      </w:r>
      <w:r>
        <w:instrText xml:space="preserve"> HYPERLINK "https://query.dinpay.com/query" </w:instrText>
      </w:r>
      <w:r>
        <w:fldChar w:fldCharType="separate"/>
      </w:r>
      <w:r>
        <w:rPr>
          <w:rStyle w:val="31"/>
          <w:rFonts w:ascii="Arial" w:hAnsi="Arial" w:cs="Arial"/>
          <w:b/>
          <w:bCs/>
          <w:color w:val="000000"/>
          <w:kern w:val="0"/>
          <w:szCs w:val="21"/>
        </w:rPr>
        <w:t>http</w:t>
      </w:r>
      <w:r>
        <w:rPr>
          <w:rStyle w:val="31"/>
          <w:rFonts w:hint="eastAsia" w:ascii="Arial" w:hAnsi="Arial" w:cs="Arial"/>
          <w:b/>
          <w:bCs/>
          <w:color w:val="000000"/>
          <w:kern w:val="0"/>
          <w:szCs w:val="21"/>
        </w:rPr>
        <w:t>s:</w:t>
      </w:r>
      <w:r>
        <w:rPr>
          <w:rStyle w:val="31"/>
          <w:rFonts w:ascii="Arial" w:hAnsi="Arial" w:cs="Arial"/>
          <w:b/>
          <w:bCs/>
          <w:color w:val="000000"/>
          <w:kern w:val="0"/>
          <w:szCs w:val="21"/>
        </w:rPr>
        <w:t>//</w:t>
      </w:r>
      <w:r>
        <w:rPr>
          <w:rStyle w:val="31"/>
          <w:rFonts w:hint="eastAsia" w:ascii="Arial" w:hAnsi="Arial" w:cs="Arial"/>
          <w:b/>
          <w:bCs/>
          <w:color w:val="000000"/>
          <w:kern w:val="0"/>
          <w:szCs w:val="21"/>
        </w:rPr>
        <w:t>query.</w:t>
      </w:r>
      <w:r>
        <w:rPr>
          <w:rStyle w:val="31"/>
          <w:rFonts w:hint="eastAsia" w:ascii="Arial" w:hAnsi="Arial" w:cs="Arial"/>
          <w:b/>
          <w:bCs/>
          <w:color w:val="000000"/>
          <w:kern w:val="0"/>
          <w:szCs w:val="21"/>
          <w:lang w:eastAsia="zh-CN"/>
        </w:rPr>
        <w:t>islpay.hk</w:t>
      </w:r>
      <w:r>
        <w:rPr>
          <w:rStyle w:val="31"/>
          <w:rFonts w:ascii="Arial" w:hAnsi="Arial" w:cs="Arial"/>
          <w:b/>
          <w:bCs/>
          <w:color w:val="000000"/>
          <w:kern w:val="0"/>
          <w:szCs w:val="21"/>
        </w:rPr>
        <w:t>/</w:t>
      </w:r>
      <w:r>
        <w:rPr>
          <w:rStyle w:val="31"/>
          <w:rFonts w:hint="eastAsia" w:ascii="Arial" w:hAnsi="Arial" w:cs="Arial"/>
          <w:b/>
          <w:bCs/>
          <w:color w:val="000000"/>
          <w:kern w:val="0"/>
          <w:szCs w:val="21"/>
        </w:rPr>
        <w:t>query</w:t>
      </w:r>
      <w:r>
        <w:rPr>
          <w:rStyle w:val="31"/>
          <w:rFonts w:hint="eastAsia" w:ascii="Arial" w:hAnsi="Arial" w:cs="Arial"/>
          <w:b/>
          <w:bCs/>
          <w:color w:val="000000"/>
          <w:kern w:val="0"/>
          <w:szCs w:val="21"/>
        </w:rPr>
        <w:fldChar w:fldCharType="end"/>
      </w:r>
    </w:p>
    <w:p>
      <w:pPr>
        <w:ind w:left="420" w:leftChars="200"/>
        <w:rPr>
          <w:rFonts w:ascii="Times New Roman" w:hAnsi="Times New Roman"/>
          <w:color w:val="000000"/>
        </w:rPr>
      </w:pPr>
      <w:r>
        <w:rPr>
          <w:rFonts w:hint="eastAsia" w:ascii="Times New Roman" w:hAnsi="Times New Roman"/>
          <w:color w:val="000000"/>
        </w:rPr>
        <w:t>参数定义如下：</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5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service_type</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业务类型</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w:t>
            </w:r>
            <w:r>
              <w:rPr>
                <w:rFonts w:hint="eastAsia"/>
                <w:color w:val="000000"/>
                <w:sz w:val="18"/>
                <w:szCs w:val="18"/>
              </w:rPr>
              <w:t>(18)</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固定值：single_trade_query</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w:t>
            </w:r>
            <w:r>
              <w:rPr>
                <w:rFonts w:hint="eastAsia"/>
                <w:color w:val="000000"/>
                <w:sz w:val="18"/>
                <w:szCs w:val="18"/>
                <w:lang w:val="en-US" w:eastAsia="zh-CN"/>
              </w:rPr>
              <w:t>2</w:t>
            </w:r>
            <w:r>
              <w:rPr>
                <w:rFonts w:hint="eastAsia"/>
                <w:color w:val="000000"/>
                <w:sz w:val="18"/>
                <w:szCs w:val="18"/>
              </w:rPr>
              <w:t>)</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interface_version</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接口版本，固定值：</w:t>
            </w:r>
            <w:r>
              <w:rPr>
                <w:color w:val="000000"/>
                <w:sz w:val="18"/>
                <w:szCs w:val="18"/>
              </w:rPr>
              <w:t>V</w:t>
            </w:r>
            <w:r>
              <w:rPr>
                <w:rFonts w:hint="eastAsia"/>
                <w:color w:val="000000"/>
                <w:sz w:val="18"/>
                <w:szCs w:val="18"/>
              </w:rPr>
              <w:t>3.0</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签名数据，详见附录</w:t>
            </w:r>
            <w:r>
              <w:rPr>
                <w:color w:val="000000"/>
                <w:sz w:val="18"/>
                <w:szCs w:val="18"/>
              </w:rPr>
              <w:t>中的签名规则定义</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业务参数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商户系统订单号，举例：2013-09-08 12:13:14。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交易订单号，举例：</w:t>
            </w:r>
            <w:r>
              <w:rPr>
                <w:color w:val="000000"/>
                <w:sz w:val="18"/>
                <w:szCs w:val="18"/>
              </w:rPr>
              <w:t>1000004817</w:t>
            </w:r>
            <w:r>
              <w:rPr>
                <w:rFonts w:hint="eastAsia"/>
                <w:color w:val="000000"/>
                <w:sz w:val="18"/>
                <w:szCs w:val="18"/>
              </w:rPr>
              <w:t>。</w:t>
            </w:r>
          </w:p>
        </w:tc>
      </w:tr>
    </w:tbl>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62" w:name="_Toc18905"/>
      <w:bookmarkStart w:id="63" w:name="_Toc19858"/>
      <w:bookmarkStart w:id="64" w:name="_Toc11959"/>
      <w:r>
        <w:rPr>
          <w:rFonts w:hint="eastAsia"/>
          <w:color w:val="000000"/>
        </w:rPr>
        <w:t>响应参数定义</w:t>
      </w:r>
      <w:bookmarkEnd w:id="62"/>
      <w:bookmarkEnd w:id="63"/>
      <w:bookmarkEnd w:id="64"/>
    </w:p>
    <w:p>
      <w:pPr>
        <w:pStyle w:val="68"/>
        <w:ind w:firstLine="420"/>
        <w:rPr>
          <w:color w:val="000000"/>
          <w:szCs w:val="24"/>
        </w:rPr>
      </w:pPr>
      <w:r>
        <w:rPr>
          <w:rFonts w:hint="eastAsia"/>
          <w:color w:val="000000"/>
          <w:szCs w:val="24"/>
        </w:rPr>
        <w:t>以XML格式形式同步返回响应数据：</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4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is_success</w:t>
            </w:r>
          </w:p>
        </w:tc>
        <w:tc>
          <w:tcPr>
            <w:tcW w:w="1487"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rFonts w:hint="eastAsia"/>
                <w:color w:val="000000"/>
                <w:sz w:val="18"/>
                <w:szCs w:val="18"/>
              </w:rPr>
              <w:t>查询是否成功</w:t>
            </w:r>
          </w:p>
        </w:tc>
        <w:tc>
          <w:tcPr>
            <w:tcW w:w="1363"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color w:val="000000"/>
                <w:sz w:val="18"/>
                <w:szCs w:val="18"/>
              </w:rPr>
              <w:t>String</w:t>
            </w:r>
            <w:r>
              <w:rPr>
                <w:rFonts w:hint="eastAsia"/>
                <w:color w:val="000000"/>
                <w:sz w:val="18"/>
                <w:szCs w:val="18"/>
              </w:rPr>
              <w:t>(1)</w:t>
            </w:r>
          </w:p>
        </w:tc>
        <w:tc>
          <w:tcPr>
            <w:tcW w:w="791"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rFonts w:hint="eastAsia"/>
                <w:color w:val="000000"/>
                <w:sz w:val="18"/>
                <w:szCs w:val="18"/>
              </w:rPr>
              <w:t>仅表示查询是否成功</w:t>
            </w:r>
          </w:p>
          <w:p>
            <w:pPr>
              <w:pStyle w:val="195"/>
              <w:spacing w:line="240" w:lineRule="auto"/>
              <w:ind w:firstLine="0" w:firstLineChars="0"/>
              <w:rPr>
                <w:color w:val="000000"/>
                <w:sz w:val="18"/>
                <w:szCs w:val="18"/>
              </w:rPr>
            </w:pPr>
            <w:r>
              <w:rPr>
                <w:rFonts w:hint="eastAsia"/>
                <w:color w:val="000000"/>
                <w:sz w:val="18"/>
                <w:szCs w:val="18"/>
              </w:rPr>
              <w:t>T 代表成功</w:t>
            </w:r>
          </w:p>
          <w:p>
            <w:pPr>
              <w:pStyle w:val="195"/>
              <w:spacing w:line="240" w:lineRule="auto"/>
              <w:ind w:firstLine="0" w:firstLineChars="0"/>
              <w:rPr>
                <w:color w:val="000000"/>
                <w:sz w:val="18"/>
                <w:szCs w:val="18"/>
              </w:rPr>
            </w:pPr>
            <w:r>
              <w:rPr>
                <w:rFonts w:hint="eastAsia"/>
                <w:color w:val="000000"/>
                <w:sz w:val="18"/>
                <w:szCs w:val="18"/>
              </w:rPr>
              <w:t>F 代表失败</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签名数据，详见附录</w:t>
            </w:r>
            <w:r>
              <w:rPr>
                <w:color w:val="000000"/>
                <w:sz w:val="18"/>
                <w:szCs w:val="18"/>
              </w:rPr>
              <w:t>中的签名规则定义</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error_code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错误码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当查询失败时才返回错误码。举例：128600。</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业务参数</w:t>
            </w:r>
            <w:r>
              <w:rPr>
                <w:rFonts w:hint="eastAsia" w:ascii="宋体" w:hAnsi="宋体" w:cs="宋体"/>
                <w:b/>
                <w:bCs/>
                <w:color w:val="000000"/>
                <w:sz w:val="18"/>
                <w:szCs w:val="18"/>
                <w:lang w:bidi="th-TH"/>
              </w:rPr>
              <w:t>（</w:t>
            </w:r>
            <w:r>
              <w:rPr>
                <w:rFonts w:hint="eastAsia"/>
                <w:color w:val="000000"/>
                <w:sz w:val="18"/>
                <w:szCs w:val="18"/>
              </w:rPr>
              <w:t>is_success值为T</w:t>
            </w:r>
            <w:r>
              <w:rPr>
                <w:rFonts w:hint="eastAsia" w:ascii="宋体" w:hAnsi="宋体" w:cs="宋体"/>
                <w:b/>
                <w:bCs/>
                <w:color w:val="000000"/>
                <w:sz w:val="18"/>
                <w:szCs w:val="18"/>
                <w:lang w:bidi="th-TH"/>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w:t>
            </w:r>
            <w:r>
              <w:rPr>
                <w:rFonts w:hint="eastAsia"/>
                <w:color w:val="000000"/>
                <w:sz w:val="18"/>
                <w:szCs w:val="18"/>
                <w:lang w:val="en-US" w:eastAsia="zh-CN"/>
              </w:rPr>
              <w:t>2</w:t>
            </w:r>
            <w:bookmarkStart w:id="96" w:name="_GoBack"/>
            <w:bookmarkEnd w:id="96"/>
            <w:r>
              <w:rPr>
                <w:rFonts w:hint="eastAsia"/>
                <w:color w:val="000000"/>
                <w:sz w:val="18"/>
                <w:szCs w:val="18"/>
              </w:rPr>
              <w:t>)</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商户系统订单号，举例：</w:t>
            </w:r>
            <w:r>
              <w:rPr>
                <w:color w:val="000000"/>
                <w:sz w:val="18"/>
                <w:szCs w:val="18"/>
              </w:rPr>
              <w:t>1000201555</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商户订单时间，格式：</w:t>
            </w:r>
            <w:r>
              <w:rPr>
                <w:color w:val="000000"/>
                <w:sz w:val="18"/>
                <w:szCs w:val="18"/>
              </w:rPr>
              <w:t>yyyy-MM-dd HH:mm:ss</w:t>
            </w:r>
            <w:r>
              <w:rPr>
                <w:rFonts w:hint="eastAsia"/>
                <w:color w:val="000000"/>
                <w:sz w:val="18"/>
                <w:szCs w:val="18"/>
              </w:rPr>
              <w:t>，举例：2013-12-01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order_amount</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商户订单总金额</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Number</w:t>
            </w:r>
            <w:r>
              <w:rPr>
                <w:rFonts w:hint="eastAsia"/>
                <w:color w:val="000000"/>
                <w:sz w:val="18"/>
                <w:szCs w:val="18"/>
              </w:rPr>
              <w:t>(13,2)</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该笔订单的总金额，以元为单位，精确到小数点后两位，举例：12.01。</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交易订单号，举例：</w:t>
            </w:r>
            <w:r>
              <w:rPr>
                <w:color w:val="000000"/>
                <w:sz w:val="18"/>
                <w:szCs w:val="18"/>
              </w:rPr>
              <w:t>1000004817</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交易订单时间，格式为：yyyy-MM-dd HH:mm:ss，举例：2013-12-01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trade_status</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交易状态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(7)</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该笔订单交易状态：</w:t>
            </w:r>
          </w:p>
          <w:p>
            <w:pPr>
              <w:pStyle w:val="100"/>
              <w:spacing w:line="240" w:lineRule="auto"/>
              <w:ind w:firstLine="0" w:firstLineChars="0"/>
              <w:rPr>
                <w:color w:val="000000"/>
                <w:sz w:val="18"/>
                <w:szCs w:val="18"/>
              </w:rPr>
            </w:pPr>
            <w:r>
              <w:rPr>
                <w:rFonts w:hint="eastAsia"/>
                <w:color w:val="000000"/>
                <w:sz w:val="18"/>
                <w:szCs w:val="18"/>
              </w:rPr>
              <w:t>SUCCESS 交易成功</w:t>
            </w:r>
          </w:p>
          <w:p>
            <w:pPr>
              <w:pStyle w:val="100"/>
              <w:spacing w:line="240" w:lineRule="auto"/>
              <w:ind w:firstLine="0" w:firstLineChars="0"/>
              <w:rPr>
                <w:color w:val="000000"/>
                <w:sz w:val="18"/>
                <w:szCs w:val="18"/>
              </w:rPr>
            </w:pPr>
            <w:r>
              <w:rPr>
                <w:rFonts w:hint="eastAsia"/>
                <w:color w:val="000000"/>
                <w:sz w:val="18"/>
                <w:szCs w:val="18"/>
              </w:rPr>
              <w:t>FAILED 交易失败</w:t>
            </w:r>
          </w:p>
          <w:p>
            <w:pPr>
              <w:pStyle w:val="100"/>
              <w:spacing w:line="240" w:lineRule="auto"/>
              <w:ind w:firstLine="0" w:firstLineChars="0"/>
              <w:rPr>
                <w:color w:val="000000"/>
                <w:sz w:val="18"/>
                <w:szCs w:val="18"/>
              </w:rPr>
            </w:pPr>
            <w:r>
              <w:rPr>
                <w:rFonts w:hint="eastAsia"/>
                <w:color w:val="000000"/>
                <w:sz w:val="18"/>
                <w:szCs w:val="18"/>
              </w:rPr>
              <w:t>UNPAY 未支付</w:t>
            </w:r>
          </w:p>
        </w:tc>
      </w:tr>
    </w:tbl>
    <w:p>
      <w:pPr>
        <w:rPr>
          <w:rFonts w:ascii="微软雅黑" w:hAnsi="微软雅黑" w:eastAsia="微软雅黑"/>
          <w:b/>
          <w:color w:val="000000"/>
          <w:szCs w:val="21"/>
        </w:rPr>
      </w:pPr>
      <w:r>
        <w:rPr>
          <w:rFonts w:hint="eastAsia" w:ascii="微软雅黑" w:hAnsi="微软雅黑" w:eastAsia="微软雅黑"/>
          <w:b/>
          <w:color w:val="000000"/>
          <w:szCs w:val="21"/>
        </w:rPr>
        <w:t>查询成功时返回的XML数据示例</w:t>
      </w:r>
      <w:r>
        <w:rPr>
          <w:rFonts w:ascii="微软雅黑" w:hAnsi="微软雅黑" w:eastAsia="微软雅黑"/>
          <w:b/>
          <w:color w:val="000000"/>
          <w:szCs w:val="21"/>
        </w:rPr>
        <w:t>：</w:t>
      </w:r>
    </w:p>
    <w:tbl>
      <w:tblPr>
        <w:tblStyle w:val="33"/>
        <w:tblW w:w="8498"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98" w:type="dxa"/>
            <w:shd w:val="clear" w:color="auto" w:fill="auto"/>
          </w:tcPr>
          <w:p>
            <w:pPr>
              <w:spacing w:line="240" w:lineRule="exact"/>
              <w:rPr>
                <w:rFonts w:ascii="Courier New" w:hAnsi="Courier New" w:cs="Courier New"/>
                <w:sz w:val="16"/>
                <w:szCs w:val="16"/>
              </w:rPr>
            </w:pPr>
            <w:r>
              <w:rPr>
                <w:rFonts w:ascii="Courier New" w:hAnsi="Courier New" w:cs="Courier New"/>
                <w:sz w:val="16"/>
                <w:szCs w:val="16"/>
              </w:rPr>
              <w:t>&lt;?xml version="1.0" encoding="UTF-8" ?&gt;</w:t>
            </w:r>
          </w:p>
          <w:p>
            <w:pPr>
              <w:spacing w:line="240" w:lineRule="exact"/>
              <w:rPr>
                <w:rFonts w:ascii="Courier New" w:hAnsi="Courier New" w:cs="Courier New"/>
                <w:sz w:val="16"/>
                <w:szCs w:val="16"/>
              </w:rPr>
            </w:pPr>
            <w:r>
              <w:rPr>
                <w:rFonts w:ascii="Courier New" w:hAnsi="Courier New" w:cs="Courier New"/>
                <w:sz w:val="16"/>
                <w:szCs w:val="16"/>
              </w:rPr>
              <w:t>&lt;dinpay&gt;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&lt;response&gt;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&lt;is_success&gt;T&lt;/is_success&gt;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&lt;sign_type&gt;</w:t>
            </w:r>
            <w:r>
              <w:rPr>
                <w:rFonts w:hint="eastAsia" w:ascii="Courier New" w:hAnsi="Courier New" w:cs="Courier New"/>
                <w:sz w:val="16"/>
                <w:szCs w:val="16"/>
              </w:rPr>
              <w:t>RSA-S</w:t>
            </w:r>
            <w:r>
              <w:rPr>
                <w:rFonts w:ascii="Courier New" w:hAnsi="Courier New" w:cs="Courier New"/>
                <w:sz w:val="16"/>
                <w:szCs w:val="16"/>
              </w:rPr>
              <w:t>&lt;/sign_type&gt;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&lt;sign&gt;hoLy91Hd03ZO3FkYJTqnx6OoJgQFmVXxUmkDgZdbxkDfuSUpzH+N2YcOIw</w:t>
            </w:r>
          </w:p>
          <w:p>
            <w:pPr>
              <w:spacing w:line="240" w:lineRule="exact"/>
              <w:rPr>
                <w:rFonts w:ascii="Courier New" w:hAnsi="Courier New" w:cs="Courier New"/>
                <w:sz w:val="16"/>
                <w:szCs w:val="16"/>
              </w:rPr>
            </w:pPr>
            <w:r>
              <w:rPr>
                <w:rFonts w:ascii="Courier New" w:hAnsi="Courier New" w:cs="Courier New"/>
                <w:sz w:val="16"/>
                <w:szCs w:val="16"/>
              </w:rPr>
              <w:t>9UMjAyeIjdocVHkmnVa6lbXm7RSnnYxMY0H92HIa38b/tR5INVsKTa7e5M</w:t>
            </w:r>
          </w:p>
          <w:p>
            <w:pPr>
              <w:spacing w:line="240" w:lineRule="exact"/>
              <w:rPr>
                <w:rFonts w:ascii="Courier New" w:hAnsi="Courier New" w:cs="Courier New"/>
                <w:sz w:val="16"/>
                <w:szCs w:val="16"/>
              </w:rPr>
            </w:pPr>
            <w:r>
              <w:rPr>
                <w:rFonts w:ascii="Courier New" w:hAnsi="Courier New" w:cs="Courier New"/>
                <w:sz w:val="16"/>
                <w:szCs w:val="16"/>
              </w:rPr>
              <w:t>wDM04V732nEfJxMT7cEF3WY2rIzNBu37/FVGGi7jkLf913mons0+0EQ=</w:t>
            </w:r>
          </w:p>
          <w:p>
            <w:pPr>
              <w:spacing w:line="240" w:lineRule="exact"/>
              <w:rPr>
                <w:rFonts w:ascii="Courier New" w:hAnsi="Courier New" w:cs="Courier New"/>
                <w:sz w:val="16"/>
                <w:szCs w:val="16"/>
              </w:rPr>
            </w:pPr>
            <w:r>
              <w:rPr>
                <w:rFonts w:ascii="Courier New" w:hAnsi="Courier New" w:cs="Courier New"/>
                <w:sz w:val="16"/>
                <w:szCs w:val="16"/>
              </w:rPr>
              <w:t>&lt;/sign&gt;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&lt;trade&gt;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&lt;merchant_code&gt;2181230245&lt;/merchant_id&gt;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&lt;order_no&gt;210023569&lt;/order_no&gt;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&lt;order_time&gt;2013-05-10 11:18:00&lt;/order_time&gt;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&lt;order_amount&gt;100.00&lt;/order_amount&gt;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&lt;trade_no&gt;128600&lt;/trade_no&gt;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&lt;trade_time&gt;2013-05-10 11:20:01&lt;/trade_time&gt;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&lt;trade_status&gt;SUCCESS&lt;/trade_status&gt;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&lt;/trade&gt;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&lt;/response&gt;</w:t>
            </w:r>
          </w:p>
          <w:p>
            <w:pPr>
              <w:spacing w:line="240" w:lineRule="exact"/>
              <w:rPr>
                <w:rFonts w:ascii="Times New Roman" w:hAnsi="Times New Roman"/>
                <w:b/>
                <w:color w:val="000000"/>
              </w:rPr>
            </w:pPr>
            <w:r>
              <w:rPr>
                <w:rFonts w:ascii="Courier New" w:hAnsi="Courier New" w:cs="Courier New"/>
                <w:sz w:val="16"/>
                <w:szCs w:val="16"/>
              </w:rPr>
              <w:t>&lt;/dinpay&gt;</w:t>
            </w:r>
          </w:p>
        </w:tc>
      </w:tr>
    </w:tbl>
    <w:p>
      <w:pPr>
        <w:rPr>
          <w:rFonts w:ascii="微软雅黑" w:hAnsi="微软雅黑" w:eastAsia="微软雅黑"/>
          <w:b/>
          <w:color w:val="000000"/>
          <w:szCs w:val="21"/>
        </w:rPr>
      </w:pPr>
      <w:r>
        <w:rPr>
          <w:rFonts w:hint="eastAsia" w:ascii="微软雅黑" w:hAnsi="微软雅黑" w:eastAsia="微软雅黑"/>
          <w:b/>
          <w:color w:val="000000"/>
          <w:szCs w:val="21"/>
        </w:rPr>
        <w:t>查询失败时返回的XML数据示例：</w:t>
      </w:r>
    </w:p>
    <w:tbl>
      <w:tblPr>
        <w:tblStyle w:val="33"/>
        <w:tblW w:w="8505" w:type="dxa"/>
        <w:tblInd w:w="6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5" w:type="dxa"/>
            <w:shd w:val="clear" w:color="auto" w:fill="auto"/>
          </w:tcPr>
          <w:p>
            <w:pPr>
              <w:spacing w:line="240" w:lineRule="exact"/>
              <w:rPr>
                <w:rFonts w:ascii="Courier New" w:hAnsi="Courier New" w:cs="Courier New"/>
                <w:sz w:val="16"/>
                <w:szCs w:val="16"/>
              </w:rPr>
            </w:pPr>
            <w:r>
              <w:rPr>
                <w:rFonts w:ascii="Courier New" w:hAnsi="Courier New" w:cs="Courier New"/>
                <w:sz w:val="16"/>
                <w:szCs w:val="16"/>
              </w:rPr>
              <w:t>&lt;?xml version="1.0" encoding="UTF-8" ?&gt;</w:t>
            </w:r>
          </w:p>
          <w:p>
            <w:pPr>
              <w:spacing w:line="240" w:lineRule="exact"/>
              <w:rPr>
                <w:rFonts w:ascii="Courier New" w:hAnsi="Courier New" w:cs="Courier New"/>
                <w:sz w:val="16"/>
                <w:szCs w:val="16"/>
              </w:rPr>
            </w:pPr>
            <w:r>
              <w:rPr>
                <w:rFonts w:ascii="Courier New" w:hAnsi="Courier New" w:cs="Courier New"/>
                <w:sz w:val="16"/>
                <w:szCs w:val="16"/>
              </w:rPr>
              <w:t>&lt;dinpay&gt;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&lt;response&gt;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&lt;is_success&gt;F&lt;/is_success&gt;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&lt;error_code&gt;TRADE_IS_NOT_EXIST&lt;/error_code&gt;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&lt;/response&gt;</w:t>
            </w:r>
          </w:p>
          <w:p>
            <w:pPr>
              <w:spacing w:line="240" w:lineRule="exact"/>
              <w:rPr>
                <w:rFonts w:ascii="Times New Roman" w:hAnsi="Times New Roman"/>
                <w:color w:val="000000"/>
              </w:rPr>
            </w:pPr>
            <w:r>
              <w:rPr>
                <w:rFonts w:ascii="Courier New" w:hAnsi="Courier New" w:cs="Courier New"/>
                <w:sz w:val="16"/>
                <w:szCs w:val="16"/>
              </w:rPr>
              <w:t>&lt;/dinpay&gt;</w:t>
            </w:r>
          </w:p>
        </w:tc>
      </w:tr>
    </w:tbl>
    <w:p>
      <w:pPr>
        <w:pStyle w:val="3"/>
        <w:keepLines/>
        <w:numPr>
          <w:ilvl w:val="1"/>
          <w:numId w:val="0"/>
        </w:numPr>
        <w:spacing w:before="260" w:after="260" w:line="415" w:lineRule="auto"/>
        <w:ind w:left="576" w:hanging="576"/>
        <w:rPr>
          <w:rFonts w:ascii="BatangChe" w:hAnsi="BatangChe"/>
          <w:color w:val="000000"/>
        </w:rPr>
      </w:pPr>
      <w:bookmarkStart w:id="65" w:name="_Toc32070"/>
      <w:bookmarkStart w:id="66" w:name="_Toc28717"/>
      <w:bookmarkStart w:id="67" w:name="_Toc19979"/>
      <w:r>
        <w:rPr>
          <w:rFonts w:hint="eastAsia" w:ascii="BatangChe" w:hAnsi="BatangChe"/>
          <w:color w:val="000000"/>
        </w:rPr>
        <w:t>附录</w:t>
      </w:r>
      <w:bookmarkEnd w:id="65"/>
      <w:bookmarkEnd w:id="66"/>
      <w:bookmarkEnd w:id="67"/>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68" w:name="_Toc9370"/>
      <w:bookmarkStart w:id="69" w:name="_Toc7651"/>
      <w:bookmarkStart w:id="70" w:name="_Toc1103"/>
      <w:r>
        <w:rPr>
          <w:rFonts w:hint="eastAsia"/>
          <w:color w:val="000000"/>
        </w:rPr>
        <w:t>网关地址</w:t>
      </w:r>
      <w:bookmarkEnd w:id="68"/>
      <w:bookmarkEnd w:id="69"/>
      <w:bookmarkEnd w:id="70"/>
    </w:p>
    <w:p>
      <w:pPr>
        <w:pStyle w:val="68"/>
        <w:ind w:firstLine="420"/>
        <w:rPr>
          <w:rStyle w:val="31"/>
          <w:rFonts w:ascii="Arial" w:hAnsi="Arial" w:cs="Arial"/>
          <w:b/>
          <w:bCs/>
          <w:color w:val="000000"/>
          <w:kern w:val="0"/>
          <w:szCs w:val="21"/>
        </w:rPr>
      </w:pPr>
      <w:r>
        <w:rPr>
          <w:rFonts w:hint="eastAsia" w:ascii="BatangChe" w:hAnsi="BatangChe"/>
          <w:color w:val="000000"/>
        </w:rPr>
        <w:t>H5支付api接口地址为：</w:t>
      </w:r>
      <w:r>
        <w:rPr>
          <w:rFonts w:ascii="Arial" w:hAnsi="Arial" w:cs="Arial"/>
          <w:b/>
          <w:bCs/>
          <w:szCs w:val="22"/>
          <w:u w:val="single"/>
        </w:rPr>
        <w:t>http</w:t>
      </w:r>
      <w:r>
        <w:rPr>
          <w:rFonts w:hint="eastAsia" w:ascii="Arial" w:hAnsi="Arial" w:cs="Arial"/>
          <w:b/>
          <w:bCs/>
          <w:szCs w:val="22"/>
          <w:u w:val="single"/>
        </w:rPr>
        <w:t>s</w:t>
      </w:r>
      <w:r>
        <w:rPr>
          <w:rFonts w:ascii="Arial" w:hAnsi="Arial" w:cs="Arial"/>
          <w:b/>
          <w:bCs/>
          <w:szCs w:val="22"/>
          <w:u w:val="single"/>
        </w:rPr>
        <w:t>://pay.</w:t>
      </w:r>
      <w:r>
        <w:rPr>
          <w:rFonts w:hint="eastAsia" w:ascii="Arial" w:hAnsi="Arial" w:cs="Arial"/>
          <w:b/>
          <w:bCs/>
          <w:szCs w:val="22"/>
          <w:u w:val="single"/>
          <w:lang w:eastAsia="zh-CN"/>
        </w:rPr>
        <w:t>islpay.hk</w:t>
      </w:r>
      <w:r>
        <w:rPr>
          <w:rFonts w:ascii="Arial" w:hAnsi="Arial" w:cs="Arial"/>
          <w:b/>
          <w:bCs/>
          <w:szCs w:val="22"/>
          <w:u w:val="single"/>
        </w:rPr>
        <w:t>/gateway?input_charset=UTF-8</w:t>
      </w:r>
    </w:p>
    <w:p>
      <w:pPr>
        <w:pStyle w:val="68"/>
        <w:ind w:firstLine="420"/>
        <w:rPr>
          <w:rStyle w:val="31"/>
          <w:rFonts w:ascii="Arial" w:hAnsi="Arial" w:cs="Arial"/>
          <w:b/>
          <w:bCs/>
          <w:color w:val="000000"/>
          <w:kern w:val="0"/>
          <w:szCs w:val="21"/>
        </w:rPr>
      </w:pPr>
    </w:p>
    <w:p>
      <w:pPr>
        <w:pStyle w:val="68"/>
        <w:ind w:firstLine="420"/>
        <w:rPr>
          <w:rFonts w:ascii="BatangChe" w:hAnsi="BatangChe"/>
          <w:color w:val="000000"/>
        </w:rPr>
      </w:pPr>
      <w:r>
        <w:rPr>
          <w:rFonts w:hint="eastAsia" w:ascii="BatangChe" w:hAnsi="BatangChe"/>
          <w:color w:val="000000"/>
        </w:rPr>
        <w:t>查询网关统一地址为：</w:t>
      </w:r>
      <w:r>
        <w:fldChar w:fldCharType="begin"/>
      </w:r>
      <w:r>
        <w:instrText xml:space="preserve"> HYPERLINK "https://query.dinpay.com/query" </w:instrText>
      </w:r>
      <w:r>
        <w:fldChar w:fldCharType="separate"/>
      </w:r>
      <w:r>
        <w:rPr>
          <w:rStyle w:val="31"/>
          <w:rFonts w:ascii="Arial" w:hAnsi="Arial" w:cs="Arial"/>
          <w:b/>
          <w:bCs/>
          <w:color w:val="000000"/>
          <w:kern w:val="0"/>
          <w:szCs w:val="21"/>
        </w:rPr>
        <w:t>http</w:t>
      </w:r>
      <w:r>
        <w:rPr>
          <w:rStyle w:val="31"/>
          <w:rFonts w:hint="eastAsia" w:ascii="Arial" w:hAnsi="Arial" w:cs="Arial"/>
          <w:b/>
          <w:bCs/>
          <w:color w:val="000000"/>
          <w:kern w:val="0"/>
          <w:szCs w:val="21"/>
        </w:rPr>
        <w:t>s:</w:t>
      </w:r>
      <w:r>
        <w:rPr>
          <w:rStyle w:val="31"/>
          <w:rFonts w:ascii="Arial" w:hAnsi="Arial" w:cs="Arial"/>
          <w:b/>
          <w:bCs/>
          <w:color w:val="000000"/>
          <w:kern w:val="0"/>
          <w:szCs w:val="21"/>
        </w:rPr>
        <w:t>//</w:t>
      </w:r>
      <w:r>
        <w:rPr>
          <w:rStyle w:val="31"/>
          <w:rFonts w:hint="eastAsia" w:ascii="Arial" w:hAnsi="Arial" w:cs="Arial"/>
          <w:b/>
          <w:bCs/>
          <w:color w:val="000000"/>
          <w:kern w:val="0"/>
          <w:szCs w:val="21"/>
        </w:rPr>
        <w:t>query.</w:t>
      </w:r>
      <w:r>
        <w:rPr>
          <w:rStyle w:val="31"/>
          <w:rFonts w:hint="eastAsia" w:ascii="Arial" w:hAnsi="Arial" w:cs="Arial"/>
          <w:b/>
          <w:bCs/>
          <w:color w:val="000000"/>
          <w:kern w:val="0"/>
          <w:szCs w:val="21"/>
          <w:lang w:eastAsia="zh-CN"/>
        </w:rPr>
        <w:t>islpay.hk</w:t>
      </w:r>
      <w:r>
        <w:rPr>
          <w:rStyle w:val="31"/>
          <w:rFonts w:ascii="Arial" w:hAnsi="Arial" w:cs="Arial"/>
          <w:b/>
          <w:bCs/>
          <w:color w:val="000000"/>
          <w:kern w:val="0"/>
          <w:szCs w:val="21"/>
        </w:rPr>
        <w:t>/</w:t>
      </w:r>
      <w:r>
        <w:rPr>
          <w:rStyle w:val="31"/>
          <w:rFonts w:hint="eastAsia" w:ascii="Arial" w:hAnsi="Arial" w:cs="Arial"/>
          <w:b/>
          <w:bCs/>
          <w:color w:val="000000"/>
          <w:kern w:val="0"/>
          <w:szCs w:val="21"/>
        </w:rPr>
        <w:t>query</w:t>
      </w:r>
      <w:r>
        <w:rPr>
          <w:rStyle w:val="31"/>
          <w:rFonts w:hint="eastAsia" w:ascii="Arial" w:hAnsi="Arial" w:cs="Arial"/>
          <w:b/>
          <w:bCs/>
          <w:color w:val="000000"/>
          <w:kern w:val="0"/>
          <w:szCs w:val="21"/>
        </w:rPr>
        <w:fldChar w:fldCharType="end"/>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71" w:name="_Toc29820"/>
      <w:bookmarkStart w:id="72" w:name="_Toc31389"/>
      <w:bookmarkStart w:id="73" w:name="_Toc6844"/>
      <w:r>
        <w:rPr>
          <w:rFonts w:hint="eastAsia"/>
          <w:color w:val="000000"/>
        </w:rPr>
        <w:t>签名规则</w:t>
      </w:r>
      <w:bookmarkEnd w:id="71"/>
      <w:bookmarkEnd w:id="72"/>
      <w:bookmarkEnd w:id="73"/>
    </w:p>
    <w:p>
      <w:pPr>
        <w:pStyle w:val="68"/>
        <w:ind w:left="525" w:leftChars="250"/>
      </w:pPr>
      <w:bookmarkStart w:id="74" w:name="_Toc19212"/>
      <w:r>
        <w:rPr>
          <w:rFonts w:hint="eastAsia"/>
        </w:rPr>
        <w:t>见《RSA签名规范与帮助》</w:t>
      </w:r>
    </w:p>
    <w:p>
      <w:pPr>
        <w:pStyle w:val="68"/>
      </w:pP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75" w:name="_Toc30358"/>
      <w:r>
        <w:rPr>
          <w:rFonts w:hint="eastAsia"/>
          <w:color w:val="000000"/>
        </w:rPr>
        <w:t>错误码定义</w:t>
      </w:r>
      <w:bookmarkEnd w:id="74"/>
      <w:bookmarkEnd w:id="75"/>
      <w:r>
        <w:rPr>
          <w:rFonts w:ascii="BatangChe" w:hAnsi="BatangChe"/>
          <w:color w:val="000000"/>
        </w:rPr>
        <w:tab/>
      </w:r>
    </w:p>
    <w:tbl>
      <w:tblPr>
        <w:tblStyle w:val="34"/>
        <w:tblW w:w="954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75"/>
        <w:gridCol w:w="4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1" w:hRule="atLeast"/>
          <w:jc w:val="center"/>
        </w:trPr>
        <w:tc>
          <w:tcPr>
            <w:tcW w:w="4775" w:type="dxa"/>
            <w:shd w:val="clear" w:color="auto" w:fill="7F7F7F"/>
            <w:vAlign w:val="center"/>
          </w:tcPr>
          <w:p>
            <w:pPr>
              <w:jc w:val="center"/>
              <w:rPr>
                <w:rFonts w:ascii="宋体" w:hAnsi="宋体" w:cs="宋体"/>
                <w:b/>
                <w:bCs/>
                <w:sz w:val="24"/>
              </w:rPr>
            </w:pPr>
            <w:r>
              <w:rPr>
                <w:rFonts w:hint="eastAsia" w:ascii="宋体" w:hAnsi="宋体" w:cs="宋体"/>
                <w:b/>
                <w:bCs/>
                <w:sz w:val="24"/>
              </w:rPr>
              <w:t>错误码</w:t>
            </w:r>
          </w:p>
        </w:tc>
        <w:tc>
          <w:tcPr>
            <w:tcW w:w="4766" w:type="dxa"/>
            <w:shd w:val="clear" w:color="auto" w:fill="7F7F7F"/>
            <w:vAlign w:val="center"/>
          </w:tcPr>
          <w:p>
            <w:pPr>
              <w:jc w:val="center"/>
              <w:rPr>
                <w:rFonts w:ascii="宋体" w:hAnsi="宋体" w:cs="宋体"/>
                <w:b/>
                <w:bCs/>
                <w:sz w:val="24"/>
              </w:rPr>
            </w:pPr>
            <w:r>
              <w:rPr>
                <w:rFonts w:hint="eastAsia" w:ascii="宋体" w:hAnsi="宋体" w:cs="宋体"/>
                <w:b/>
                <w:bCs/>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jc w:val="center"/>
        </w:trPr>
        <w:tc>
          <w:tcPr>
            <w:tcW w:w="4775" w:type="dxa"/>
            <w:vAlign w:val="center"/>
          </w:tcPr>
          <w:p>
            <w:pPr>
              <w:jc w:val="left"/>
              <w:rPr>
                <w:sz w:val="18"/>
                <w:szCs w:val="21"/>
              </w:rPr>
            </w:pPr>
            <w:bookmarkStart w:id="76" w:name="OLE_LINK10"/>
            <w:r>
              <w:rPr>
                <w:rFonts w:hint="eastAsia"/>
                <w:sz w:val="18"/>
                <w:szCs w:val="21"/>
              </w:rPr>
              <w:t>UNKNOW_ERROR</w:t>
            </w:r>
            <w:bookmarkEnd w:id="76"/>
          </w:p>
        </w:tc>
        <w:tc>
          <w:tcPr>
            <w:tcW w:w="4766" w:type="dxa"/>
            <w:vAlign w:val="center"/>
          </w:tcPr>
          <w:p>
            <w:pPr>
              <w:jc w:val="left"/>
              <w:rPr>
                <w:sz w:val="18"/>
                <w:szCs w:val="21"/>
              </w:rPr>
            </w:pPr>
            <w:bookmarkStart w:id="77" w:name="OLE_LINK11"/>
            <w:r>
              <w:rPr>
                <w:rFonts w:hint="eastAsia"/>
                <w:sz w:val="18"/>
                <w:szCs w:val="21"/>
              </w:rPr>
              <w:t>含义：未知错误</w:t>
            </w:r>
          </w:p>
          <w:bookmarkEnd w:id="77"/>
          <w:p>
            <w:pPr>
              <w:jc w:val="left"/>
              <w:rPr>
                <w:sz w:val="18"/>
                <w:szCs w:val="21"/>
              </w:rPr>
            </w:pPr>
            <w:bookmarkStart w:id="78" w:name="OLE_LINK12"/>
            <w:r>
              <w:rPr>
                <w:rFonts w:hint="eastAsia"/>
                <w:sz w:val="18"/>
                <w:szCs w:val="21"/>
              </w:rPr>
              <w:t>原因：请参照resp_desc和result_desc</w:t>
            </w:r>
            <w:bookmarkEnd w:id="7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SIGN_ERROR</w:t>
            </w:r>
          </w:p>
        </w:tc>
        <w:tc>
          <w:tcPr>
            <w:tcW w:w="4766" w:type="dxa"/>
            <w:vAlign w:val="center"/>
          </w:tcPr>
          <w:p>
            <w:pPr>
              <w:jc w:val="left"/>
              <w:rPr>
                <w:sz w:val="18"/>
                <w:szCs w:val="21"/>
              </w:rPr>
            </w:pPr>
            <w:r>
              <w:rPr>
                <w:rFonts w:hint="eastAsia"/>
                <w:sz w:val="18"/>
                <w:szCs w:val="21"/>
              </w:rPr>
              <w:t>含义：签名错误</w:t>
            </w:r>
          </w:p>
          <w:p>
            <w:pPr>
              <w:jc w:val="left"/>
              <w:rPr>
                <w:sz w:val="18"/>
                <w:szCs w:val="21"/>
              </w:rPr>
            </w:pPr>
            <w:r>
              <w:rPr>
                <w:rFonts w:hint="eastAsia"/>
                <w:sz w:val="18"/>
                <w:szCs w:val="21"/>
              </w:rPr>
              <w:t>原因：请参照resp_desc和result_desc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bookmarkStart w:id="79" w:name="OLE_LINK13"/>
            <w:r>
              <w:rPr>
                <w:rFonts w:hint="eastAsia"/>
                <w:sz w:val="18"/>
                <w:szCs w:val="21"/>
              </w:rPr>
              <w:t>OTHER_ERROR</w:t>
            </w:r>
            <w:bookmarkEnd w:id="79"/>
          </w:p>
        </w:tc>
        <w:tc>
          <w:tcPr>
            <w:tcW w:w="4766" w:type="dxa"/>
            <w:vAlign w:val="center"/>
          </w:tcPr>
          <w:p>
            <w:pPr>
              <w:jc w:val="left"/>
              <w:rPr>
                <w:sz w:val="18"/>
                <w:szCs w:val="21"/>
              </w:rPr>
            </w:pPr>
            <w:bookmarkStart w:id="80" w:name="OLE_LINK14"/>
            <w:r>
              <w:rPr>
                <w:rFonts w:hint="eastAsia"/>
                <w:sz w:val="18"/>
                <w:szCs w:val="21"/>
              </w:rPr>
              <w:t>含义：其他错误</w:t>
            </w:r>
          </w:p>
          <w:bookmarkEnd w:id="80"/>
          <w:p>
            <w:pPr>
              <w:jc w:val="left"/>
              <w:rPr>
                <w:sz w:val="18"/>
                <w:szCs w:val="21"/>
              </w:rPr>
            </w:pPr>
            <w:bookmarkStart w:id="81" w:name="OLE_LINK15"/>
            <w:r>
              <w:rPr>
                <w:rFonts w:hint="eastAsia"/>
                <w:sz w:val="18"/>
                <w:szCs w:val="21"/>
              </w:rPr>
              <w:t>原因：参照result_desc描述</w:t>
            </w:r>
            <w:bookmarkEnd w:id="8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ILLEGAL_PAY_BUSINESS</w:t>
            </w:r>
          </w:p>
        </w:tc>
        <w:tc>
          <w:tcPr>
            <w:tcW w:w="4766" w:type="dxa"/>
            <w:vAlign w:val="center"/>
          </w:tcPr>
          <w:p>
            <w:pPr>
              <w:jc w:val="left"/>
              <w:rPr>
                <w:sz w:val="18"/>
                <w:szCs w:val="21"/>
              </w:rPr>
            </w:pPr>
            <w:r>
              <w:rPr>
                <w:rFonts w:hint="eastAsia"/>
                <w:sz w:val="18"/>
                <w:szCs w:val="21"/>
              </w:rPr>
              <w:t>业务未开启，请联系业务人员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ILLEGAL_ORDERS_INFO</w:t>
            </w:r>
          </w:p>
        </w:tc>
        <w:tc>
          <w:tcPr>
            <w:tcW w:w="4766" w:type="dxa"/>
            <w:vAlign w:val="center"/>
          </w:tcPr>
          <w:p>
            <w:pPr>
              <w:jc w:val="left"/>
              <w:rPr>
                <w:sz w:val="18"/>
                <w:szCs w:val="21"/>
              </w:rPr>
            </w:pPr>
            <w:r>
              <w:rPr>
                <w:rFonts w:hint="eastAsia"/>
                <w:sz w:val="18"/>
                <w:szCs w:val="21"/>
              </w:rPr>
              <w:t>商家业务未开启或存在非法参数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bookmarkStart w:id="82" w:name="OLE_LINK16"/>
            <w:r>
              <w:rPr>
                <w:rFonts w:hint="eastAsia"/>
                <w:sz w:val="18"/>
                <w:szCs w:val="21"/>
              </w:rPr>
              <w:t>ORDERNO_IS_ALREADY_EXISTS</w:t>
            </w:r>
            <w:bookmarkEnd w:id="82"/>
          </w:p>
        </w:tc>
        <w:tc>
          <w:tcPr>
            <w:tcW w:w="4766" w:type="dxa"/>
            <w:vAlign w:val="center"/>
          </w:tcPr>
          <w:p>
            <w:pPr>
              <w:jc w:val="left"/>
              <w:rPr>
                <w:sz w:val="18"/>
                <w:szCs w:val="21"/>
              </w:rPr>
            </w:pPr>
            <w:bookmarkStart w:id="83" w:name="OLE_LINK17"/>
            <w:r>
              <w:rPr>
                <w:rFonts w:hint="eastAsia"/>
                <w:sz w:val="18"/>
                <w:szCs w:val="21"/>
              </w:rPr>
              <w:t>订单已存在</w:t>
            </w:r>
            <w:bookmarkEnd w:id="8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ORDER_ID_COUNT_OVER_LIMIT</w:t>
            </w:r>
          </w:p>
        </w:tc>
        <w:tc>
          <w:tcPr>
            <w:tcW w:w="4766" w:type="dxa"/>
            <w:vAlign w:val="center"/>
          </w:tcPr>
          <w:p>
            <w:pPr>
              <w:jc w:val="left"/>
              <w:rPr>
                <w:sz w:val="18"/>
                <w:szCs w:val="21"/>
              </w:rPr>
            </w:pPr>
            <w:r>
              <w:rPr>
                <w:rFonts w:hint="eastAsia"/>
                <w:sz w:val="18"/>
                <w:szCs w:val="21"/>
              </w:rPr>
              <w:t>商家订单号重复次数超过最大限制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ORDER_NO_DUPLICATE_SUBMIT</w:t>
            </w:r>
          </w:p>
        </w:tc>
        <w:tc>
          <w:tcPr>
            <w:tcW w:w="4766" w:type="dxa"/>
            <w:vAlign w:val="center"/>
          </w:tcPr>
          <w:p>
            <w:pPr>
              <w:jc w:val="left"/>
              <w:rPr>
                <w:sz w:val="18"/>
                <w:szCs w:val="21"/>
              </w:rPr>
            </w:pPr>
            <w:r>
              <w:rPr>
                <w:rFonts w:hint="eastAsia"/>
                <w:sz w:val="18"/>
                <w:szCs w:val="21"/>
              </w:rPr>
              <w:t>商家订单号重复提交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CREATE_ORDER_FAILURE</w:t>
            </w:r>
          </w:p>
        </w:tc>
        <w:tc>
          <w:tcPr>
            <w:tcW w:w="4766" w:type="dxa"/>
            <w:vAlign w:val="center"/>
          </w:tcPr>
          <w:p>
            <w:pPr>
              <w:jc w:val="left"/>
              <w:rPr>
                <w:sz w:val="18"/>
                <w:szCs w:val="21"/>
              </w:rPr>
            </w:pPr>
            <w:r>
              <w:rPr>
                <w:rFonts w:hint="eastAsia"/>
                <w:sz w:val="18"/>
                <w:szCs w:val="21"/>
              </w:rPr>
              <w:t>生成订单失败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bookmarkStart w:id="84" w:name="OLE_LINK18"/>
            <w:r>
              <w:rPr>
                <w:rFonts w:hint="eastAsia"/>
                <w:sz w:val="18"/>
                <w:szCs w:val="21"/>
              </w:rPr>
              <w:t>VIOLATE_DAY_MAXAMOUNT</w:t>
            </w:r>
            <w:bookmarkEnd w:id="84"/>
          </w:p>
        </w:tc>
        <w:tc>
          <w:tcPr>
            <w:tcW w:w="4766" w:type="dxa"/>
            <w:vAlign w:val="center"/>
          </w:tcPr>
          <w:p>
            <w:pPr>
              <w:jc w:val="left"/>
              <w:rPr>
                <w:sz w:val="18"/>
                <w:szCs w:val="21"/>
              </w:rPr>
            </w:pPr>
            <w:bookmarkStart w:id="85" w:name="OLE_LINK19"/>
            <w:r>
              <w:rPr>
                <w:rFonts w:hint="eastAsia"/>
                <w:sz w:val="18"/>
                <w:szCs w:val="21"/>
              </w:rPr>
              <w:t>违反风控规则：商家每日最大交易金额</w:t>
            </w:r>
            <w:bookmarkEnd w:id="8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bookmarkStart w:id="86" w:name="OLE_LINK20"/>
            <w:r>
              <w:rPr>
                <w:rFonts w:hint="eastAsia"/>
                <w:sz w:val="18"/>
                <w:szCs w:val="21"/>
              </w:rPr>
              <w:t>VIOLATE_DAY_MAXCOUNT</w:t>
            </w:r>
            <w:bookmarkEnd w:id="86"/>
          </w:p>
        </w:tc>
        <w:tc>
          <w:tcPr>
            <w:tcW w:w="4766" w:type="dxa"/>
            <w:vAlign w:val="center"/>
          </w:tcPr>
          <w:p>
            <w:pPr>
              <w:jc w:val="left"/>
              <w:rPr>
                <w:sz w:val="18"/>
                <w:szCs w:val="21"/>
              </w:rPr>
            </w:pPr>
            <w:bookmarkStart w:id="87" w:name="OLE_LINK21"/>
            <w:r>
              <w:rPr>
                <w:rFonts w:hint="eastAsia"/>
                <w:sz w:val="18"/>
                <w:szCs w:val="21"/>
              </w:rPr>
              <w:t>违反风控规则：商家每日最大交易笔数</w:t>
            </w:r>
            <w:bookmarkEnd w:id="8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bookmarkStart w:id="88" w:name="OLE_LINK22"/>
            <w:r>
              <w:rPr>
                <w:rFonts w:hint="eastAsia"/>
                <w:sz w:val="18"/>
                <w:szCs w:val="21"/>
              </w:rPr>
              <w:t>VIOLATE_MONTH_MAXCOUNT</w:t>
            </w:r>
            <w:bookmarkEnd w:id="88"/>
          </w:p>
        </w:tc>
        <w:tc>
          <w:tcPr>
            <w:tcW w:w="4766" w:type="dxa"/>
            <w:vAlign w:val="center"/>
          </w:tcPr>
          <w:p>
            <w:pPr>
              <w:jc w:val="left"/>
              <w:rPr>
                <w:sz w:val="18"/>
                <w:szCs w:val="21"/>
              </w:rPr>
            </w:pPr>
            <w:bookmarkStart w:id="89" w:name="OLE_LINK23"/>
            <w:r>
              <w:rPr>
                <w:rFonts w:hint="eastAsia"/>
                <w:sz w:val="18"/>
                <w:szCs w:val="21"/>
              </w:rPr>
              <w:t>违反风控规则：商家每月最大交易金额</w:t>
            </w:r>
            <w:bookmarkEnd w:id="8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bookmarkStart w:id="90" w:name="OLE_LINK24"/>
            <w:r>
              <w:rPr>
                <w:rFonts w:hint="eastAsia"/>
                <w:sz w:val="18"/>
                <w:szCs w:val="21"/>
              </w:rPr>
              <w:t>VIOLATE_SING_MAXAMOUNT</w:t>
            </w:r>
            <w:bookmarkEnd w:id="90"/>
          </w:p>
        </w:tc>
        <w:tc>
          <w:tcPr>
            <w:tcW w:w="4766" w:type="dxa"/>
            <w:vAlign w:val="center"/>
          </w:tcPr>
          <w:p>
            <w:pPr>
              <w:jc w:val="left"/>
              <w:rPr>
                <w:sz w:val="18"/>
                <w:szCs w:val="21"/>
              </w:rPr>
            </w:pPr>
            <w:bookmarkStart w:id="91" w:name="OLE_LINK25"/>
            <w:r>
              <w:rPr>
                <w:rFonts w:hint="eastAsia"/>
                <w:sz w:val="18"/>
                <w:szCs w:val="21"/>
              </w:rPr>
              <w:t>违反风控规则：商家单笔最大金额</w:t>
            </w:r>
            <w:bookmarkEnd w:id="9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bookmarkStart w:id="92" w:name="OLE_LINK26"/>
            <w:r>
              <w:rPr>
                <w:rFonts w:hint="eastAsia"/>
                <w:sz w:val="18"/>
                <w:szCs w:val="21"/>
              </w:rPr>
              <w:t>VIOLATE_WITHCARD_SINGLE_OVER</w:t>
            </w:r>
            <w:bookmarkEnd w:id="92"/>
          </w:p>
        </w:tc>
        <w:tc>
          <w:tcPr>
            <w:tcW w:w="4766" w:type="dxa"/>
            <w:vAlign w:val="center"/>
          </w:tcPr>
          <w:p>
            <w:pPr>
              <w:jc w:val="left"/>
              <w:rPr>
                <w:sz w:val="18"/>
                <w:szCs w:val="21"/>
              </w:rPr>
            </w:pPr>
            <w:bookmarkStart w:id="93" w:name="OLE_LINK27"/>
            <w:r>
              <w:rPr>
                <w:rFonts w:hint="eastAsia"/>
                <w:sz w:val="18"/>
                <w:szCs w:val="21"/>
              </w:rPr>
              <w:t>违反规则：同卡号单笔超过最大金额限制</w:t>
            </w:r>
            <w:bookmarkEnd w:id="9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VIOLATE_WITHCARD_DAY_COUNTTOTAL_OVER</w:t>
            </w:r>
          </w:p>
        </w:tc>
        <w:tc>
          <w:tcPr>
            <w:tcW w:w="4766" w:type="dxa"/>
            <w:vAlign w:val="center"/>
          </w:tcPr>
          <w:p>
            <w:pPr>
              <w:jc w:val="left"/>
              <w:rPr>
                <w:sz w:val="18"/>
                <w:szCs w:val="21"/>
              </w:rPr>
            </w:pPr>
            <w:r>
              <w:rPr>
                <w:rFonts w:hint="eastAsia"/>
                <w:sz w:val="18"/>
                <w:szCs w:val="21"/>
              </w:rPr>
              <w:t>违反规则：同卡号单日最大交易次数超限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VIOLATE_WITHCARD_DEBIT_COUNTTOTAL_OVER</w:t>
            </w:r>
          </w:p>
        </w:tc>
        <w:tc>
          <w:tcPr>
            <w:tcW w:w="4766" w:type="dxa"/>
            <w:vAlign w:val="center"/>
          </w:tcPr>
          <w:p>
            <w:pPr>
              <w:jc w:val="left"/>
              <w:rPr>
                <w:sz w:val="18"/>
                <w:szCs w:val="21"/>
              </w:rPr>
            </w:pPr>
            <w:r>
              <w:rPr>
                <w:rFonts w:hint="eastAsia"/>
                <w:sz w:val="18"/>
                <w:szCs w:val="21"/>
              </w:rPr>
              <w:t>违反规则：同卡号单日累计扣款金额超限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sz w:val="18"/>
                <w:szCs w:val="21"/>
              </w:rPr>
            </w:pPr>
            <w:r>
              <w:rPr>
                <w:rFonts w:hint="eastAsia"/>
                <w:sz w:val="18"/>
                <w:szCs w:val="21"/>
              </w:rPr>
              <w:t>PAYMENT_CODE_FAILED</w:t>
            </w:r>
          </w:p>
        </w:tc>
        <w:tc>
          <w:tcPr>
            <w:tcW w:w="4766" w:type="dxa"/>
            <w:vAlign w:val="center"/>
          </w:tcPr>
          <w:p>
            <w:pPr>
              <w:jc w:val="left"/>
              <w:rPr>
                <w:sz w:val="18"/>
                <w:szCs w:val="21"/>
              </w:rPr>
            </w:pPr>
            <w:r>
              <w:rPr>
                <w:rFonts w:hint="eastAsia"/>
                <w:sz w:val="18"/>
                <w:szCs w:val="21"/>
              </w:rPr>
              <w:t>含义：支付异常，参照result_desc描述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sz w:val="18"/>
                <w:szCs w:val="21"/>
              </w:rPr>
            </w:pPr>
            <w:r>
              <w:rPr>
                <w:rFonts w:hint="eastAsia"/>
                <w:sz w:val="18"/>
                <w:szCs w:val="21"/>
              </w:rPr>
              <w:t>ILLEGAL_ORDER_TIME_FORMAT</w:t>
            </w:r>
          </w:p>
        </w:tc>
        <w:tc>
          <w:tcPr>
            <w:tcW w:w="4766" w:type="dxa"/>
            <w:vAlign w:val="center"/>
          </w:tcPr>
          <w:p>
            <w:pPr>
              <w:jc w:val="left"/>
              <w:rPr>
                <w:sz w:val="18"/>
                <w:szCs w:val="21"/>
              </w:rPr>
            </w:pPr>
            <w:r>
              <w:rPr>
                <w:rFonts w:hint="eastAsia"/>
                <w:sz w:val="18"/>
                <w:szCs w:val="21"/>
              </w:rPr>
              <w:t>商家订单时间格式错误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sz w:val="18"/>
                <w:szCs w:val="21"/>
              </w:rPr>
            </w:pPr>
            <w:r>
              <w:rPr>
                <w:rFonts w:hint="eastAsia"/>
                <w:sz w:val="18"/>
                <w:szCs w:val="21"/>
              </w:rPr>
              <w:t>ILLEGAL_EXTEND_PARAM_FORMAT</w:t>
            </w:r>
          </w:p>
        </w:tc>
        <w:tc>
          <w:tcPr>
            <w:tcW w:w="4766" w:type="dxa"/>
            <w:vAlign w:val="center"/>
          </w:tcPr>
          <w:p>
            <w:pPr>
              <w:jc w:val="left"/>
              <w:rPr>
                <w:sz w:val="18"/>
                <w:szCs w:val="21"/>
              </w:rPr>
            </w:pPr>
            <w:r>
              <w:rPr>
                <w:rFonts w:hint="eastAsia"/>
                <w:sz w:val="18"/>
                <w:szCs w:val="21"/>
              </w:rPr>
              <w:t>公用业务扩展参数格式不正确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sz w:val="18"/>
                <w:szCs w:val="21"/>
              </w:rPr>
            </w:pPr>
            <w:r>
              <w:rPr>
                <w:rFonts w:hint="eastAsia"/>
                <w:sz w:val="18"/>
                <w:szCs w:val="21"/>
              </w:rPr>
              <w:t>ILLEGAL_ACCESS_SERVICE</w:t>
            </w:r>
          </w:p>
        </w:tc>
        <w:tc>
          <w:tcPr>
            <w:tcW w:w="4766" w:type="dxa"/>
            <w:vAlign w:val="center"/>
          </w:tcPr>
          <w:p>
            <w:pPr>
              <w:jc w:val="left"/>
              <w:rPr>
                <w:sz w:val="18"/>
                <w:szCs w:val="21"/>
              </w:rPr>
            </w:pPr>
            <w:r>
              <w:rPr>
                <w:rFonts w:hint="eastAsia"/>
                <w:sz w:val="18"/>
                <w:szCs w:val="21"/>
              </w:rPr>
              <w:t>该商家不允许访问该服务接口，可能未开通该业务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sz w:val="18"/>
                <w:szCs w:val="21"/>
              </w:rPr>
            </w:pPr>
            <w:bookmarkStart w:id="94" w:name="OLE_LINK28"/>
            <w:r>
              <w:rPr>
                <w:rFonts w:hint="eastAsia"/>
                <w:sz w:val="18"/>
                <w:szCs w:val="21"/>
              </w:rPr>
              <w:t>GET_PAYURL_FAILED</w:t>
            </w:r>
            <w:bookmarkEnd w:id="94"/>
          </w:p>
        </w:tc>
        <w:tc>
          <w:tcPr>
            <w:tcW w:w="4766" w:type="dxa"/>
            <w:vAlign w:val="center"/>
          </w:tcPr>
          <w:p>
            <w:pPr>
              <w:jc w:val="left"/>
              <w:rPr>
                <w:sz w:val="18"/>
                <w:szCs w:val="21"/>
              </w:rPr>
            </w:pPr>
            <w:bookmarkStart w:id="95" w:name="OLE_LINK29"/>
            <w:r>
              <w:rPr>
                <w:rFonts w:hint="eastAsia"/>
                <w:sz w:val="18"/>
                <w:szCs w:val="21"/>
              </w:rPr>
              <w:t>获取支付地址失败</w:t>
            </w:r>
            <w:bookmarkEnd w:id="95"/>
          </w:p>
        </w:tc>
      </w:tr>
    </w:tbl>
    <w:p/>
    <w:sectPr>
      <w:headerReference r:id="rId3" w:type="default"/>
      <w:footerReference r:id="rId4" w:type="default"/>
      <w:pgSz w:w="11906" w:h="16838"/>
      <w:pgMar w:top="1134" w:right="1134" w:bottom="1134" w:left="1134" w:header="170" w:footer="17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BatangChe">
    <w:panose1 w:val="02030609000101010101"/>
    <w:charset w:val="81"/>
    <w:family w:val="modern"/>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829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95"/>
      <w:gridCol w:w="2096"/>
      <w:gridCol w:w="2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4095" w:type="dxa"/>
          <w:vAlign w:val="center"/>
        </w:tcPr>
        <w:p>
          <w:pPr>
            <w:pStyle w:val="22"/>
            <w:jc w:val="center"/>
            <w:rPr>
              <w:rFonts w:hint="eastAsia" w:eastAsia="宋体"/>
              <w:lang w:eastAsia="zh-CN"/>
            </w:rPr>
          </w:pPr>
        </w:p>
      </w:tc>
      <w:tc>
        <w:tcPr>
          <w:tcW w:w="2096" w:type="dxa"/>
          <w:vAlign w:val="center"/>
        </w:tcPr>
        <w:p>
          <w:pPr>
            <w:pStyle w:val="22"/>
            <w:jc w:val="center"/>
          </w:pPr>
          <w:r>
            <w:rPr>
              <w:rFonts w:hint="eastAsia"/>
            </w:rPr>
            <w:t>未经许可不得扩散</w:t>
          </w:r>
        </w:p>
      </w:tc>
      <w:tc>
        <w:tcPr>
          <w:tcW w:w="2104" w:type="dxa"/>
          <w:vAlign w:val="center"/>
        </w:tcPr>
        <w:p>
          <w:pPr>
            <w:pStyle w:val="22"/>
            <w:jc w:val="center"/>
          </w:pPr>
          <w:r>
            <w:rPr>
              <w:rFonts w:hint="eastAsia"/>
            </w:rPr>
            <w:t>第</w:t>
          </w:r>
          <w:r>
            <w:fldChar w:fldCharType="begin"/>
          </w:r>
          <w:r>
            <w:instrText xml:space="preserve"> PAGE </w:instrText>
          </w:r>
          <w:r>
            <w:fldChar w:fldCharType="separate"/>
          </w:r>
          <w:r>
            <w:t>4</w:t>
          </w:r>
          <w:r>
            <w:fldChar w:fldCharType="end"/>
          </w:r>
          <w:r>
            <w:rPr>
              <w:rFonts w:hint="eastAsia"/>
            </w:rPr>
            <w:t>页共</w:t>
          </w:r>
          <w:r>
            <w:fldChar w:fldCharType="begin"/>
          </w:r>
          <w:r>
            <w:instrText xml:space="preserve"> NUMPAGES </w:instrText>
          </w:r>
          <w:r>
            <w:fldChar w:fldCharType="separate"/>
          </w:r>
          <w:r>
            <w:t>10</w:t>
          </w:r>
          <w:r>
            <w:fldChar w:fldCharType="end"/>
          </w:r>
          <w:r>
            <w:rPr>
              <w:rFonts w:hint="eastAsia"/>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jc w:val="center"/>
      </w:trPr>
      <w:tc>
        <w:tcPr>
          <w:tcW w:w="8295" w:type="dxa"/>
          <w:gridSpan w:val="3"/>
          <w:vAlign w:val="center"/>
        </w:tcPr>
        <w:p>
          <w:pPr>
            <w:pStyle w:val="22"/>
            <w:jc w:val="center"/>
            <w:rPr>
              <w:bCs/>
            </w:rPr>
          </w:pPr>
          <w:r>
            <w:rPr>
              <w:rFonts w:hint="eastAsia"/>
              <w:bCs/>
            </w:rPr>
            <w:t>专注、细致、高效</w:t>
          </w:r>
        </w:p>
      </w:tc>
    </w:tr>
  </w:tbl>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830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4248"/>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94" w:type="dxa"/>
          <w:vMerge w:val="restart"/>
          <w:vAlign w:val="center"/>
        </w:tcPr>
        <w:p>
          <w:pPr>
            <w:pStyle w:val="23"/>
            <w:pBdr>
              <w:bottom w:val="none" w:color="auto" w:sz="0" w:space="0"/>
            </w:pBdr>
            <w:rPr>
              <w:rFonts w:hint="eastAsia" w:eastAsia="宋体"/>
              <w:b/>
              <w:bCs/>
              <w:sz w:val="24"/>
              <w:szCs w:val="24"/>
              <w:lang w:eastAsia="zh-CN"/>
            </w:rPr>
          </w:pPr>
        </w:p>
      </w:tc>
      <w:tc>
        <w:tcPr>
          <w:tcW w:w="7013" w:type="dxa"/>
          <w:gridSpan w:val="2"/>
          <w:vAlign w:val="center"/>
        </w:tcPr>
        <w:p>
          <w:pPr>
            <w:pStyle w:val="23"/>
            <w:pBdr>
              <w:bottom w:val="none" w:color="auto" w:sz="0" w:space="0"/>
            </w:pBdr>
            <w:rPr>
              <w:bCs/>
            </w:rPr>
          </w:pPr>
          <w:r>
            <w:rPr>
              <w:rFonts w:hint="eastAsia"/>
              <w:bCs/>
            </w:rPr>
            <w:t>以用户为中心与商家共成长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94" w:type="dxa"/>
          <w:vMerge w:val="continue"/>
        </w:tcPr>
        <w:p>
          <w:pPr>
            <w:pStyle w:val="23"/>
            <w:pBdr>
              <w:bottom w:val="none" w:color="auto" w:sz="0" w:space="0"/>
            </w:pBdr>
          </w:pPr>
        </w:p>
      </w:tc>
      <w:tc>
        <w:tcPr>
          <w:tcW w:w="4248" w:type="dxa"/>
          <w:vAlign w:val="center"/>
        </w:tcPr>
        <w:p>
          <w:pPr>
            <w:pStyle w:val="23"/>
            <w:pBdr>
              <w:bottom w:val="none" w:color="auto" w:sz="0" w:space="0"/>
            </w:pBdr>
          </w:pPr>
          <w:r>
            <w:rPr>
              <w:rFonts w:hint="eastAsia"/>
            </w:rPr>
            <w:t>H5支付</w:t>
          </w:r>
        </w:p>
      </w:tc>
      <w:tc>
        <w:tcPr>
          <w:tcW w:w="2765" w:type="dxa"/>
          <w:vAlign w:val="center"/>
        </w:tcPr>
        <w:p>
          <w:pPr>
            <w:pStyle w:val="23"/>
            <w:pBdr>
              <w:bottom w:val="none" w:color="auto" w:sz="0" w:space="0"/>
            </w:pBdr>
          </w:pPr>
          <w:r>
            <w:rPr>
              <w:rFonts w:hint="eastAsia"/>
            </w:rPr>
            <w:t>密级：保密</w:t>
          </w:r>
        </w:p>
      </w:tc>
    </w:tr>
  </w:tbl>
  <w:p>
    <w:pPr>
      <w:pStyle w:val="2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1"/>
      <w:numFmt w:val="decimal"/>
      <w:pStyle w:val="85"/>
      <w:lvlText w:val="[%1]"/>
      <w:lvlJc w:val="left"/>
      <w:pPr>
        <w:ind w:left="360" w:hanging="360"/>
      </w:pPr>
      <w:rPr>
        <w:rFonts w:hint="default" w:ascii="Times New Roman" w:hAnsi="Times New Roman"/>
      </w:rPr>
    </w:lvl>
  </w:abstractNum>
  <w:abstractNum w:abstractNumId="1">
    <w:nsid w:val="0000000C"/>
    <w:multiLevelType w:val="singleLevel"/>
    <w:tmpl w:val="0000000C"/>
    <w:lvl w:ilvl="0" w:tentative="0">
      <w:start w:val="1"/>
      <w:numFmt w:val="decimal"/>
      <w:pStyle w:val="234"/>
      <w:lvlText w:val="Table%1 "/>
      <w:lvlJc w:val="left"/>
      <w:pPr>
        <w:ind w:left="360" w:hanging="360"/>
      </w:pPr>
      <w:rPr>
        <w:rFonts w:hint="default" w:ascii="Times New Roman" w:hAnsi="Times New Roman"/>
      </w:rPr>
    </w:lvl>
  </w:abstractNum>
  <w:abstractNum w:abstractNumId="2">
    <w:nsid w:val="0000000D"/>
    <w:multiLevelType w:val="singleLevel"/>
    <w:tmpl w:val="0000000D"/>
    <w:lvl w:ilvl="0" w:tentative="0">
      <w:start w:val="1"/>
      <w:numFmt w:val="decimal"/>
      <w:pStyle w:val="89"/>
      <w:lvlText w:val="%1"/>
      <w:lvlJc w:val="left"/>
      <w:rPr>
        <w:rFonts w:hint="default" w:ascii="Times New Roman" w:hAnsi="Times New Roman"/>
        <w:sz w:val="18"/>
      </w:rPr>
    </w:lvl>
  </w:abstractNum>
  <w:abstractNum w:abstractNumId="3">
    <w:nsid w:val="0000000F"/>
    <w:multiLevelType w:val="singleLevel"/>
    <w:tmpl w:val="0000000F"/>
    <w:lvl w:ilvl="0" w:tentative="0">
      <w:start w:val="1"/>
      <w:numFmt w:val="decimal"/>
      <w:pStyle w:val="202"/>
      <w:lvlText w:val="表%1 "/>
      <w:lvlJc w:val="left"/>
      <w:pPr>
        <w:tabs>
          <w:tab w:val="left" w:pos="720"/>
        </w:tabs>
        <w:ind w:left="0" w:firstLine="0"/>
      </w:pPr>
      <w:rPr>
        <w:rFonts w:hint="default" w:ascii="Times New Roman" w:hAnsi="Times New Roman"/>
      </w:rPr>
    </w:lvl>
  </w:abstractNum>
  <w:abstractNum w:abstractNumId="4">
    <w:nsid w:val="0048090A"/>
    <w:multiLevelType w:val="multilevel"/>
    <w:tmpl w:val="0048090A"/>
    <w:lvl w:ilvl="0" w:tentative="0">
      <w:start w:val="1"/>
      <w:numFmt w:val="decimal"/>
      <w:pStyle w:val="2"/>
      <w:lvlText w:val="%1."/>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6"/>
        <w:vertAlign w:val="baseline"/>
      </w:rPr>
    </w:lvl>
    <w:lvl w:ilvl="1" w:tentative="0">
      <w:start w:val="1"/>
      <w:numFmt w:val="decimal"/>
      <w:pStyle w:val="3"/>
      <w:lvlText w:val="%1.%2"/>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0"/>
        <w:vertAlign w:val="baseline"/>
      </w:rPr>
    </w:lvl>
    <w:lvl w:ilvl="2" w:tentative="0">
      <w:start w:val="1"/>
      <w:numFmt w:val="decimal"/>
      <w:pStyle w:val="4"/>
      <w:lvlText w:val="%1.%2.%3"/>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28"/>
        <w:vertAlign w:val="baseline"/>
      </w:rPr>
    </w:lvl>
    <w:lvl w:ilvl="3" w:tentative="0">
      <w:start w:val="1"/>
      <w:numFmt w:val="decimal"/>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rPr>
    </w:lvl>
    <w:lvl w:ilvl="6" w:tentative="0">
      <w:start w:val="1"/>
      <w:numFmt w:val="decimal"/>
      <w:suff w:val="space"/>
      <w:lvlText w:val="%1.%2.%3.%4.%5.%6.%7"/>
      <w:lvlJc w:val="left"/>
      <w:pPr>
        <w:ind w:left="0" w:firstLine="0"/>
      </w:pPr>
      <w:rPr>
        <w:rFonts w:hint="eastAsia"/>
      </w:rPr>
    </w:lvl>
    <w:lvl w:ilvl="7" w:tentative="0">
      <w:start w:val="1"/>
      <w:numFmt w:val="decimal"/>
      <w:suff w:val="space"/>
      <w:lvlText w:val="%1.%2.%3.%4.%5.%6.%7.%8"/>
      <w:lvlJc w:val="left"/>
      <w:pPr>
        <w:ind w:left="0" w:firstLine="0"/>
      </w:pPr>
      <w:rPr>
        <w:rFonts w:hint="eastAsia"/>
      </w:rPr>
    </w:lvl>
    <w:lvl w:ilvl="8" w:tentative="0">
      <w:start w:val="1"/>
      <w:numFmt w:val="decimal"/>
      <w:suff w:val="space"/>
      <w:lvlText w:val="%1.%2.%3.%4.%5.%6.%7.%8.%9"/>
      <w:lvlJc w:val="left"/>
      <w:pPr>
        <w:ind w:left="0" w:firstLine="0"/>
      </w:pPr>
      <w:rPr>
        <w:rFonts w:hint="eastAsia"/>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451B1"/>
    <w:rsid w:val="00064D48"/>
    <w:rsid w:val="00145B0F"/>
    <w:rsid w:val="00172A27"/>
    <w:rsid w:val="001A2799"/>
    <w:rsid w:val="001A67DB"/>
    <w:rsid w:val="00210888"/>
    <w:rsid w:val="00256BA3"/>
    <w:rsid w:val="00277B99"/>
    <w:rsid w:val="002C419C"/>
    <w:rsid w:val="003056DE"/>
    <w:rsid w:val="00311B8B"/>
    <w:rsid w:val="00417D7F"/>
    <w:rsid w:val="004C3517"/>
    <w:rsid w:val="005058DD"/>
    <w:rsid w:val="005526B7"/>
    <w:rsid w:val="006B44A8"/>
    <w:rsid w:val="006B5179"/>
    <w:rsid w:val="0071228A"/>
    <w:rsid w:val="007C0F6D"/>
    <w:rsid w:val="007F39C9"/>
    <w:rsid w:val="007F4D7D"/>
    <w:rsid w:val="00876232"/>
    <w:rsid w:val="008C362E"/>
    <w:rsid w:val="00917EE0"/>
    <w:rsid w:val="009A563B"/>
    <w:rsid w:val="00A03414"/>
    <w:rsid w:val="00A10381"/>
    <w:rsid w:val="00A330E0"/>
    <w:rsid w:val="00A92481"/>
    <w:rsid w:val="00AA4C1E"/>
    <w:rsid w:val="00AC0A5D"/>
    <w:rsid w:val="00AF701B"/>
    <w:rsid w:val="00B47EB6"/>
    <w:rsid w:val="00B65941"/>
    <w:rsid w:val="00BB51DA"/>
    <w:rsid w:val="00BE0FAC"/>
    <w:rsid w:val="00BE6682"/>
    <w:rsid w:val="00C319FA"/>
    <w:rsid w:val="00CC6172"/>
    <w:rsid w:val="00CE46CC"/>
    <w:rsid w:val="00CE7FC8"/>
    <w:rsid w:val="00DB2AE8"/>
    <w:rsid w:val="00DB41E8"/>
    <w:rsid w:val="00E12B07"/>
    <w:rsid w:val="00E53C34"/>
    <w:rsid w:val="00E9763D"/>
    <w:rsid w:val="00E97B04"/>
    <w:rsid w:val="00EC0290"/>
    <w:rsid w:val="00F461D3"/>
    <w:rsid w:val="00F57D66"/>
    <w:rsid w:val="00F73E22"/>
    <w:rsid w:val="00F7790D"/>
    <w:rsid w:val="00FE01A3"/>
    <w:rsid w:val="01101876"/>
    <w:rsid w:val="011B4BA2"/>
    <w:rsid w:val="012D5BEA"/>
    <w:rsid w:val="016A29F5"/>
    <w:rsid w:val="016A4216"/>
    <w:rsid w:val="017113D0"/>
    <w:rsid w:val="01797795"/>
    <w:rsid w:val="01875FD4"/>
    <w:rsid w:val="019F3C2D"/>
    <w:rsid w:val="01B13AE3"/>
    <w:rsid w:val="01B540B7"/>
    <w:rsid w:val="020554EB"/>
    <w:rsid w:val="02526282"/>
    <w:rsid w:val="025555EA"/>
    <w:rsid w:val="02565064"/>
    <w:rsid w:val="02722509"/>
    <w:rsid w:val="02781508"/>
    <w:rsid w:val="02842AD7"/>
    <w:rsid w:val="0293294A"/>
    <w:rsid w:val="0298354F"/>
    <w:rsid w:val="02A00307"/>
    <w:rsid w:val="02D73A6A"/>
    <w:rsid w:val="02DF1744"/>
    <w:rsid w:val="0315639B"/>
    <w:rsid w:val="03182BA3"/>
    <w:rsid w:val="031E1229"/>
    <w:rsid w:val="035A73D2"/>
    <w:rsid w:val="036E2788"/>
    <w:rsid w:val="037C2CFA"/>
    <w:rsid w:val="038753D5"/>
    <w:rsid w:val="038828F4"/>
    <w:rsid w:val="03990876"/>
    <w:rsid w:val="03A53360"/>
    <w:rsid w:val="03BB54C7"/>
    <w:rsid w:val="03BE3331"/>
    <w:rsid w:val="03EB5FA6"/>
    <w:rsid w:val="03F514E7"/>
    <w:rsid w:val="03F53055"/>
    <w:rsid w:val="03FA5714"/>
    <w:rsid w:val="03FF577F"/>
    <w:rsid w:val="040E2F39"/>
    <w:rsid w:val="041A6631"/>
    <w:rsid w:val="041C6F4E"/>
    <w:rsid w:val="042A7A54"/>
    <w:rsid w:val="042F3D39"/>
    <w:rsid w:val="04456A8D"/>
    <w:rsid w:val="046C21D0"/>
    <w:rsid w:val="04846F9F"/>
    <w:rsid w:val="04A316A0"/>
    <w:rsid w:val="04DB00C6"/>
    <w:rsid w:val="04FA0B3D"/>
    <w:rsid w:val="05057272"/>
    <w:rsid w:val="050A4A07"/>
    <w:rsid w:val="05375B45"/>
    <w:rsid w:val="053A6BA0"/>
    <w:rsid w:val="054B0797"/>
    <w:rsid w:val="05513747"/>
    <w:rsid w:val="05596955"/>
    <w:rsid w:val="056575F7"/>
    <w:rsid w:val="05780378"/>
    <w:rsid w:val="058B015F"/>
    <w:rsid w:val="05BB03D1"/>
    <w:rsid w:val="05CF08F3"/>
    <w:rsid w:val="05D3081E"/>
    <w:rsid w:val="05E46539"/>
    <w:rsid w:val="05FD5DDE"/>
    <w:rsid w:val="060758C7"/>
    <w:rsid w:val="060F1D65"/>
    <w:rsid w:val="061B40CA"/>
    <w:rsid w:val="06300BB7"/>
    <w:rsid w:val="0638764C"/>
    <w:rsid w:val="063E12B3"/>
    <w:rsid w:val="063F7B4D"/>
    <w:rsid w:val="064B03BE"/>
    <w:rsid w:val="064F4855"/>
    <w:rsid w:val="065F5E83"/>
    <w:rsid w:val="066B616E"/>
    <w:rsid w:val="06A9757C"/>
    <w:rsid w:val="06A9779F"/>
    <w:rsid w:val="06AC15C2"/>
    <w:rsid w:val="06F0149E"/>
    <w:rsid w:val="073609EC"/>
    <w:rsid w:val="07395EC4"/>
    <w:rsid w:val="073C44D4"/>
    <w:rsid w:val="07514512"/>
    <w:rsid w:val="076E1F37"/>
    <w:rsid w:val="077324C8"/>
    <w:rsid w:val="07824CE1"/>
    <w:rsid w:val="078B42EC"/>
    <w:rsid w:val="079C588B"/>
    <w:rsid w:val="07C23644"/>
    <w:rsid w:val="081467CE"/>
    <w:rsid w:val="081E4B5F"/>
    <w:rsid w:val="08426B4D"/>
    <w:rsid w:val="0867500B"/>
    <w:rsid w:val="086A71DD"/>
    <w:rsid w:val="0871465D"/>
    <w:rsid w:val="08956E79"/>
    <w:rsid w:val="089A1817"/>
    <w:rsid w:val="08C21DEA"/>
    <w:rsid w:val="08CE31F1"/>
    <w:rsid w:val="08D54F35"/>
    <w:rsid w:val="08F4176A"/>
    <w:rsid w:val="095C4BDA"/>
    <w:rsid w:val="096904E2"/>
    <w:rsid w:val="096C0084"/>
    <w:rsid w:val="09715351"/>
    <w:rsid w:val="097A53E3"/>
    <w:rsid w:val="09827423"/>
    <w:rsid w:val="09A24CDB"/>
    <w:rsid w:val="09B60367"/>
    <w:rsid w:val="09BF50BC"/>
    <w:rsid w:val="09CC0691"/>
    <w:rsid w:val="09D118CC"/>
    <w:rsid w:val="09DA06B8"/>
    <w:rsid w:val="09E27CC3"/>
    <w:rsid w:val="09E314D7"/>
    <w:rsid w:val="09F81E67"/>
    <w:rsid w:val="09FA2980"/>
    <w:rsid w:val="0A293CBB"/>
    <w:rsid w:val="0A2D3091"/>
    <w:rsid w:val="0A3E2493"/>
    <w:rsid w:val="0A906B62"/>
    <w:rsid w:val="0A9B674A"/>
    <w:rsid w:val="0AD61855"/>
    <w:rsid w:val="0AD76DF1"/>
    <w:rsid w:val="0B030BEE"/>
    <w:rsid w:val="0B036EA1"/>
    <w:rsid w:val="0B223399"/>
    <w:rsid w:val="0B434407"/>
    <w:rsid w:val="0B7F09E9"/>
    <w:rsid w:val="0BA94EB8"/>
    <w:rsid w:val="0BB9479E"/>
    <w:rsid w:val="0BC95965"/>
    <w:rsid w:val="0BEC4446"/>
    <w:rsid w:val="0BF959F6"/>
    <w:rsid w:val="0BFD00FD"/>
    <w:rsid w:val="0C005875"/>
    <w:rsid w:val="0C3205E9"/>
    <w:rsid w:val="0C482F1E"/>
    <w:rsid w:val="0C4A71B8"/>
    <w:rsid w:val="0C4F5E7A"/>
    <w:rsid w:val="0C510D41"/>
    <w:rsid w:val="0C7F1C11"/>
    <w:rsid w:val="0C8A610D"/>
    <w:rsid w:val="0C8E0BA6"/>
    <w:rsid w:val="0C9275AC"/>
    <w:rsid w:val="0CA02145"/>
    <w:rsid w:val="0CAA7792"/>
    <w:rsid w:val="0CB90ADA"/>
    <w:rsid w:val="0CEA56AC"/>
    <w:rsid w:val="0CEC7328"/>
    <w:rsid w:val="0CEF7946"/>
    <w:rsid w:val="0CF2414E"/>
    <w:rsid w:val="0D085E13"/>
    <w:rsid w:val="0D12337E"/>
    <w:rsid w:val="0D185287"/>
    <w:rsid w:val="0D4031D3"/>
    <w:rsid w:val="0D5B61BE"/>
    <w:rsid w:val="0D6263F3"/>
    <w:rsid w:val="0D6E3A97"/>
    <w:rsid w:val="0D822010"/>
    <w:rsid w:val="0D8671B1"/>
    <w:rsid w:val="0D874A43"/>
    <w:rsid w:val="0D987FB8"/>
    <w:rsid w:val="0DA8217F"/>
    <w:rsid w:val="0DB95B73"/>
    <w:rsid w:val="0E055C0F"/>
    <w:rsid w:val="0E0C24F7"/>
    <w:rsid w:val="0E1856D4"/>
    <w:rsid w:val="0E2C734E"/>
    <w:rsid w:val="0E3137D5"/>
    <w:rsid w:val="0E3521DC"/>
    <w:rsid w:val="0E426223"/>
    <w:rsid w:val="0E53178C"/>
    <w:rsid w:val="0E546450"/>
    <w:rsid w:val="0E5C7E9D"/>
    <w:rsid w:val="0E5E34F5"/>
    <w:rsid w:val="0EAD69A2"/>
    <w:rsid w:val="0EC344FD"/>
    <w:rsid w:val="0EC56247"/>
    <w:rsid w:val="0ED319A8"/>
    <w:rsid w:val="0EE17BEF"/>
    <w:rsid w:val="0EEC3F08"/>
    <w:rsid w:val="0EF4232E"/>
    <w:rsid w:val="0F116FF0"/>
    <w:rsid w:val="0F124148"/>
    <w:rsid w:val="0F220B5F"/>
    <w:rsid w:val="0F46331D"/>
    <w:rsid w:val="0F54421E"/>
    <w:rsid w:val="0F640762"/>
    <w:rsid w:val="0F7C7F74"/>
    <w:rsid w:val="0F923429"/>
    <w:rsid w:val="0F965A39"/>
    <w:rsid w:val="0FF756C0"/>
    <w:rsid w:val="101C207C"/>
    <w:rsid w:val="103B49F3"/>
    <w:rsid w:val="104D4DE5"/>
    <w:rsid w:val="106B35CC"/>
    <w:rsid w:val="106C7A4E"/>
    <w:rsid w:val="107F2121"/>
    <w:rsid w:val="10950A41"/>
    <w:rsid w:val="109F6AC2"/>
    <w:rsid w:val="10A61FE0"/>
    <w:rsid w:val="10AE7CAB"/>
    <w:rsid w:val="10B512AD"/>
    <w:rsid w:val="10BC520D"/>
    <w:rsid w:val="10D97CB2"/>
    <w:rsid w:val="10DD1A0D"/>
    <w:rsid w:val="10EA39CE"/>
    <w:rsid w:val="11020CD3"/>
    <w:rsid w:val="1109114C"/>
    <w:rsid w:val="111A0C9A"/>
    <w:rsid w:val="11323E1F"/>
    <w:rsid w:val="113E3624"/>
    <w:rsid w:val="1142729E"/>
    <w:rsid w:val="114E14F4"/>
    <w:rsid w:val="1155307D"/>
    <w:rsid w:val="116D0759"/>
    <w:rsid w:val="11843180"/>
    <w:rsid w:val="11993F19"/>
    <w:rsid w:val="11995F40"/>
    <w:rsid w:val="11CA303C"/>
    <w:rsid w:val="11D85BD5"/>
    <w:rsid w:val="11F820F5"/>
    <w:rsid w:val="11FC1988"/>
    <w:rsid w:val="122C0041"/>
    <w:rsid w:val="122D5E1B"/>
    <w:rsid w:val="122F519B"/>
    <w:rsid w:val="12732744"/>
    <w:rsid w:val="12881E42"/>
    <w:rsid w:val="128E407F"/>
    <w:rsid w:val="12975DA9"/>
    <w:rsid w:val="12A7643B"/>
    <w:rsid w:val="12AD3CCA"/>
    <w:rsid w:val="12AE3205"/>
    <w:rsid w:val="12AF554E"/>
    <w:rsid w:val="12C338BB"/>
    <w:rsid w:val="12C45171"/>
    <w:rsid w:val="12DE4F4C"/>
    <w:rsid w:val="12EA541B"/>
    <w:rsid w:val="130804C5"/>
    <w:rsid w:val="130E503B"/>
    <w:rsid w:val="13387B5F"/>
    <w:rsid w:val="136278DA"/>
    <w:rsid w:val="138A49E0"/>
    <w:rsid w:val="139D5101"/>
    <w:rsid w:val="13A81F37"/>
    <w:rsid w:val="13AA054F"/>
    <w:rsid w:val="13C05BD3"/>
    <w:rsid w:val="13DB247B"/>
    <w:rsid w:val="13E1369A"/>
    <w:rsid w:val="13F6014E"/>
    <w:rsid w:val="140219E2"/>
    <w:rsid w:val="14170683"/>
    <w:rsid w:val="141F7B79"/>
    <w:rsid w:val="14434022"/>
    <w:rsid w:val="144F432B"/>
    <w:rsid w:val="14684678"/>
    <w:rsid w:val="1475649E"/>
    <w:rsid w:val="14773733"/>
    <w:rsid w:val="14856C7F"/>
    <w:rsid w:val="149A0C5C"/>
    <w:rsid w:val="149B08DC"/>
    <w:rsid w:val="14E21050"/>
    <w:rsid w:val="14F4186A"/>
    <w:rsid w:val="15096D11"/>
    <w:rsid w:val="15303BA8"/>
    <w:rsid w:val="154645F8"/>
    <w:rsid w:val="15482BEF"/>
    <w:rsid w:val="154D1CD8"/>
    <w:rsid w:val="15523D77"/>
    <w:rsid w:val="1554087C"/>
    <w:rsid w:val="15545B0C"/>
    <w:rsid w:val="1555358D"/>
    <w:rsid w:val="15561AEE"/>
    <w:rsid w:val="155B796F"/>
    <w:rsid w:val="155C0175"/>
    <w:rsid w:val="15690030"/>
    <w:rsid w:val="15782848"/>
    <w:rsid w:val="158F246E"/>
    <w:rsid w:val="15C26140"/>
    <w:rsid w:val="15EB0728"/>
    <w:rsid w:val="15F661FD"/>
    <w:rsid w:val="15FF70E3"/>
    <w:rsid w:val="1632396E"/>
    <w:rsid w:val="16491AC6"/>
    <w:rsid w:val="164946C9"/>
    <w:rsid w:val="167834AD"/>
    <w:rsid w:val="168F6F45"/>
    <w:rsid w:val="169424A5"/>
    <w:rsid w:val="16A85139"/>
    <w:rsid w:val="16BC15AF"/>
    <w:rsid w:val="16BF0243"/>
    <w:rsid w:val="16BF5980"/>
    <w:rsid w:val="16FE00C6"/>
    <w:rsid w:val="16FE0CF2"/>
    <w:rsid w:val="170A2051"/>
    <w:rsid w:val="172D5B4F"/>
    <w:rsid w:val="17430E9F"/>
    <w:rsid w:val="174F49CD"/>
    <w:rsid w:val="174F6BCB"/>
    <w:rsid w:val="1750464D"/>
    <w:rsid w:val="17996C94"/>
    <w:rsid w:val="17A40295"/>
    <w:rsid w:val="17C00D10"/>
    <w:rsid w:val="17DC7AB4"/>
    <w:rsid w:val="17FC013B"/>
    <w:rsid w:val="18092984"/>
    <w:rsid w:val="18211CCD"/>
    <w:rsid w:val="182A37AB"/>
    <w:rsid w:val="183D1DB3"/>
    <w:rsid w:val="1870299F"/>
    <w:rsid w:val="189B0DEC"/>
    <w:rsid w:val="189C466F"/>
    <w:rsid w:val="18B430CC"/>
    <w:rsid w:val="18C3452E"/>
    <w:rsid w:val="18DB79D7"/>
    <w:rsid w:val="19042CAB"/>
    <w:rsid w:val="1960376A"/>
    <w:rsid w:val="197A3D79"/>
    <w:rsid w:val="197E4C62"/>
    <w:rsid w:val="198A0A74"/>
    <w:rsid w:val="19AF0CB4"/>
    <w:rsid w:val="19BD27DD"/>
    <w:rsid w:val="19BE72C8"/>
    <w:rsid w:val="19C80559"/>
    <w:rsid w:val="19E13681"/>
    <w:rsid w:val="19E82DDD"/>
    <w:rsid w:val="19FD1638"/>
    <w:rsid w:val="1A407FE3"/>
    <w:rsid w:val="1A487BAE"/>
    <w:rsid w:val="1A687CA3"/>
    <w:rsid w:val="1A710D72"/>
    <w:rsid w:val="1AA01727"/>
    <w:rsid w:val="1ABC19C0"/>
    <w:rsid w:val="1AC46459"/>
    <w:rsid w:val="1B076CE7"/>
    <w:rsid w:val="1B1320FE"/>
    <w:rsid w:val="1B192A9E"/>
    <w:rsid w:val="1B1A7222"/>
    <w:rsid w:val="1B452D47"/>
    <w:rsid w:val="1B617CB5"/>
    <w:rsid w:val="1B6F5412"/>
    <w:rsid w:val="1BB75806"/>
    <w:rsid w:val="1BBA3FC0"/>
    <w:rsid w:val="1BC86E7C"/>
    <w:rsid w:val="1C592B90"/>
    <w:rsid w:val="1C9674BC"/>
    <w:rsid w:val="1CB26D23"/>
    <w:rsid w:val="1CB45418"/>
    <w:rsid w:val="1CC50374"/>
    <w:rsid w:val="1CD31D41"/>
    <w:rsid w:val="1CD33CCC"/>
    <w:rsid w:val="1CE72B5A"/>
    <w:rsid w:val="1D26729E"/>
    <w:rsid w:val="1D444093"/>
    <w:rsid w:val="1D5752B2"/>
    <w:rsid w:val="1D5E4025"/>
    <w:rsid w:val="1D6602AA"/>
    <w:rsid w:val="1D902534"/>
    <w:rsid w:val="1DB26629"/>
    <w:rsid w:val="1DC50B85"/>
    <w:rsid w:val="1DD72935"/>
    <w:rsid w:val="1DE007B9"/>
    <w:rsid w:val="1E027949"/>
    <w:rsid w:val="1E2A308C"/>
    <w:rsid w:val="1E2F2492"/>
    <w:rsid w:val="1E5419B9"/>
    <w:rsid w:val="1E7C366F"/>
    <w:rsid w:val="1E9C42C4"/>
    <w:rsid w:val="1E9F5249"/>
    <w:rsid w:val="1EDA5025"/>
    <w:rsid w:val="1EE47722"/>
    <w:rsid w:val="1EF24FFC"/>
    <w:rsid w:val="1F0619CF"/>
    <w:rsid w:val="1F081FB8"/>
    <w:rsid w:val="1F101AED"/>
    <w:rsid w:val="1F12422A"/>
    <w:rsid w:val="1F135208"/>
    <w:rsid w:val="1F253BBF"/>
    <w:rsid w:val="1F2E6B9D"/>
    <w:rsid w:val="1F4A0F65"/>
    <w:rsid w:val="1F6D241E"/>
    <w:rsid w:val="1F9978DD"/>
    <w:rsid w:val="1FC076A4"/>
    <w:rsid w:val="1FCC023A"/>
    <w:rsid w:val="1FD16A32"/>
    <w:rsid w:val="1FDA6A75"/>
    <w:rsid w:val="201C384B"/>
    <w:rsid w:val="20240653"/>
    <w:rsid w:val="20242AA4"/>
    <w:rsid w:val="204348D0"/>
    <w:rsid w:val="204A3CE3"/>
    <w:rsid w:val="20536C72"/>
    <w:rsid w:val="20724EAB"/>
    <w:rsid w:val="20831F67"/>
    <w:rsid w:val="20956E2B"/>
    <w:rsid w:val="209E4261"/>
    <w:rsid w:val="209F4303"/>
    <w:rsid w:val="20B15F2E"/>
    <w:rsid w:val="20CF0D61"/>
    <w:rsid w:val="20D43775"/>
    <w:rsid w:val="20FE6332"/>
    <w:rsid w:val="210C6647"/>
    <w:rsid w:val="211C305E"/>
    <w:rsid w:val="214761DC"/>
    <w:rsid w:val="215779C0"/>
    <w:rsid w:val="21613B53"/>
    <w:rsid w:val="21783778"/>
    <w:rsid w:val="21816606"/>
    <w:rsid w:val="21843D08"/>
    <w:rsid w:val="218732F8"/>
    <w:rsid w:val="218F339D"/>
    <w:rsid w:val="21A1493D"/>
    <w:rsid w:val="21B108F1"/>
    <w:rsid w:val="21E21B23"/>
    <w:rsid w:val="22110474"/>
    <w:rsid w:val="221C4286"/>
    <w:rsid w:val="22422E41"/>
    <w:rsid w:val="227C38D7"/>
    <w:rsid w:val="22820EC0"/>
    <w:rsid w:val="22AD24F0"/>
    <w:rsid w:val="22B1477A"/>
    <w:rsid w:val="22C019AB"/>
    <w:rsid w:val="22C16F92"/>
    <w:rsid w:val="22EC3322"/>
    <w:rsid w:val="22FB0AE5"/>
    <w:rsid w:val="2359040B"/>
    <w:rsid w:val="237038B3"/>
    <w:rsid w:val="237F2849"/>
    <w:rsid w:val="241243B0"/>
    <w:rsid w:val="244F2010"/>
    <w:rsid w:val="24543408"/>
    <w:rsid w:val="2488638E"/>
    <w:rsid w:val="249C626B"/>
    <w:rsid w:val="24C11F5B"/>
    <w:rsid w:val="24C34E06"/>
    <w:rsid w:val="24FD70C7"/>
    <w:rsid w:val="25040D58"/>
    <w:rsid w:val="25203551"/>
    <w:rsid w:val="252541FE"/>
    <w:rsid w:val="253C5086"/>
    <w:rsid w:val="254C3104"/>
    <w:rsid w:val="254D3A7A"/>
    <w:rsid w:val="257E7BDC"/>
    <w:rsid w:val="258559EE"/>
    <w:rsid w:val="25903BB8"/>
    <w:rsid w:val="25975498"/>
    <w:rsid w:val="25AC462F"/>
    <w:rsid w:val="25B800DA"/>
    <w:rsid w:val="25C00DD3"/>
    <w:rsid w:val="262650A6"/>
    <w:rsid w:val="26324EFB"/>
    <w:rsid w:val="26396649"/>
    <w:rsid w:val="263B5F44"/>
    <w:rsid w:val="263B728C"/>
    <w:rsid w:val="264521BE"/>
    <w:rsid w:val="265302C5"/>
    <w:rsid w:val="266E12DA"/>
    <w:rsid w:val="26727723"/>
    <w:rsid w:val="26815185"/>
    <w:rsid w:val="268B284C"/>
    <w:rsid w:val="268C78FA"/>
    <w:rsid w:val="26B87B82"/>
    <w:rsid w:val="26E746C7"/>
    <w:rsid w:val="270B0B90"/>
    <w:rsid w:val="27124062"/>
    <w:rsid w:val="271408E9"/>
    <w:rsid w:val="27253183"/>
    <w:rsid w:val="27325074"/>
    <w:rsid w:val="27582E99"/>
    <w:rsid w:val="277C149B"/>
    <w:rsid w:val="278278B3"/>
    <w:rsid w:val="27994F87"/>
    <w:rsid w:val="27B52F63"/>
    <w:rsid w:val="27BB3978"/>
    <w:rsid w:val="27C32548"/>
    <w:rsid w:val="27D7691B"/>
    <w:rsid w:val="28005C30"/>
    <w:rsid w:val="28120157"/>
    <w:rsid w:val="281265C6"/>
    <w:rsid w:val="28353EEC"/>
    <w:rsid w:val="283A4EDD"/>
    <w:rsid w:val="28447822"/>
    <w:rsid w:val="2858176E"/>
    <w:rsid w:val="28646679"/>
    <w:rsid w:val="2868279F"/>
    <w:rsid w:val="28C43C51"/>
    <w:rsid w:val="28CA2C12"/>
    <w:rsid w:val="28E7529E"/>
    <w:rsid w:val="28E86394"/>
    <w:rsid w:val="28F226BF"/>
    <w:rsid w:val="2913127D"/>
    <w:rsid w:val="291A762A"/>
    <w:rsid w:val="291B3DFF"/>
    <w:rsid w:val="292303CC"/>
    <w:rsid w:val="2935152D"/>
    <w:rsid w:val="29373CDC"/>
    <w:rsid w:val="29510A55"/>
    <w:rsid w:val="29757098"/>
    <w:rsid w:val="297B20D0"/>
    <w:rsid w:val="29F21A29"/>
    <w:rsid w:val="29F45AF9"/>
    <w:rsid w:val="29F50CC8"/>
    <w:rsid w:val="2A140BB7"/>
    <w:rsid w:val="2A34234D"/>
    <w:rsid w:val="2A357DCE"/>
    <w:rsid w:val="2A552882"/>
    <w:rsid w:val="2A881DD7"/>
    <w:rsid w:val="2A893FD5"/>
    <w:rsid w:val="2A96215C"/>
    <w:rsid w:val="2AB15884"/>
    <w:rsid w:val="2AD329FD"/>
    <w:rsid w:val="2AD56653"/>
    <w:rsid w:val="2ADA47AC"/>
    <w:rsid w:val="2AE40E6C"/>
    <w:rsid w:val="2B097DA7"/>
    <w:rsid w:val="2B1B4C0B"/>
    <w:rsid w:val="2B210CD1"/>
    <w:rsid w:val="2B673558"/>
    <w:rsid w:val="2B835B5F"/>
    <w:rsid w:val="2B927D94"/>
    <w:rsid w:val="2B9A742E"/>
    <w:rsid w:val="2B9F3906"/>
    <w:rsid w:val="2BC81CA7"/>
    <w:rsid w:val="2BD66F10"/>
    <w:rsid w:val="2BE42EC7"/>
    <w:rsid w:val="2BF24211"/>
    <w:rsid w:val="2BF33C39"/>
    <w:rsid w:val="2C0360DD"/>
    <w:rsid w:val="2C093F4C"/>
    <w:rsid w:val="2C0E44F9"/>
    <w:rsid w:val="2C1857F2"/>
    <w:rsid w:val="2C513736"/>
    <w:rsid w:val="2C541C48"/>
    <w:rsid w:val="2C825033"/>
    <w:rsid w:val="2C856399"/>
    <w:rsid w:val="2CA87853"/>
    <w:rsid w:val="2CAA243C"/>
    <w:rsid w:val="2CCC458F"/>
    <w:rsid w:val="2CD37161"/>
    <w:rsid w:val="2D002460"/>
    <w:rsid w:val="2D036C68"/>
    <w:rsid w:val="2D170700"/>
    <w:rsid w:val="2D5F023F"/>
    <w:rsid w:val="2D660F0B"/>
    <w:rsid w:val="2D6771E5"/>
    <w:rsid w:val="2D6F0515"/>
    <w:rsid w:val="2DB5393F"/>
    <w:rsid w:val="2DBC0615"/>
    <w:rsid w:val="2DBD7184"/>
    <w:rsid w:val="2DD94FE2"/>
    <w:rsid w:val="2DDD2CDD"/>
    <w:rsid w:val="2DE63220"/>
    <w:rsid w:val="2DE8691B"/>
    <w:rsid w:val="2E003688"/>
    <w:rsid w:val="2E1103BB"/>
    <w:rsid w:val="2E246D3F"/>
    <w:rsid w:val="2E320DE6"/>
    <w:rsid w:val="2E4E6C8B"/>
    <w:rsid w:val="2E614626"/>
    <w:rsid w:val="2E633B84"/>
    <w:rsid w:val="2E887A71"/>
    <w:rsid w:val="2E8B79E8"/>
    <w:rsid w:val="2EAE7F23"/>
    <w:rsid w:val="2ECB6817"/>
    <w:rsid w:val="2EE4717D"/>
    <w:rsid w:val="2F060F08"/>
    <w:rsid w:val="2F1151F6"/>
    <w:rsid w:val="2F2F316D"/>
    <w:rsid w:val="2F5B7A06"/>
    <w:rsid w:val="2F681955"/>
    <w:rsid w:val="2FCB0375"/>
    <w:rsid w:val="2FD00080"/>
    <w:rsid w:val="2FE87CD4"/>
    <w:rsid w:val="2FFA6EC5"/>
    <w:rsid w:val="301D237D"/>
    <w:rsid w:val="302C2998"/>
    <w:rsid w:val="303655BA"/>
    <w:rsid w:val="30481F55"/>
    <w:rsid w:val="30752032"/>
    <w:rsid w:val="30793CBA"/>
    <w:rsid w:val="307D753B"/>
    <w:rsid w:val="30862AC6"/>
    <w:rsid w:val="30864B85"/>
    <w:rsid w:val="30C6595D"/>
    <w:rsid w:val="30DA5FB3"/>
    <w:rsid w:val="310E2F8A"/>
    <w:rsid w:val="3133755B"/>
    <w:rsid w:val="31364D82"/>
    <w:rsid w:val="3141301C"/>
    <w:rsid w:val="314B1C20"/>
    <w:rsid w:val="316C78C4"/>
    <w:rsid w:val="317177AC"/>
    <w:rsid w:val="319E5CC1"/>
    <w:rsid w:val="31C66EB6"/>
    <w:rsid w:val="31FF1A71"/>
    <w:rsid w:val="32005D96"/>
    <w:rsid w:val="32110346"/>
    <w:rsid w:val="321524B8"/>
    <w:rsid w:val="3217037D"/>
    <w:rsid w:val="32453007"/>
    <w:rsid w:val="324A3F0E"/>
    <w:rsid w:val="325C36E7"/>
    <w:rsid w:val="325D3F31"/>
    <w:rsid w:val="326E33CC"/>
    <w:rsid w:val="32723B61"/>
    <w:rsid w:val="327A5D13"/>
    <w:rsid w:val="32CF5ADE"/>
    <w:rsid w:val="32F36623"/>
    <w:rsid w:val="32F9638D"/>
    <w:rsid w:val="33005939"/>
    <w:rsid w:val="330A1ACB"/>
    <w:rsid w:val="330C5899"/>
    <w:rsid w:val="331E299C"/>
    <w:rsid w:val="33830490"/>
    <w:rsid w:val="3396357B"/>
    <w:rsid w:val="33A367C7"/>
    <w:rsid w:val="33DF5495"/>
    <w:rsid w:val="33E45A11"/>
    <w:rsid w:val="33FE1B41"/>
    <w:rsid w:val="34160D04"/>
    <w:rsid w:val="34165481"/>
    <w:rsid w:val="3426571B"/>
    <w:rsid w:val="342D50A6"/>
    <w:rsid w:val="344062C5"/>
    <w:rsid w:val="34607E7E"/>
    <w:rsid w:val="348935A3"/>
    <w:rsid w:val="348B2EC1"/>
    <w:rsid w:val="348C34AF"/>
    <w:rsid w:val="34961252"/>
    <w:rsid w:val="349B141F"/>
    <w:rsid w:val="34A06E29"/>
    <w:rsid w:val="34AD28B0"/>
    <w:rsid w:val="34B71692"/>
    <w:rsid w:val="34CB752E"/>
    <w:rsid w:val="34E46DD3"/>
    <w:rsid w:val="352630BF"/>
    <w:rsid w:val="352A1876"/>
    <w:rsid w:val="353B7968"/>
    <w:rsid w:val="353E0766"/>
    <w:rsid w:val="35557220"/>
    <w:rsid w:val="355E0C9B"/>
    <w:rsid w:val="355F1BEF"/>
    <w:rsid w:val="356309A6"/>
    <w:rsid w:val="357B7956"/>
    <w:rsid w:val="359833FE"/>
    <w:rsid w:val="35C07A3B"/>
    <w:rsid w:val="35C2759F"/>
    <w:rsid w:val="35F55870"/>
    <w:rsid w:val="36020E5B"/>
    <w:rsid w:val="360B70A1"/>
    <w:rsid w:val="36122039"/>
    <w:rsid w:val="36227ADF"/>
    <w:rsid w:val="36643DCC"/>
    <w:rsid w:val="36851D82"/>
    <w:rsid w:val="368D3B51"/>
    <w:rsid w:val="36AE76C3"/>
    <w:rsid w:val="36C729A7"/>
    <w:rsid w:val="36C75F2D"/>
    <w:rsid w:val="36DE6149"/>
    <w:rsid w:val="36FB3F3F"/>
    <w:rsid w:val="3704033F"/>
    <w:rsid w:val="3715036C"/>
    <w:rsid w:val="373A2D53"/>
    <w:rsid w:val="373A7551"/>
    <w:rsid w:val="3747312E"/>
    <w:rsid w:val="374C62C8"/>
    <w:rsid w:val="37D6753C"/>
    <w:rsid w:val="37E93643"/>
    <w:rsid w:val="37FC066A"/>
    <w:rsid w:val="38105FA4"/>
    <w:rsid w:val="3814248D"/>
    <w:rsid w:val="38155924"/>
    <w:rsid w:val="385E5E8E"/>
    <w:rsid w:val="387E764D"/>
    <w:rsid w:val="389A748B"/>
    <w:rsid w:val="38C95D7D"/>
    <w:rsid w:val="39034314"/>
    <w:rsid w:val="39091AA1"/>
    <w:rsid w:val="39112B4A"/>
    <w:rsid w:val="39267D7C"/>
    <w:rsid w:val="39282356"/>
    <w:rsid w:val="3986570E"/>
    <w:rsid w:val="39CF5FE7"/>
    <w:rsid w:val="3A0C4B06"/>
    <w:rsid w:val="3A347F09"/>
    <w:rsid w:val="3A397C14"/>
    <w:rsid w:val="3A684EE0"/>
    <w:rsid w:val="3A895C33"/>
    <w:rsid w:val="3A9A170E"/>
    <w:rsid w:val="3AA85DFE"/>
    <w:rsid w:val="3AAD2152"/>
    <w:rsid w:val="3AB82813"/>
    <w:rsid w:val="3ABE6646"/>
    <w:rsid w:val="3AC14675"/>
    <w:rsid w:val="3AD60D98"/>
    <w:rsid w:val="3AE402AE"/>
    <w:rsid w:val="3B072F9C"/>
    <w:rsid w:val="3B103F49"/>
    <w:rsid w:val="3B2A07C3"/>
    <w:rsid w:val="3B422645"/>
    <w:rsid w:val="3B493F4F"/>
    <w:rsid w:val="3B7467C8"/>
    <w:rsid w:val="3B7D7387"/>
    <w:rsid w:val="3B8160F8"/>
    <w:rsid w:val="3B9349CE"/>
    <w:rsid w:val="3BA221E9"/>
    <w:rsid w:val="3BA44C68"/>
    <w:rsid w:val="3BBD31C8"/>
    <w:rsid w:val="3BD935B8"/>
    <w:rsid w:val="3C551FAB"/>
    <w:rsid w:val="3C5A02CB"/>
    <w:rsid w:val="3CA36D89"/>
    <w:rsid w:val="3CA82FCF"/>
    <w:rsid w:val="3CAF438D"/>
    <w:rsid w:val="3D0416A4"/>
    <w:rsid w:val="3D082AD4"/>
    <w:rsid w:val="3D316B86"/>
    <w:rsid w:val="3D4702BA"/>
    <w:rsid w:val="3D577B32"/>
    <w:rsid w:val="3D587233"/>
    <w:rsid w:val="3D934D5E"/>
    <w:rsid w:val="3D9A3A9E"/>
    <w:rsid w:val="3DC03D71"/>
    <w:rsid w:val="3DDF0D0F"/>
    <w:rsid w:val="3DE764FF"/>
    <w:rsid w:val="3DEA0466"/>
    <w:rsid w:val="3E5832CE"/>
    <w:rsid w:val="3E81631A"/>
    <w:rsid w:val="3E864215"/>
    <w:rsid w:val="3EBB1E61"/>
    <w:rsid w:val="3EC91F92"/>
    <w:rsid w:val="3EEF3691"/>
    <w:rsid w:val="3F1B6CA9"/>
    <w:rsid w:val="3F353B71"/>
    <w:rsid w:val="3F441C96"/>
    <w:rsid w:val="3F5C34C0"/>
    <w:rsid w:val="3F710AEB"/>
    <w:rsid w:val="3F8B2484"/>
    <w:rsid w:val="3F8E7410"/>
    <w:rsid w:val="3F967C63"/>
    <w:rsid w:val="3FD762BE"/>
    <w:rsid w:val="3FF85BF1"/>
    <w:rsid w:val="402557F5"/>
    <w:rsid w:val="407B3D14"/>
    <w:rsid w:val="40842268"/>
    <w:rsid w:val="40877969"/>
    <w:rsid w:val="40AA1995"/>
    <w:rsid w:val="40B52A37"/>
    <w:rsid w:val="40D81CF2"/>
    <w:rsid w:val="40DB495F"/>
    <w:rsid w:val="40E66A89"/>
    <w:rsid w:val="40ED4BE7"/>
    <w:rsid w:val="413376D1"/>
    <w:rsid w:val="41347C6C"/>
    <w:rsid w:val="41595743"/>
    <w:rsid w:val="417841F4"/>
    <w:rsid w:val="41872D8F"/>
    <w:rsid w:val="419A3FAE"/>
    <w:rsid w:val="41A55BC2"/>
    <w:rsid w:val="41A75842"/>
    <w:rsid w:val="41BD3269"/>
    <w:rsid w:val="41DA3605"/>
    <w:rsid w:val="41E64FB4"/>
    <w:rsid w:val="42032810"/>
    <w:rsid w:val="420F6806"/>
    <w:rsid w:val="42297D66"/>
    <w:rsid w:val="422F60A9"/>
    <w:rsid w:val="425B22B7"/>
    <w:rsid w:val="42661F8B"/>
    <w:rsid w:val="426818D9"/>
    <w:rsid w:val="426C7B8A"/>
    <w:rsid w:val="42784A5B"/>
    <w:rsid w:val="42873AA0"/>
    <w:rsid w:val="428F5233"/>
    <w:rsid w:val="429F5636"/>
    <w:rsid w:val="42AE775A"/>
    <w:rsid w:val="42C924A2"/>
    <w:rsid w:val="42CF65A9"/>
    <w:rsid w:val="42E5654F"/>
    <w:rsid w:val="42F8344F"/>
    <w:rsid w:val="433B14DC"/>
    <w:rsid w:val="434A3CF5"/>
    <w:rsid w:val="434B5EF3"/>
    <w:rsid w:val="4359650D"/>
    <w:rsid w:val="435B778F"/>
    <w:rsid w:val="436832A5"/>
    <w:rsid w:val="4369767B"/>
    <w:rsid w:val="43713BB4"/>
    <w:rsid w:val="43785A2D"/>
    <w:rsid w:val="43C40C31"/>
    <w:rsid w:val="43C6399C"/>
    <w:rsid w:val="43DB57E2"/>
    <w:rsid w:val="43E936C3"/>
    <w:rsid w:val="4401219E"/>
    <w:rsid w:val="44106E3C"/>
    <w:rsid w:val="441E3CCD"/>
    <w:rsid w:val="443E5A25"/>
    <w:rsid w:val="444A1B43"/>
    <w:rsid w:val="444F1F18"/>
    <w:rsid w:val="44623EFF"/>
    <w:rsid w:val="44777D2A"/>
    <w:rsid w:val="447D7569"/>
    <w:rsid w:val="44B21EED"/>
    <w:rsid w:val="44B70490"/>
    <w:rsid w:val="44BC21CB"/>
    <w:rsid w:val="44E55C94"/>
    <w:rsid w:val="44ED6924"/>
    <w:rsid w:val="45251F11"/>
    <w:rsid w:val="45423E2F"/>
    <w:rsid w:val="4556425E"/>
    <w:rsid w:val="45657C5C"/>
    <w:rsid w:val="45780A86"/>
    <w:rsid w:val="4586581D"/>
    <w:rsid w:val="45950735"/>
    <w:rsid w:val="459A22C0"/>
    <w:rsid w:val="459C7A87"/>
    <w:rsid w:val="45A42860"/>
    <w:rsid w:val="45AD34DF"/>
    <w:rsid w:val="45C43104"/>
    <w:rsid w:val="45EC6CF1"/>
    <w:rsid w:val="462E7806"/>
    <w:rsid w:val="46375641"/>
    <w:rsid w:val="463918ED"/>
    <w:rsid w:val="465202EC"/>
    <w:rsid w:val="465F71FD"/>
    <w:rsid w:val="4664105F"/>
    <w:rsid w:val="468269BA"/>
    <w:rsid w:val="46837042"/>
    <w:rsid w:val="46916FD5"/>
    <w:rsid w:val="46CB5EB5"/>
    <w:rsid w:val="47181DF3"/>
    <w:rsid w:val="474A4205"/>
    <w:rsid w:val="475B4937"/>
    <w:rsid w:val="476B3ED4"/>
    <w:rsid w:val="479B4E27"/>
    <w:rsid w:val="479E040B"/>
    <w:rsid w:val="47A635BE"/>
    <w:rsid w:val="47B76DB7"/>
    <w:rsid w:val="47D17961"/>
    <w:rsid w:val="47D87579"/>
    <w:rsid w:val="47F0190D"/>
    <w:rsid w:val="48046B96"/>
    <w:rsid w:val="48325F54"/>
    <w:rsid w:val="484F603D"/>
    <w:rsid w:val="486C62A8"/>
    <w:rsid w:val="486D77DF"/>
    <w:rsid w:val="487B12A0"/>
    <w:rsid w:val="487E5303"/>
    <w:rsid w:val="488B4C65"/>
    <w:rsid w:val="48950991"/>
    <w:rsid w:val="48D2534C"/>
    <w:rsid w:val="48DB6DD2"/>
    <w:rsid w:val="48F63EC0"/>
    <w:rsid w:val="490B3896"/>
    <w:rsid w:val="492A3415"/>
    <w:rsid w:val="4936029A"/>
    <w:rsid w:val="493F167D"/>
    <w:rsid w:val="495245DA"/>
    <w:rsid w:val="49A14558"/>
    <w:rsid w:val="49B358F8"/>
    <w:rsid w:val="49BA1E9F"/>
    <w:rsid w:val="49D66DB1"/>
    <w:rsid w:val="49DC149E"/>
    <w:rsid w:val="49DE3E85"/>
    <w:rsid w:val="4A3264F4"/>
    <w:rsid w:val="4A43770E"/>
    <w:rsid w:val="4A6B50A6"/>
    <w:rsid w:val="4A6C4D26"/>
    <w:rsid w:val="4A821591"/>
    <w:rsid w:val="4A822306"/>
    <w:rsid w:val="4A880974"/>
    <w:rsid w:val="4A88524C"/>
    <w:rsid w:val="4AAE13F3"/>
    <w:rsid w:val="4AF12D5D"/>
    <w:rsid w:val="4B0674FB"/>
    <w:rsid w:val="4B0E5873"/>
    <w:rsid w:val="4B1A55E7"/>
    <w:rsid w:val="4B3150C6"/>
    <w:rsid w:val="4B4E311B"/>
    <w:rsid w:val="4B515150"/>
    <w:rsid w:val="4B613C18"/>
    <w:rsid w:val="4B6C334C"/>
    <w:rsid w:val="4B766C35"/>
    <w:rsid w:val="4B8F7407"/>
    <w:rsid w:val="4B976F6D"/>
    <w:rsid w:val="4BAA6A9E"/>
    <w:rsid w:val="4BD258F2"/>
    <w:rsid w:val="4C014490"/>
    <w:rsid w:val="4C1D0F04"/>
    <w:rsid w:val="4C203473"/>
    <w:rsid w:val="4C70464A"/>
    <w:rsid w:val="4C721BF8"/>
    <w:rsid w:val="4C862E17"/>
    <w:rsid w:val="4D077EEE"/>
    <w:rsid w:val="4D295EA4"/>
    <w:rsid w:val="4D3E6273"/>
    <w:rsid w:val="4D6C64B0"/>
    <w:rsid w:val="4D7B5CAE"/>
    <w:rsid w:val="4D8A04AF"/>
    <w:rsid w:val="4DB33889"/>
    <w:rsid w:val="4DB95793"/>
    <w:rsid w:val="4DC3539E"/>
    <w:rsid w:val="4DDB2127"/>
    <w:rsid w:val="4DF25DFE"/>
    <w:rsid w:val="4DF30DF0"/>
    <w:rsid w:val="4DFB01BF"/>
    <w:rsid w:val="4DFF3D5C"/>
    <w:rsid w:val="4E1D54B7"/>
    <w:rsid w:val="4E2C224E"/>
    <w:rsid w:val="4E416971"/>
    <w:rsid w:val="4E5900FE"/>
    <w:rsid w:val="4E7650C5"/>
    <w:rsid w:val="4EE90083"/>
    <w:rsid w:val="4F151BE8"/>
    <w:rsid w:val="4F681FB1"/>
    <w:rsid w:val="4F7E4886"/>
    <w:rsid w:val="4F90700C"/>
    <w:rsid w:val="4F9A6313"/>
    <w:rsid w:val="4F9B15EB"/>
    <w:rsid w:val="4FA32D35"/>
    <w:rsid w:val="4FE60326"/>
    <w:rsid w:val="4FEE6BD3"/>
    <w:rsid w:val="50104DC4"/>
    <w:rsid w:val="501320EF"/>
    <w:rsid w:val="501628D8"/>
    <w:rsid w:val="501968B2"/>
    <w:rsid w:val="504238D2"/>
    <w:rsid w:val="504428BE"/>
    <w:rsid w:val="50465DC1"/>
    <w:rsid w:val="50600A5D"/>
    <w:rsid w:val="506A6906"/>
    <w:rsid w:val="507E5950"/>
    <w:rsid w:val="50A07754"/>
    <w:rsid w:val="50B86A7C"/>
    <w:rsid w:val="50CA7C6A"/>
    <w:rsid w:val="50DA4FBE"/>
    <w:rsid w:val="50EA68CF"/>
    <w:rsid w:val="50F132D8"/>
    <w:rsid w:val="50FA6B69"/>
    <w:rsid w:val="50FD4E06"/>
    <w:rsid w:val="511A161C"/>
    <w:rsid w:val="514D41B4"/>
    <w:rsid w:val="515374D5"/>
    <w:rsid w:val="51586CCE"/>
    <w:rsid w:val="51640797"/>
    <w:rsid w:val="516C2A97"/>
    <w:rsid w:val="51785E01"/>
    <w:rsid w:val="51827D47"/>
    <w:rsid w:val="51840814"/>
    <w:rsid w:val="51956D68"/>
    <w:rsid w:val="51E93115"/>
    <w:rsid w:val="522C275E"/>
    <w:rsid w:val="52566E26"/>
    <w:rsid w:val="527079D0"/>
    <w:rsid w:val="529F350D"/>
    <w:rsid w:val="52A24ACD"/>
    <w:rsid w:val="52B63352"/>
    <w:rsid w:val="52C703DE"/>
    <w:rsid w:val="52CA1363"/>
    <w:rsid w:val="52CC0FE3"/>
    <w:rsid w:val="52D0326C"/>
    <w:rsid w:val="52D078E7"/>
    <w:rsid w:val="531867B3"/>
    <w:rsid w:val="533026BF"/>
    <w:rsid w:val="53546E67"/>
    <w:rsid w:val="536631CC"/>
    <w:rsid w:val="537A324A"/>
    <w:rsid w:val="53AD3B54"/>
    <w:rsid w:val="53B87967"/>
    <w:rsid w:val="53BA47CD"/>
    <w:rsid w:val="53CC29D0"/>
    <w:rsid w:val="53CE511C"/>
    <w:rsid w:val="53F4356E"/>
    <w:rsid w:val="53FD045B"/>
    <w:rsid w:val="53FE7FA9"/>
    <w:rsid w:val="54121CF5"/>
    <w:rsid w:val="541B19D0"/>
    <w:rsid w:val="542551CD"/>
    <w:rsid w:val="54587870"/>
    <w:rsid w:val="545A5306"/>
    <w:rsid w:val="545C78EB"/>
    <w:rsid w:val="54633683"/>
    <w:rsid w:val="54791FA3"/>
    <w:rsid w:val="5489522A"/>
    <w:rsid w:val="548E44C7"/>
    <w:rsid w:val="549518D3"/>
    <w:rsid w:val="549B48B9"/>
    <w:rsid w:val="54B05D00"/>
    <w:rsid w:val="54C10199"/>
    <w:rsid w:val="54D10433"/>
    <w:rsid w:val="54D13CB7"/>
    <w:rsid w:val="54DC2048"/>
    <w:rsid w:val="55012712"/>
    <w:rsid w:val="552C35E3"/>
    <w:rsid w:val="553379D2"/>
    <w:rsid w:val="5536145D"/>
    <w:rsid w:val="55545189"/>
    <w:rsid w:val="557974AC"/>
    <w:rsid w:val="558127D5"/>
    <w:rsid w:val="558511DC"/>
    <w:rsid w:val="55862007"/>
    <w:rsid w:val="558746CA"/>
    <w:rsid w:val="5592639D"/>
    <w:rsid w:val="55974E45"/>
    <w:rsid w:val="5598103B"/>
    <w:rsid w:val="55A902D6"/>
    <w:rsid w:val="55D25D1B"/>
    <w:rsid w:val="55D849DF"/>
    <w:rsid w:val="55DC242D"/>
    <w:rsid w:val="560165A7"/>
    <w:rsid w:val="56096008"/>
    <w:rsid w:val="561455C8"/>
    <w:rsid w:val="561D0456"/>
    <w:rsid w:val="564358F6"/>
    <w:rsid w:val="56551F44"/>
    <w:rsid w:val="56893008"/>
    <w:rsid w:val="568C3F07"/>
    <w:rsid w:val="56D90809"/>
    <w:rsid w:val="57722F85"/>
    <w:rsid w:val="57746489"/>
    <w:rsid w:val="57792910"/>
    <w:rsid w:val="578B41AC"/>
    <w:rsid w:val="578D0CD2"/>
    <w:rsid w:val="57BC4620"/>
    <w:rsid w:val="57C62A10"/>
    <w:rsid w:val="57D83FAF"/>
    <w:rsid w:val="57FB42FB"/>
    <w:rsid w:val="57FF0798"/>
    <w:rsid w:val="581A6C16"/>
    <w:rsid w:val="581C599D"/>
    <w:rsid w:val="58272E85"/>
    <w:rsid w:val="58275188"/>
    <w:rsid w:val="58401DE8"/>
    <w:rsid w:val="585F770B"/>
    <w:rsid w:val="58822362"/>
    <w:rsid w:val="58836646"/>
    <w:rsid w:val="58995925"/>
    <w:rsid w:val="58C2612B"/>
    <w:rsid w:val="58CF7F95"/>
    <w:rsid w:val="58DB4AD6"/>
    <w:rsid w:val="58E4750C"/>
    <w:rsid w:val="58FB572B"/>
    <w:rsid w:val="59082011"/>
    <w:rsid w:val="590A6392"/>
    <w:rsid w:val="590F210A"/>
    <w:rsid w:val="59213EE0"/>
    <w:rsid w:val="593F0F77"/>
    <w:rsid w:val="594C093F"/>
    <w:rsid w:val="598E202E"/>
    <w:rsid w:val="59930A01"/>
    <w:rsid w:val="59A3451F"/>
    <w:rsid w:val="59AC0EE0"/>
    <w:rsid w:val="59C2107E"/>
    <w:rsid w:val="59C47AD7"/>
    <w:rsid w:val="59F728F8"/>
    <w:rsid w:val="5A024538"/>
    <w:rsid w:val="5A7A082C"/>
    <w:rsid w:val="5A867F3E"/>
    <w:rsid w:val="5A937936"/>
    <w:rsid w:val="5AAB14CE"/>
    <w:rsid w:val="5ABE43ED"/>
    <w:rsid w:val="5AD1774F"/>
    <w:rsid w:val="5AFC7FD4"/>
    <w:rsid w:val="5B0B19FD"/>
    <w:rsid w:val="5B1B622C"/>
    <w:rsid w:val="5B1D3322"/>
    <w:rsid w:val="5B2D162C"/>
    <w:rsid w:val="5B2E6224"/>
    <w:rsid w:val="5B715A14"/>
    <w:rsid w:val="5B780C22"/>
    <w:rsid w:val="5B782077"/>
    <w:rsid w:val="5B930D69"/>
    <w:rsid w:val="5BA00AE1"/>
    <w:rsid w:val="5BE944E6"/>
    <w:rsid w:val="5BF8379B"/>
    <w:rsid w:val="5BF86906"/>
    <w:rsid w:val="5BFB20F5"/>
    <w:rsid w:val="5C123673"/>
    <w:rsid w:val="5C59248E"/>
    <w:rsid w:val="5C601583"/>
    <w:rsid w:val="5C667D0D"/>
    <w:rsid w:val="5C71018C"/>
    <w:rsid w:val="5C910A55"/>
    <w:rsid w:val="5CAB123B"/>
    <w:rsid w:val="5CE16C29"/>
    <w:rsid w:val="5CFA2018"/>
    <w:rsid w:val="5D1D34D1"/>
    <w:rsid w:val="5D2850E5"/>
    <w:rsid w:val="5D3625C8"/>
    <w:rsid w:val="5D3B2A81"/>
    <w:rsid w:val="5D790367"/>
    <w:rsid w:val="5D903810"/>
    <w:rsid w:val="5D94351C"/>
    <w:rsid w:val="5DB217C6"/>
    <w:rsid w:val="5DB65C4E"/>
    <w:rsid w:val="5DC60467"/>
    <w:rsid w:val="5DEF3BEF"/>
    <w:rsid w:val="5E045D4D"/>
    <w:rsid w:val="5E0869D6"/>
    <w:rsid w:val="5E2B1A45"/>
    <w:rsid w:val="5E3A2E3F"/>
    <w:rsid w:val="5E3E4F7D"/>
    <w:rsid w:val="5E6E1B79"/>
    <w:rsid w:val="5E8774D3"/>
    <w:rsid w:val="5E9001A9"/>
    <w:rsid w:val="5EAE4B84"/>
    <w:rsid w:val="5EC04331"/>
    <w:rsid w:val="5EC8526C"/>
    <w:rsid w:val="5EC95090"/>
    <w:rsid w:val="5EF7405C"/>
    <w:rsid w:val="5EFC43C7"/>
    <w:rsid w:val="5F081D78"/>
    <w:rsid w:val="5F082263"/>
    <w:rsid w:val="5F140FE9"/>
    <w:rsid w:val="5F1D6925"/>
    <w:rsid w:val="5F351673"/>
    <w:rsid w:val="5F3E47D0"/>
    <w:rsid w:val="5F427F35"/>
    <w:rsid w:val="5F463DDB"/>
    <w:rsid w:val="5F5A7D10"/>
    <w:rsid w:val="5F6179E8"/>
    <w:rsid w:val="5F6D531F"/>
    <w:rsid w:val="5F7104A2"/>
    <w:rsid w:val="5F8B0477"/>
    <w:rsid w:val="5F92776D"/>
    <w:rsid w:val="5FE117EE"/>
    <w:rsid w:val="5FF25578"/>
    <w:rsid w:val="60204DC3"/>
    <w:rsid w:val="603956A7"/>
    <w:rsid w:val="60495F87"/>
    <w:rsid w:val="6056529D"/>
    <w:rsid w:val="60696343"/>
    <w:rsid w:val="6093187E"/>
    <w:rsid w:val="60D35B77"/>
    <w:rsid w:val="60E2707F"/>
    <w:rsid w:val="60FD0F2E"/>
    <w:rsid w:val="60FF4F7A"/>
    <w:rsid w:val="611D39E1"/>
    <w:rsid w:val="612104B8"/>
    <w:rsid w:val="612A5275"/>
    <w:rsid w:val="6149266B"/>
    <w:rsid w:val="616B372A"/>
    <w:rsid w:val="61870728"/>
    <w:rsid w:val="61B86320"/>
    <w:rsid w:val="61C136AB"/>
    <w:rsid w:val="61F3273F"/>
    <w:rsid w:val="61FC55CD"/>
    <w:rsid w:val="62153F79"/>
    <w:rsid w:val="62294734"/>
    <w:rsid w:val="622C03EF"/>
    <w:rsid w:val="622F0E63"/>
    <w:rsid w:val="62333529"/>
    <w:rsid w:val="62351D1D"/>
    <w:rsid w:val="625008DB"/>
    <w:rsid w:val="62626E54"/>
    <w:rsid w:val="62724313"/>
    <w:rsid w:val="628C4EBC"/>
    <w:rsid w:val="62AE510A"/>
    <w:rsid w:val="62B405FF"/>
    <w:rsid w:val="62C566D2"/>
    <w:rsid w:val="62D91738"/>
    <w:rsid w:val="6302357A"/>
    <w:rsid w:val="63355430"/>
    <w:rsid w:val="634B494A"/>
    <w:rsid w:val="635B5795"/>
    <w:rsid w:val="635F629C"/>
    <w:rsid w:val="6374742E"/>
    <w:rsid w:val="63AA400F"/>
    <w:rsid w:val="63E2739B"/>
    <w:rsid w:val="63E97730"/>
    <w:rsid w:val="63F828AC"/>
    <w:rsid w:val="642B611E"/>
    <w:rsid w:val="64A4332E"/>
    <w:rsid w:val="64B17D85"/>
    <w:rsid w:val="64C02D71"/>
    <w:rsid w:val="65175F1F"/>
    <w:rsid w:val="65235DFA"/>
    <w:rsid w:val="65282583"/>
    <w:rsid w:val="65387FB0"/>
    <w:rsid w:val="654C101A"/>
    <w:rsid w:val="654E508E"/>
    <w:rsid w:val="65795BEF"/>
    <w:rsid w:val="658541AC"/>
    <w:rsid w:val="65914E25"/>
    <w:rsid w:val="659261B8"/>
    <w:rsid w:val="65F33467"/>
    <w:rsid w:val="66291688"/>
    <w:rsid w:val="66452A5A"/>
    <w:rsid w:val="66686720"/>
    <w:rsid w:val="666B7416"/>
    <w:rsid w:val="6678786A"/>
    <w:rsid w:val="66AD176F"/>
    <w:rsid w:val="66B06886"/>
    <w:rsid w:val="66B06B24"/>
    <w:rsid w:val="66C83F2C"/>
    <w:rsid w:val="66D14B10"/>
    <w:rsid w:val="66D173B0"/>
    <w:rsid w:val="66DD3ED2"/>
    <w:rsid w:val="6715402C"/>
    <w:rsid w:val="67172932"/>
    <w:rsid w:val="671A04B3"/>
    <w:rsid w:val="67221143"/>
    <w:rsid w:val="672A3FD1"/>
    <w:rsid w:val="678B6D32"/>
    <w:rsid w:val="67A27A02"/>
    <w:rsid w:val="67CC15DC"/>
    <w:rsid w:val="67D46437"/>
    <w:rsid w:val="67DE72F8"/>
    <w:rsid w:val="67E06BE1"/>
    <w:rsid w:val="67E668F9"/>
    <w:rsid w:val="68033CB4"/>
    <w:rsid w:val="681835C5"/>
    <w:rsid w:val="682343F6"/>
    <w:rsid w:val="68317E47"/>
    <w:rsid w:val="688A7A5A"/>
    <w:rsid w:val="68A4169C"/>
    <w:rsid w:val="68AB0151"/>
    <w:rsid w:val="68C72D25"/>
    <w:rsid w:val="68DC448F"/>
    <w:rsid w:val="68E56825"/>
    <w:rsid w:val="68F51BEB"/>
    <w:rsid w:val="6930486A"/>
    <w:rsid w:val="69471F3B"/>
    <w:rsid w:val="6956468D"/>
    <w:rsid w:val="695F5F2F"/>
    <w:rsid w:val="69642D8A"/>
    <w:rsid w:val="698663AF"/>
    <w:rsid w:val="69955344"/>
    <w:rsid w:val="69992959"/>
    <w:rsid w:val="69A61F67"/>
    <w:rsid w:val="69A754E5"/>
    <w:rsid w:val="69C45E93"/>
    <w:rsid w:val="69C67067"/>
    <w:rsid w:val="69CB1288"/>
    <w:rsid w:val="69E75770"/>
    <w:rsid w:val="69EB4000"/>
    <w:rsid w:val="69F640E4"/>
    <w:rsid w:val="6A191D88"/>
    <w:rsid w:val="6A3F255B"/>
    <w:rsid w:val="6A491970"/>
    <w:rsid w:val="6A4C28F4"/>
    <w:rsid w:val="6A505A77"/>
    <w:rsid w:val="6A6036EF"/>
    <w:rsid w:val="6A6F219B"/>
    <w:rsid w:val="6A837831"/>
    <w:rsid w:val="6A8B7E5B"/>
    <w:rsid w:val="6AAA0710"/>
    <w:rsid w:val="6AB61AF5"/>
    <w:rsid w:val="6AC54D8A"/>
    <w:rsid w:val="6ACD4F7E"/>
    <w:rsid w:val="6AD5401E"/>
    <w:rsid w:val="6B0022A0"/>
    <w:rsid w:val="6B0F0434"/>
    <w:rsid w:val="6B203A66"/>
    <w:rsid w:val="6B23721F"/>
    <w:rsid w:val="6B5142E2"/>
    <w:rsid w:val="6B663041"/>
    <w:rsid w:val="6B700F62"/>
    <w:rsid w:val="6B7610C4"/>
    <w:rsid w:val="6B796753"/>
    <w:rsid w:val="6BB05367"/>
    <w:rsid w:val="6BE82315"/>
    <w:rsid w:val="6BF8005E"/>
    <w:rsid w:val="6C1018CF"/>
    <w:rsid w:val="6C390E1B"/>
    <w:rsid w:val="6C64734B"/>
    <w:rsid w:val="6C7C2B89"/>
    <w:rsid w:val="6C930A19"/>
    <w:rsid w:val="6C9C5ABF"/>
    <w:rsid w:val="6CA9153B"/>
    <w:rsid w:val="6CBE48F7"/>
    <w:rsid w:val="6CD31999"/>
    <w:rsid w:val="6CF977CC"/>
    <w:rsid w:val="6D1301DD"/>
    <w:rsid w:val="6D193D0C"/>
    <w:rsid w:val="6D195F0B"/>
    <w:rsid w:val="6D302911"/>
    <w:rsid w:val="6DA75CBC"/>
    <w:rsid w:val="6DB5018E"/>
    <w:rsid w:val="6DB5531D"/>
    <w:rsid w:val="6DBA2E1A"/>
    <w:rsid w:val="6DFE5FA3"/>
    <w:rsid w:val="6E051FA1"/>
    <w:rsid w:val="6E2862EF"/>
    <w:rsid w:val="6E473701"/>
    <w:rsid w:val="6E513D52"/>
    <w:rsid w:val="6E9B5F03"/>
    <w:rsid w:val="6EB62533"/>
    <w:rsid w:val="6EBD65BB"/>
    <w:rsid w:val="6ECE20D9"/>
    <w:rsid w:val="6EF20214"/>
    <w:rsid w:val="6EF7505D"/>
    <w:rsid w:val="6F1624CD"/>
    <w:rsid w:val="6F623E70"/>
    <w:rsid w:val="6F706D2F"/>
    <w:rsid w:val="6F7C0F78"/>
    <w:rsid w:val="6F7F1EFD"/>
    <w:rsid w:val="6F930429"/>
    <w:rsid w:val="6F9320C1"/>
    <w:rsid w:val="6F944D6D"/>
    <w:rsid w:val="6FA64655"/>
    <w:rsid w:val="6FB25BCF"/>
    <w:rsid w:val="703C22B0"/>
    <w:rsid w:val="70547956"/>
    <w:rsid w:val="708F42B8"/>
    <w:rsid w:val="70936542"/>
    <w:rsid w:val="709D48D3"/>
    <w:rsid w:val="70AD3C12"/>
    <w:rsid w:val="70C76878"/>
    <w:rsid w:val="70CB1046"/>
    <w:rsid w:val="70F43502"/>
    <w:rsid w:val="711D4BF7"/>
    <w:rsid w:val="712F7663"/>
    <w:rsid w:val="714D4EE8"/>
    <w:rsid w:val="716C4E54"/>
    <w:rsid w:val="71887BD8"/>
    <w:rsid w:val="718D0958"/>
    <w:rsid w:val="719875A5"/>
    <w:rsid w:val="71AE4A1F"/>
    <w:rsid w:val="71AF2191"/>
    <w:rsid w:val="71B2553B"/>
    <w:rsid w:val="71BC7B0E"/>
    <w:rsid w:val="71D3033E"/>
    <w:rsid w:val="71D92FD5"/>
    <w:rsid w:val="71FC181C"/>
    <w:rsid w:val="72000C97"/>
    <w:rsid w:val="723252CB"/>
    <w:rsid w:val="72715E5A"/>
    <w:rsid w:val="72717053"/>
    <w:rsid w:val="728747BA"/>
    <w:rsid w:val="72AF1D34"/>
    <w:rsid w:val="72BA5B47"/>
    <w:rsid w:val="72C52C8D"/>
    <w:rsid w:val="72D82EF8"/>
    <w:rsid w:val="72F42C62"/>
    <w:rsid w:val="72FC556C"/>
    <w:rsid w:val="72FD01EB"/>
    <w:rsid w:val="73093EDC"/>
    <w:rsid w:val="732514A0"/>
    <w:rsid w:val="732706F9"/>
    <w:rsid w:val="7328521A"/>
    <w:rsid w:val="7345352C"/>
    <w:rsid w:val="734F04F0"/>
    <w:rsid w:val="738866F4"/>
    <w:rsid w:val="73923B79"/>
    <w:rsid w:val="7394143C"/>
    <w:rsid w:val="73A13ABE"/>
    <w:rsid w:val="73BD4470"/>
    <w:rsid w:val="73C64BCC"/>
    <w:rsid w:val="73DE6878"/>
    <w:rsid w:val="73FA4BB7"/>
    <w:rsid w:val="740F7105"/>
    <w:rsid w:val="745050DE"/>
    <w:rsid w:val="745C681B"/>
    <w:rsid w:val="746F1D15"/>
    <w:rsid w:val="74741DEE"/>
    <w:rsid w:val="749B3C07"/>
    <w:rsid w:val="749E6FE1"/>
    <w:rsid w:val="74AF2AFE"/>
    <w:rsid w:val="74BE6EC3"/>
    <w:rsid w:val="74C932C7"/>
    <w:rsid w:val="74CA3328"/>
    <w:rsid w:val="74FC13E1"/>
    <w:rsid w:val="751D0079"/>
    <w:rsid w:val="751E0822"/>
    <w:rsid w:val="75291143"/>
    <w:rsid w:val="752F68D0"/>
    <w:rsid w:val="75445A60"/>
    <w:rsid w:val="755072FB"/>
    <w:rsid w:val="75A137A0"/>
    <w:rsid w:val="75B17563"/>
    <w:rsid w:val="75BF613B"/>
    <w:rsid w:val="75C27143"/>
    <w:rsid w:val="75C74AFF"/>
    <w:rsid w:val="75DD2B82"/>
    <w:rsid w:val="75FB5F48"/>
    <w:rsid w:val="75FD0222"/>
    <w:rsid w:val="76135728"/>
    <w:rsid w:val="762635E5"/>
    <w:rsid w:val="763273F7"/>
    <w:rsid w:val="76390EE7"/>
    <w:rsid w:val="763F36A7"/>
    <w:rsid w:val="76484E1E"/>
    <w:rsid w:val="764B251F"/>
    <w:rsid w:val="76845568"/>
    <w:rsid w:val="7696585F"/>
    <w:rsid w:val="76A032AE"/>
    <w:rsid w:val="76AE7E45"/>
    <w:rsid w:val="76C34768"/>
    <w:rsid w:val="76CE2203"/>
    <w:rsid w:val="76F431BC"/>
    <w:rsid w:val="76FC5BC6"/>
    <w:rsid w:val="76FE369E"/>
    <w:rsid w:val="77106DDD"/>
    <w:rsid w:val="77161EB5"/>
    <w:rsid w:val="7721127E"/>
    <w:rsid w:val="77525902"/>
    <w:rsid w:val="775E33A0"/>
    <w:rsid w:val="776E137D"/>
    <w:rsid w:val="77791116"/>
    <w:rsid w:val="779C0BC8"/>
    <w:rsid w:val="779C582F"/>
    <w:rsid w:val="77E67D42"/>
    <w:rsid w:val="781E54D1"/>
    <w:rsid w:val="782B0837"/>
    <w:rsid w:val="782D2A60"/>
    <w:rsid w:val="78391DD9"/>
    <w:rsid w:val="7842045C"/>
    <w:rsid w:val="78484564"/>
    <w:rsid w:val="785A5E03"/>
    <w:rsid w:val="786F5450"/>
    <w:rsid w:val="787C759B"/>
    <w:rsid w:val="789F781F"/>
    <w:rsid w:val="78A83684"/>
    <w:rsid w:val="78D06E7E"/>
    <w:rsid w:val="78DF40E8"/>
    <w:rsid w:val="78F41135"/>
    <w:rsid w:val="79264A78"/>
    <w:rsid w:val="79292874"/>
    <w:rsid w:val="79473DF1"/>
    <w:rsid w:val="79570A9A"/>
    <w:rsid w:val="79596D2B"/>
    <w:rsid w:val="796544BF"/>
    <w:rsid w:val="79666EFF"/>
    <w:rsid w:val="797265CF"/>
    <w:rsid w:val="79822FE7"/>
    <w:rsid w:val="799F0BBA"/>
    <w:rsid w:val="79AA45D0"/>
    <w:rsid w:val="79AA594A"/>
    <w:rsid w:val="79B83F2A"/>
    <w:rsid w:val="79D704F2"/>
    <w:rsid w:val="79E739BC"/>
    <w:rsid w:val="79EE0117"/>
    <w:rsid w:val="79F07144"/>
    <w:rsid w:val="79F151F9"/>
    <w:rsid w:val="79FF09EA"/>
    <w:rsid w:val="79FF52D9"/>
    <w:rsid w:val="7A076DE3"/>
    <w:rsid w:val="7A0B0F5D"/>
    <w:rsid w:val="7A6C79E5"/>
    <w:rsid w:val="7A6E1CEA"/>
    <w:rsid w:val="7A7057C3"/>
    <w:rsid w:val="7A8B4B48"/>
    <w:rsid w:val="7A9905B0"/>
    <w:rsid w:val="7A9D3E3A"/>
    <w:rsid w:val="7AC7400F"/>
    <w:rsid w:val="7ADD2E12"/>
    <w:rsid w:val="7AE57C24"/>
    <w:rsid w:val="7B0537A7"/>
    <w:rsid w:val="7B2C269B"/>
    <w:rsid w:val="7B321671"/>
    <w:rsid w:val="7B363C68"/>
    <w:rsid w:val="7B5D15F3"/>
    <w:rsid w:val="7B5E426D"/>
    <w:rsid w:val="7B5F127C"/>
    <w:rsid w:val="7BAD32C2"/>
    <w:rsid w:val="7BB56E7C"/>
    <w:rsid w:val="7BBB5210"/>
    <w:rsid w:val="7BC55B1F"/>
    <w:rsid w:val="7BC57D1D"/>
    <w:rsid w:val="7BC57E1C"/>
    <w:rsid w:val="7BCB7C89"/>
    <w:rsid w:val="7BD060AF"/>
    <w:rsid w:val="7BE27FBD"/>
    <w:rsid w:val="7BFB654F"/>
    <w:rsid w:val="7C000DFC"/>
    <w:rsid w:val="7C3E66E2"/>
    <w:rsid w:val="7C401BE6"/>
    <w:rsid w:val="7C426369"/>
    <w:rsid w:val="7C4E2200"/>
    <w:rsid w:val="7C4E2CBB"/>
    <w:rsid w:val="7C510DE1"/>
    <w:rsid w:val="7C5E095D"/>
    <w:rsid w:val="7C7816FF"/>
    <w:rsid w:val="7C926E66"/>
    <w:rsid w:val="7C9D1F7F"/>
    <w:rsid w:val="7CBB4DB2"/>
    <w:rsid w:val="7CC75342"/>
    <w:rsid w:val="7CF77196"/>
    <w:rsid w:val="7D001C42"/>
    <w:rsid w:val="7D106BB8"/>
    <w:rsid w:val="7D3A3102"/>
    <w:rsid w:val="7D3C7DA1"/>
    <w:rsid w:val="7D830F78"/>
    <w:rsid w:val="7D85447B"/>
    <w:rsid w:val="7D9C278D"/>
    <w:rsid w:val="7DBD4C91"/>
    <w:rsid w:val="7DD72067"/>
    <w:rsid w:val="7DDC070D"/>
    <w:rsid w:val="7DE41E93"/>
    <w:rsid w:val="7DEC2F26"/>
    <w:rsid w:val="7DF57FB2"/>
    <w:rsid w:val="7E2C493A"/>
    <w:rsid w:val="7E3C17D0"/>
    <w:rsid w:val="7E3C3FAA"/>
    <w:rsid w:val="7E557376"/>
    <w:rsid w:val="7E7967F7"/>
    <w:rsid w:val="7E814B8F"/>
    <w:rsid w:val="7E9A2CA6"/>
    <w:rsid w:val="7EF92874"/>
    <w:rsid w:val="7F001769"/>
    <w:rsid w:val="7F126040"/>
    <w:rsid w:val="7F434A2F"/>
    <w:rsid w:val="7F525CF0"/>
    <w:rsid w:val="7F525D38"/>
    <w:rsid w:val="7F94215E"/>
    <w:rsid w:val="7FB643FF"/>
    <w:rsid w:val="7FF43388"/>
    <w:rsid w:val="7FFE599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qFormat="1" w:unhideWhenUsed="0" w:uiPriority="0"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Verdana" w:hAnsi="Verdana" w:eastAsia="宋体" w:cs="Times New Roman"/>
      <w:kern w:val="2"/>
      <w:sz w:val="21"/>
      <w:szCs w:val="24"/>
      <w:lang w:val="en-US" w:eastAsia="zh-CN" w:bidi="ar-SA"/>
    </w:rPr>
  </w:style>
  <w:style w:type="paragraph" w:styleId="2">
    <w:name w:val="heading 1"/>
    <w:basedOn w:val="1"/>
    <w:next w:val="1"/>
    <w:link w:val="37"/>
    <w:qFormat/>
    <w:uiPriority w:val="0"/>
    <w:pPr>
      <w:keepNext/>
      <w:numPr>
        <w:ilvl w:val="0"/>
        <w:numId w:val="1"/>
      </w:numPr>
      <w:outlineLvl w:val="0"/>
    </w:pPr>
    <w:rPr>
      <w:rFonts w:ascii="Times New Roman" w:hAnsi="Times New Roman"/>
      <w:b/>
      <w:snapToGrid w:val="0"/>
      <w:kern w:val="0"/>
      <w:sz w:val="36"/>
      <w:szCs w:val="20"/>
    </w:rPr>
  </w:style>
  <w:style w:type="paragraph" w:styleId="3">
    <w:name w:val="heading 2"/>
    <w:basedOn w:val="2"/>
    <w:next w:val="1"/>
    <w:link w:val="38"/>
    <w:qFormat/>
    <w:uiPriority w:val="0"/>
    <w:pPr>
      <w:numPr>
        <w:ilvl w:val="1"/>
      </w:numPr>
      <w:spacing w:before="240" w:after="240" w:line="240" w:lineRule="auto"/>
      <w:outlineLvl w:val="1"/>
    </w:pPr>
    <w:rPr>
      <w:sz w:val="30"/>
    </w:rPr>
  </w:style>
  <w:style w:type="paragraph" w:styleId="4">
    <w:name w:val="heading 3"/>
    <w:next w:val="1"/>
    <w:link w:val="39"/>
    <w:qFormat/>
    <w:uiPriority w:val="0"/>
    <w:pPr>
      <w:numPr>
        <w:ilvl w:val="2"/>
        <w:numId w:val="1"/>
      </w:numPr>
      <w:spacing w:before="240" w:after="240"/>
      <w:outlineLvl w:val="2"/>
    </w:pPr>
    <w:rPr>
      <w:rFonts w:ascii="Verdana" w:hAnsi="Verdana" w:eastAsia="宋体" w:cs="Times New Roman"/>
      <w:b/>
      <w:sz w:val="28"/>
      <w:lang w:val="en-US" w:eastAsia="zh-CN" w:bidi="ar-SA"/>
    </w:rPr>
  </w:style>
  <w:style w:type="paragraph" w:styleId="5">
    <w:name w:val="heading 4"/>
    <w:basedOn w:val="1"/>
    <w:next w:val="1"/>
    <w:link w:val="42"/>
    <w:qFormat/>
    <w:uiPriority w:val="0"/>
    <w:pPr>
      <w:keepNext/>
      <w:keepLines/>
      <w:tabs>
        <w:tab w:val="left" w:pos="864"/>
      </w:tabs>
      <w:spacing w:before="280" w:after="200" w:line="240" w:lineRule="auto"/>
      <w:ind w:left="864" w:hanging="864"/>
      <w:outlineLvl w:val="3"/>
    </w:pPr>
    <w:rPr>
      <w:rFonts w:ascii="Cambria" w:hAnsi="Cambria"/>
      <w:b/>
      <w:bCs/>
      <w:sz w:val="28"/>
      <w:szCs w:val="28"/>
    </w:rPr>
  </w:style>
  <w:style w:type="paragraph" w:styleId="6">
    <w:name w:val="heading 5"/>
    <w:basedOn w:val="1"/>
    <w:next w:val="1"/>
    <w:link w:val="43"/>
    <w:qFormat/>
    <w:uiPriority w:val="0"/>
    <w:pPr>
      <w:keepNext/>
      <w:keepLines/>
      <w:tabs>
        <w:tab w:val="left" w:pos="432"/>
      </w:tabs>
      <w:spacing w:before="280" w:after="290" w:line="374" w:lineRule="auto"/>
      <w:ind w:left="1008" w:hanging="1008"/>
      <w:outlineLvl w:val="4"/>
    </w:pPr>
    <w:rPr>
      <w:rFonts w:ascii="Calibri" w:hAnsi="Calibri"/>
      <w:b/>
      <w:bCs/>
      <w:sz w:val="28"/>
      <w:szCs w:val="28"/>
    </w:rPr>
  </w:style>
  <w:style w:type="paragraph" w:styleId="7">
    <w:name w:val="heading 6"/>
    <w:basedOn w:val="1"/>
    <w:next w:val="1"/>
    <w:link w:val="44"/>
    <w:qFormat/>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link w:val="45"/>
    <w:qFormat/>
    <w:uiPriority w:val="0"/>
    <w:pPr>
      <w:keepNext/>
      <w:widowControl/>
      <w:tabs>
        <w:tab w:val="left" w:pos="765"/>
      </w:tabs>
      <w:autoSpaceDE w:val="0"/>
      <w:autoSpaceDN w:val="0"/>
      <w:adjustRightInd w:val="0"/>
      <w:ind w:left="1134" w:hanging="680"/>
      <w:jc w:val="left"/>
      <w:outlineLvl w:val="6"/>
    </w:pPr>
    <w:rPr>
      <w:rFonts w:ascii="Arial" w:hAnsi="Arial" w:eastAsia="黑体"/>
      <w:kern w:val="0"/>
      <w:szCs w:val="21"/>
    </w:rPr>
  </w:style>
  <w:style w:type="paragraph" w:styleId="9">
    <w:name w:val="heading 8"/>
    <w:basedOn w:val="1"/>
    <w:next w:val="1"/>
    <w:link w:val="46"/>
    <w:qFormat/>
    <w:uiPriority w:val="0"/>
    <w:pPr>
      <w:keepNext/>
      <w:keepLines/>
      <w:tabs>
        <w:tab w:val="left" w:pos="1638"/>
      </w:tabs>
      <w:autoSpaceDE w:val="0"/>
      <w:autoSpaceDN w:val="0"/>
      <w:adjustRightInd w:val="0"/>
      <w:spacing w:before="240" w:after="64" w:line="320" w:lineRule="auto"/>
      <w:ind w:left="1638" w:hanging="1440"/>
      <w:jc w:val="left"/>
      <w:outlineLvl w:val="7"/>
    </w:pPr>
    <w:rPr>
      <w:rFonts w:ascii="Arial" w:hAnsi="Arial" w:eastAsia="黑体"/>
      <w:kern w:val="0"/>
      <w:sz w:val="24"/>
      <w:szCs w:val="20"/>
    </w:rPr>
  </w:style>
  <w:style w:type="paragraph" w:styleId="10">
    <w:name w:val="heading 9"/>
    <w:basedOn w:val="1"/>
    <w:next w:val="1"/>
    <w:link w:val="47"/>
    <w:qFormat/>
    <w:uiPriority w:val="0"/>
    <w:pPr>
      <w:keepNext/>
      <w:keepLines/>
      <w:tabs>
        <w:tab w:val="left" w:pos="1782"/>
      </w:tabs>
      <w:autoSpaceDE w:val="0"/>
      <w:autoSpaceDN w:val="0"/>
      <w:adjustRightInd w:val="0"/>
      <w:spacing w:before="240" w:after="64" w:line="320" w:lineRule="auto"/>
      <w:ind w:left="1782" w:hanging="1584"/>
      <w:jc w:val="left"/>
      <w:outlineLvl w:val="8"/>
    </w:pPr>
    <w:rPr>
      <w:rFonts w:ascii="Arial" w:hAnsi="Arial" w:eastAsia="黑体"/>
      <w:kern w:val="0"/>
      <w:szCs w:val="20"/>
    </w:rPr>
  </w:style>
  <w:style w:type="character" w:default="1" w:styleId="29">
    <w:name w:val="Default Paragraph Font"/>
    <w:semiHidden/>
    <w:unhideWhenUsed/>
    <w:qFormat/>
    <w:uiPriority w:val="1"/>
  </w:style>
  <w:style w:type="table" w:default="1" w:styleId="33">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105"/>
    <w:qFormat/>
    <w:uiPriority w:val="0"/>
    <w:rPr>
      <w:b/>
      <w:bCs/>
    </w:rPr>
  </w:style>
  <w:style w:type="paragraph" w:styleId="12">
    <w:name w:val="annotation text"/>
    <w:basedOn w:val="1"/>
    <w:link w:val="84"/>
    <w:qFormat/>
    <w:uiPriority w:val="0"/>
    <w:pPr>
      <w:spacing w:line="240" w:lineRule="auto"/>
      <w:jc w:val="left"/>
    </w:pPr>
    <w:rPr>
      <w:rFonts w:ascii="Calibri" w:hAnsi="Calibri"/>
      <w:szCs w:val="22"/>
    </w:rPr>
  </w:style>
  <w:style w:type="paragraph" w:styleId="13">
    <w:name w:val="toc 7"/>
    <w:basedOn w:val="1"/>
    <w:next w:val="1"/>
    <w:qFormat/>
    <w:uiPriority w:val="0"/>
    <w:pPr>
      <w:ind w:left="2520" w:leftChars="1200"/>
    </w:pPr>
  </w:style>
  <w:style w:type="paragraph" w:styleId="14">
    <w:name w:val="Body Text First Indent"/>
    <w:basedOn w:val="1"/>
    <w:link w:val="210"/>
    <w:qFormat/>
    <w:uiPriority w:val="0"/>
    <w:pPr>
      <w:autoSpaceDE w:val="0"/>
      <w:autoSpaceDN w:val="0"/>
      <w:adjustRightInd w:val="0"/>
      <w:ind w:firstLine="420" w:firstLineChars="200"/>
    </w:pPr>
    <w:rPr>
      <w:rFonts w:ascii="Arial" w:hAnsi="Arial"/>
      <w:kern w:val="0"/>
      <w:szCs w:val="21"/>
    </w:rPr>
  </w:style>
  <w:style w:type="paragraph" w:styleId="15">
    <w:name w:val="Normal Indent"/>
    <w:basedOn w:val="1"/>
    <w:link w:val="66"/>
    <w:qFormat/>
    <w:uiPriority w:val="0"/>
    <w:pPr>
      <w:spacing w:line="240" w:lineRule="auto"/>
      <w:ind w:firstLine="420" w:firstLineChars="200"/>
    </w:pPr>
    <w:rPr>
      <w:rFonts w:asciiTheme="minorHAnsi" w:hAnsiTheme="minorHAnsi" w:cstheme="minorBidi"/>
    </w:rPr>
  </w:style>
  <w:style w:type="paragraph" w:styleId="16">
    <w:name w:val="Document Map"/>
    <w:basedOn w:val="1"/>
    <w:link w:val="41"/>
    <w:unhideWhenUsed/>
    <w:qFormat/>
    <w:uiPriority w:val="0"/>
    <w:rPr>
      <w:rFonts w:ascii="宋体"/>
      <w:sz w:val="18"/>
      <w:szCs w:val="18"/>
    </w:rPr>
  </w:style>
  <w:style w:type="paragraph" w:styleId="17">
    <w:name w:val="Body Text"/>
    <w:basedOn w:val="1"/>
    <w:link w:val="158"/>
    <w:qFormat/>
    <w:uiPriority w:val="0"/>
    <w:pPr>
      <w:spacing w:after="120" w:line="240" w:lineRule="auto"/>
    </w:pPr>
    <w:rPr>
      <w:rFonts w:ascii="Calibri" w:hAnsi="Calibri"/>
      <w:szCs w:val="22"/>
    </w:rPr>
  </w:style>
  <w:style w:type="paragraph" w:styleId="18">
    <w:name w:val="toc 5"/>
    <w:basedOn w:val="1"/>
    <w:next w:val="1"/>
    <w:qFormat/>
    <w:uiPriority w:val="0"/>
    <w:pPr>
      <w:ind w:left="1680" w:leftChars="800"/>
    </w:pPr>
  </w:style>
  <w:style w:type="paragraph" w:styleId="19">
    <w:name w:val="toc 3"/>
    <w:basedOn w:val="1"/>
    <w:next w:val="1"/>
    <w:qFormat/>
    <w:uiPriority w:val="39"/>
    <w:pPr>
      <w:ind w:left="840" w:leftChars="400"/>
    </w:pPr>
  </w:style>
  <w:style w:type="paragraph" w:styleId="20">
    <w:name w:val="toc 8"/>
    <w:basedOn w:val="1"/>
    <w:next w:val="1"/>
    <w:qFormat/>
    <w:uiPriority w:val="0"/>
    <w:pPr>
      <w:ind w:left="2940" w:leftChars="1400"/>
    </w:pPr>
  </w:style>
  <w:style w:type="paragraph" w:styleId="21">
    <w:name w:val="Balloon Text"/>
    <w:basedOn w:val="1"/>
    <w:link w:val="124"/>
    <w:qFormat/>
    <w:uiPriority w:val="0"/>
    <w:pPr>
      <w:spacing w:line="240" w:lineRule="auto"/>
    </w:pPr>
    <w:rPr>
      <w:rFonts w:ascii="Calibri" w:hAnsi="Calibri"/>
      <w:sz w:val="18"/>
      <w:szCs w:val="18"/>
    </w:rPr>
  </w:style>
  <w:style w:type="paragraph" w:styleId="22">
    <w:name w:val="footer"/>
    <w:basedOn w:val="1"/>
    <w:link w:val="36"/>
    <w:unhideWhenUsed/>
    <w:qFormat/>
    <w:uiPriority w:val="0"/>
    <w:pPr>
      <w:tabs>
        <w:tab w:val="center" w:pos="4153"/>
        <w:tab w:val="right" w:pos="8306"/>
      </w:tabs>
      <w:snapToGrid w:val="0"/>
      <w:jc w:val="left"/>
    </w:pPr>
    <w:rPr>
      <w:sz w:val="18"/>
      <w:szCs w:val="18"/>
    </w:rPr>
  </w:style>
  <w:style w:type="paragraph" w:styleId="23">
    <w:name w:val="header"/>
    <w:basedOn w:val="1"/>
    <w:link w:val="35"/>
    <w:unhideWhenUsed/>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style>
  <w:style w:type="paragraph" w:styleId="25">
    <w:name w:val="toc 4"/>
    <w:basedOn w:val="1"/>
    <w:next w:val="1"/>
    <w:qFormat/>
    <w:uiPriority w:val="0"/>
    <w:pPr>
      <w:ind w:left="1260" w:leftChars="600"/>
    </w:pPr>
  </w:style>
  <w:style w:type="paragraph" w:styleId="26">
    <w:name w:val="toc 6"/>
    <w:basedOn w:val="1"/>
    <w:next w:val="1"/>
    <w:qFormat/>
    <w:uiPriority w:val="0"/>
    <w:pPr>
      <w:ind w:left="2100" w:leftChars="1000"/>
    </w:pPr>
  </w:style>
  <w:style w:type="paragraph" w:styleId="27">
    <w:name w:val="toc 2"/>
    <w:basedOn w:val="1"/>
    <w:next w:val="1"/>
    <w:qFormat/>
    <w:uiPriority w:val="39"/>
    <w:pPr>
      <w:ind w:left="420" w:leftChars="200"/>
    </w:pPr>
  </w:style>
  <w:style w:type="paragraph" w:styleId="28">
    <w:name w:val="toc 9"/>
    <w:basedOn w:val="1"/>
    <w:next w:val="1"/>
    <w:qFormat/>
    <w:uiPriority w:val="0"/>
    <w:pPr>
      <w:ind w:left="3360" w:leftChars="1600"/>
    </w:pPr>
  </w:style>
  <w:style w:type="character" w:styleId="30">
    <w:name w:val="page number"/>
    <w:basedOn w:val="29"/>
    <w:qFormat/>
    <w:uiPriority w:val="0"/>
  </w:style>
  <w:style w:type="character" w:styleId="31">
    <w:name w:val="Hyperlink"/>
    <w:qFormat/>
    <w:uiPriority w:val="99"/>
    <w:rPr>
      <w:color w:val="0000FF"/>
      <w:u w:val="single"/>
    </w:rPr>
  </w:style>
  <w:style w:type="character" w:styleId="32">
    <w:name w:val="annotation reference"/>
    <w:qFormat/>
    <w:uiPriority w:val="0"/>
    <w:rPr>
      <w:sz w:val="21"/>
      <w:szCs w:val="21"/>
    </w:rPr>
  </w:style>
  <w:style w:type="table" w:styleId="34">
    <w:name w:val="Table Grid"/>
    <w:basedOn w:val="3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5">
    <w:name w:val="页眉 Char"/>
    <w:basedOn w:val="29"/>
    <w:link w:val="23"/>
    <w:semiHidden/>
    <w:qFormat/>
    <w:uiPriority w:val="99"/>
    <w:rPr>
      <w:sz w:val="18"/>
      <w:szCs w:val="18"/>
    </w:rPr>
  </w:style>
  <w:style w:type="character" w:customStyle="1" w:styleId="36">
    <w:name w:val="页脚 Char"/>
    <w:basedOn w:val="29"/>
    <w:link w:val="22"/>
    <w:semiHidden/>
    <w:qFormat/>
    <w:uiPriority w:val="99"/>
    <w:rPr>
      <w:sz w:val="18"/>
      <w:szCs w:val="18"/>
    </w:rPr>
  </w:style>
  <w:style w:type="character" w:customStyle="1" w:styleId="37">
    <w:name w:val="标题 1 Char"/>
    <w:basedOn w:val="29"/>
    <w:link w:val="2"/>
    <w:qFormat/>
    <w:uiPriority w:val="0"/>
    <w:rPr>
      <w:rFonts w:ascii="Times New Roman" w:hAnsi="Times New Roman" w:eastAsia="宋体" w:cs="Times New Roman"/>
      <w:b/>
      <w:snapToGrid w:val="0"/>
      <w:kern w:val="0"/>
      <w:sz w:val="36"/>
      <w:szCs w:val="20"/>
    </w:rPr>
  </w:style>
  <w:style w:type="character" w:customStyle="1" w:styleId="38">
    <w:name w:val="标题 2 Char"/>
    <w:basedOn w:val="29"/>
    <w:link w:val="3"/>
    <w:qFormat/>
    <w:uiPriority w:val="0"/>
    <w:rPr>
      <w:rFonts w:ascii="Times New Roman" w:hAnsi="Times New Roman" w:eastAsia="宋体" w:cs="Times New Roman"/>
      <w:b/>
      <w:snapToGrid w:val="0"/>
      <w:kern w:val="0"/>
      <w:sz w:val="30"/>
      <w:szCs w:val="20"/>
    </w:rPr>
  </w:style>
  <w:style w:type="character" w:customStyle="1" w:styleId="39">
    <w:name w:val="标题 3 Char"/>
    <w:basedOn w:val="29"/>
    <w:link w:val="4"/>
    <w:qFormat/>
    <w:uiPriority w:val="0"/>
    <w:rPr>
      <w:rFonts w:ascii="Verdana" w:hAnsi="Verdana" w:eastAsia="宋体" w:cs="Times New Roman"/>
      <w:b/>
      <w:kern w:val="0"/>
      <w:sz w:val="28"/>
      <w:szCs w:val="20"/>
    </w:rPr>
  </w:style>
  <w:style w:type="paragraph" w:customStyle="1" w:styleId="40">
    <w:name w:val="Default"/>
    <w:qFormat/>
    <w:uiPriority w:val="0"/>
    <w:pPr>
      <w:widowControl w:val="0"/>
      <w:autoSpaceDE w:val="0"/>
      <w:autoSpaceDN w:val="0"/>
      <w:adjustRightInd w:val="0"/>
    </w:pPr>
    <w:rPr>
      <w:rFonts w:ascii="Courier New" w:hAnsi="Courier New" w:eastAsia="宋体" w:cs="Courier New"/>
      <w:color w:val="000000"/>
      <w:sz w:val="24"/>
      <w:szCs w:val="24"/>
      <w:lang w:val="en-US" w:eastAsia="zh-CN" w:bidi="ar-SA"/>
    </w:rPr>
  </w:style>
  <w:style w:type="character" w:customStyle="1" w:styleId="41">
    <w:name w:val="文档结构图 Char"/>
    <w:basedOn w:val="29"/>
    <w:link w:val="16"/>
    <w:semiHidden/>
    <w:qFormat/>
    <w:uiPriority w:val="99"/>
    <w:rPr>
      <w:rFonts w:ascii="宋体" w:hAnsi="Verdana" w:eastAsia="宋体" w:cs="Times New Roman"/>
      <w:sz w:val="18"/>
      <w:szCs w:val="18"/>
    </w:rPr>
  </w:style>
  <w:style w:type="character" w:customStyle="1" w:styleId="42">
    <w:name w:val="标题 4 Char"/>
    <w:basedOn w:val="29"/>
    <w:link w:val="5"/>
    <w:qFormat/>
    <w:uiPriority w:val="0"/>
    <w:rPr>
      <w:rFonts w:ascii="Cambria" w:hAnsi="Cambria" w:eastAsia="宋体" w:cs="Times New Roman"/>
      <w:b/>
      <w:bCs/>
      <w:sz w:val="28"/>
      <w:szCs w:val="28"/>
    </w:rPr>
  </w:style>
  <w:style w:type="character" w:customStyle="1" w:styleId="43">
    <w:name w:val="标题 5 Char"/>
    <w:basedOn w:val="29"/>
    <w:link w:val="6"/>
    <w:qFormat/>
    <w:uiPriority w:val="0"/>
    <w:rPr>
      <w:rFonts w:ascii="Calibri" w:hAnsi="Calibri" w:eastAsia="宋体" w:cs="Times New Roman"/>
      <w:b/>
      <w:bCs/>
      <w:sz w:val="28"/>
      <w:szCs w:val="28"/>
    </w:rPr>
  </w:style>
  <w:style w:type="character" w:customStyle="1" w:styleId="44">
    <w:name w:val="标题 6 Char"/>
    <w:basedOn w:val="29"/>
    <w:link w:val="7"/>
    <w:qFormat/>
    <w:uiPriority w:val="0"/>
    <w:rPr>
      <w:rFonts w:ascii="Arial" w:hAnsi="Arial" w:eastAsia="黑体" w:cs="Times New Roman"/>
      <w:b/>
      <w:bCs/>
      <w:sz w:val="24"/>
      <w:szCs w:val="24"/>
    </w:rPr>
  </w:style>
  <w:style w:type="character" w:customStyle="1" w:styleId="45">
    <w:name w:val="标题 7 Char"/>
    <w:basedOn w:val="29"/>
    <w:link w:val="8"/>
    <w:qFormat/>
    <w:uiPriority w:val="0"/>
    <w:rPr>
      <w:rFonts w:ascii="Arial" w:hAnsi="Arial" w:eastAsia="黑体" w:cs="Times New Roman"/>
      <w:kern w:val="0"/>
      <w:szCs w:val="21"/>
    </w:rPr>
  </w:style>
  <w:style w:type="character" w:customStyle="1" w:styleId="46">
    <w:name w:val="标题 8 Char"/>
    <w:basedOn w:val="29"/>
    <w:link w:val="9"/>
    <w:qFormat/>
    <w:uiPriority w:val="0"/>
    <w:rPr>
      <w:rFonts w:ascii="Arial" w:hAnsi="Arial" w:eastAsia="黑体" w:cs="Times New Roman"/>
      <w:kern w:val="0"/>
      <w:sz w:val="24"/>
      <w:szCs w:val="20"/>
    </w:rPr>
  </w:style>
  <w:style w:type="character" w:customStyle="1" w:styleId="47">
    <w:name w:val="标题 9 Char"/>
    <w:basedOn w:val="29"/>
    <w:link w:val="10"/>
    <w:qFormat/>
    <w:uiPriority w:val="0"/>
    <w:rPr>
      <w:rFonts w:ascii="Arial" w:hAnsi="Arial" w:eastAsia="黑体" w:cs="Times New Roman"/>
      <w:kern w:val="0"/>
      <w:szCs w:val="20"/>
    </w:rPr>
  </w:style>
  <w:style w:type="character" w:customStyle="1" w:styleId="48">
    <w:name w:val="已访问的超链接1"/>
    <w:qFormat/>
    <w:uiPriority w:val="0"/>
    <w:rPr>
      <w:color w:val="800080"/>
      <w:u w:val="single"/>
    </w:rPr>
  </w:style>
  <w:style w:type="character" w:customStyle="1" w:styleId="49">
    <w:name w:val="页眉 Char Char"/>
    <w:link w:val="50"/>
    <w:qFormat/>
    <w:uiPriority w:val="0"/>
    <w:rPr>
      <w:sz w:val="18"/>
      <w:szCs w:val="18"/>
    </w:rPr>
  </w:style>
  <w:style w:type="paragraph" w:customStyle="1" w:styleId="50">
    <w:name w:val="页眉1"/>
    <w:basedOn w:val="1"/>
    <w:link w:val="49"/>
    <w:qFormat/>
    <w:uiPriority w:val="0"/>
    <w:pPr>
      <w:pBdr>
        <w:bottom w:val="single" w:color="auto" w:sz="6" w:space="1"/>
      </w:pBdr>
      <w:tabs>
        <w:tab w:val="center" w:pos="4153"/>
        <w:tab w:val="right" w:pos="8306"/>
      </w:tabs>
      <w:snapToGrid w:val="0"/>
      <w:spacing w:line="240" w:lineRule="auto"/>
      <w:jc w:val="center"/>
    </w:pPr>
    <w:rPr>
      <w:rFonts w:asciiTheme="minorHAnsi" w:hAnsiTheme="minorHAnsi" w:eastAsiaTheme="minorEastAsia" w:cstheme="minorBidi"/>
      <w:sz w:val="18"/>
      <w:szCs w:val="18"/>
    </w:rPr>
  </w:style>
  <w:style w:type="character" w:customStyle="1" w:styleId="51">
    <w:name w:val="word"/>
    <w:basedOn w:val="29"/>
    <w:qFormat/>
    <w:uiPriority w:val="0"/>
  </w:style>
  <w:style w:type="character" w:customStyle="1" w:styleId="52">
    <w:name w:val="访问过的超链接1"/>
    <w:qFormat/>
    <w:uiPriority w:val="0"/>
    <w:rPr>
      <w:color w:val="800080"/>
      <w:u w:val="single"/>
    </w:rPr>
  </w:style>
  <w:style w:type="character" w:customStyle="1" w:styleId="53">
    <w:name w:val="正文文本 Char Char"/>
    <w:link w:val="54"/>
    <w:qFormat/>
    <w:uiPriority w:val="0"/>
    <w:rPr>
      <w:snapToGrid w:val="0"/>
      <w:sz w:val="24"/>
      <w:szCs w:val="24"/>
      <w:lang w:eastAsia="en-US"/>
    </w:rPr>
  </w:style>
  <w:style w:type="paragraph" w:customStyle="1" w:styleId="54">
    <w:name w:val="正文文本1"/>
    <w:basedOn w:val="1"/>
    <w:link w:val="53"/>
    <w:qFormat/>
    <w:uiPriority w:val="0"/>
    <w:pPr>
      <w:widowControl/>
      <w:spacing w:line="240" w:lineRule="auto"/>
    </w:pPr>
    <w:rPr>
      <w:rFonts w:asciiTheme="minorHAnsi" w:hAnsiTheme="minorHAnsi" w:eastAsiaTheme="minorEastAsia" w:cstheme="minorBidi"/>
      <w:snapToGrid w:val="0"/>
      <w:sz w:val="24"/>
      <w:lang w:eastAsia="en-US"/>
    </w:rPr>
  </w:style>
  <w:style w:type="character" w:customStyle="1" w:styleId="55">
    <w:name w:val="标题2"/>
    <w:qFormat/>
    <w:uiPriority w:val="0"/>
    <w:rPr>
      <w:rFonts w:ascii="宋体" w:hAnsi="Tahoma" w:eastAsia="宋体"/>
      <w:b/>
      <w:kern w:val="2"/>
      <w:sz w:val="30"/>
      <w:szCs w:val="21"/>
      <w:lang w:val="en-US" w:eastAsia="zh-CN" w:bidi="ar-SA"/>
    </w:rPr>
  </w:style>
  <w:style w:type="character" w:customStyle="1" w:styleId="56">
    <w:name w:val="文档结构图 Char Char"/>
    <w:link w:val="57"/>
    <w:qFormat/>
    <w:uiPriority w:val="0"/>
    <w:rPr>
      <w:rFonts w:ascii="宋体"/>
      <w:sz w:val="18"/>
      <w:szCs w:val="18"/>
    </w:rPr>
  </w:style>
  <w:style w:type="paragraph" w:customStyle="1" w:styleId="57">
    <w:name w:val="文档结构图1"/>
    <w:basedOn w:val="1"/>
    <w:link w:val="56"/>
    <w:qFormat/>
    <w:uiPriority w:val="0"/>
    <w:pPr>
      <w:spacing w:line="240" w:lineRule="auto"/>
    </w:pPr>
    <w:rPr>
      <w:rFonts w:ascii="宋体" w:hAnsiTheme="minorHAnsi" w:eastAsiaTheme="minorEastAsia" w:cstheme="minorBidi"/>
      <w:sz w:val="18"/>
      <w:szCs w:val="18"/>
    </w:rPr>
  </w:style>
  <w:style w:type="character" w:customStyle="1" w:styleId="58">
    <w:name w:val="不明显强调1"/>
    <w:qFormat/>
    <w:uiPriority w:val="0"/>
    <w:rPr>
      <w:rFonts w:eastAsia="宋体" w:cs="Times New Roman"/>
      <w:i/>
      <w:iCs/>
      <w:color w:val="808080"/>
      <w:szCs w:val="22"/>
      <w:lang w:val="en-US"/>
    </w:rPr>
  </w:style>
  <w:style w:type="character" w:customStyle="1" w:styleId="59">
    <w:name w:val="short_text"/>
    <w:basedOn w:val="29"/>
    <w:qFormat/>
    <w:uiPriority w:val="0"/>
  </w:style>
  <w:style w:type="character" w:customStyle="1" w:styleId="60">
    <w:name w:val="页脚 Char Char"/>
    <w:link w:val="61"/>
    <w:qFormat/>
    <w:uiPriority w:val="0"/>
    <w:rPr>
      <w:sz w:val="18"/>
      <w:szCs w:val="18"/>
    </w:rPr>
  </w:style>
  <w:style w:type="paragraph" w:customStyle="1" w:styleId="61">
    <w:name w:val="页脚1"/>
    <w:basedOn w:val="1"/>
    <w:link w:val="60"/>
    <w:qFormat/>
    <w:uiPriority w:val="0"/>
    <w:pPr>
      <w:tabs>
        <w:tab w:val="center" w:pos="4153"/>
        <w:tab w:val="right" w:pos="8306"/>
      </w:tabs>
      <w:snapToGrid w:val="0"/>
      <w:spacing w:line="240" w:lineRule="auto"/>
      <w:jc w:val="left"/>
    </w:pPr>
    <w:rPr>
      <w:rFonts w:asciiTheme="minorHAnsi" w:hAnsiTheme="minorHAnsi" w:eastAsiaTheme="minorEastAsia" w:cstheme="minorBidi"/>
      <w:sz w:val="18"/>
      <w:szCs w:val="18"/>
    </w:rPr>
  </w:style>
  <w:style w:type="character" w:customStyle="1" w:styleId="62">
    <w:name w:val="批注框文本 Char Char"/>
    <w:link w:val="63"/>
    <w:qFormat/>
    <w:uiPriority w:val="0"/>
    <w:rPr>
      <w:sz w:val="18"/>
      <w:szCs w:val="18"/>
    </w:rPr>
  </w:style>
  <w:style w:type="paragraph" w:customStyle="1" w:styleId="63">
    <w:name w:val="批注框文本1"/>
    <w:basedOn w:val="1"/>
    <w:link w:val="62"/>
    <w:qFormat/>
    <w:uiPriority w:val="0"/>
    <w:pPr>
      <w:spacing w:line="240" w:lineRule="auto"/>
    </w:pPr>
    <w:rPr>
      <w:rFonts w:asciiTheme="minorHAnsi" w:hAnsiTheme="minorHAnsi" w:eastAsiaTheme="minorEastAsia" w:cstheme="minorBidi"/>
      <w:sz w:val="18"/>
      <w:szCs w:val="18"/>
    </w:rPr>
  </w:style>
  <w:style w:type="character" w:customStyle="1" w:styleId="64">
    <w:name w:val="无间隔 Char"/>
    <w:link w:val="65"/>
    <w:qFormat/>
    <w:uiPriority w:val="0"/>
    <w:rPr>
      <w:rFonts w:ascii="Calibri" w:hAnsi="Calibri" w:eastAsia="Times New Roman"/>
      <w:sz w:val="22"/>
    </w:rPr>
  </w:style>
  <w:style w:type="paragraph" w:customStyle="1" w:styleId="65">
    <w:name w:val="无间隔1"/>
    <w:link w:val="64"/>
    <w:qFormat/>
    <w:uiPriority w:val="0"/>
    <w:rPr>
      <w:rFonts w:ascii="Calibri" w:hAnsi="Calibri" w:eastAsia="Times New Roman" w:cstheme="minorBidi"/>
      <w:kern w:val="2"/>
      <w:sz w:val="22"/>
      <w:szCs w:val="22"/>
      <w:lang w:val="en-US" w:eastAsia="zh-CN" w:bidi="ar-SA"/>
    </w:rPr>
  </w:style>
  <w:style w:type="character" w:customStyle="1" w:styleId="66">
    <w:name w:val="正文缩进 Char"/>
    <w:link w:val="15"/>
    <w:qFormat/>
    <w:uiPriority w:val="0"/>
    <w:rPr>
      <w:rFonts w:eastAsia="宋体"/>
      <w:szCs w:val="24"/>
    </w:rPr>
  </w:style>
  <w:style w:type="paragraph" w:customStyle="1" w:styleId="67">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8">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9">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0">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1">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2">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3">
    <w:name w:val="正文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4">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5">
    <w:name w:val="正文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6">
    <w:name w:val="正文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7">
    <w:name w:val="正文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8">
    <w:name w:val="正文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9">
    <w:name w:val="正文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1">
    <w:name w:val="p0"/>
    <w:basedOn w:val="1"/>
    <w:qFormat/>
    <w:uiPriority w:val="0"/>
    <w:pPr>
      <w:widowControl/>
      <w:spacing w:line="240" w:lineRule="auto"/>
    </w:pPr>
    <w:rPr>
      <w:rFonts w:ascii="Calibri" w:hAnsi="Calibri" w:cs="宋体"/>
      <w:kern w:val="0"/>
      <w:szCs w:val="21"/>
    </w:rPr>
  </w:style>
  <w:style w:type="paragraph" w:customStyle="1" w:styleId="82">
    <w:name w:val="正文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3">
    <w:name w:val="正文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84">
    <w:name w:val="批注文字 Char"/>
    <w:basedOn w:val="29"/>
    <w:link w:val="12"/>
    <w:qFormat/>
    <w:uiPriority w:val="0"/>
    <w:rPr>
      <w:rFonts w:ascii="Calibri" w:hAnsi="Calibri" w:eastAsia="宋体" w:cs="Times New Roman"/>
    </w:rPr>
  </w:style>
  <w:style w:type="paragraph" w:customStyle="1" w:styleId="85">
    <w:name w:val="keywords"/>
    <w:basedOn w:val="1"/>
    <w:qFormat/>
    <w:uiPriority w:val="0"/>
    <w:pPr>
      <w:widowControl/>
      <w:numPr>
        <w:ilvl w:val="0"/>
        <w:numId w:val="2"/>
      </w:numPr>
      <w:tabs>
        <w:tab w:val="left" w:pos="907"/>
      </w:tabs>
      <w:autoSpaceDE w:val="0"/>
      <w:autoSpaceDN w:val="0"/>
      <w:adjustRightInd w:val="0"/>
      <w:ind w:left="879" w:hanging="879"/>
    </w:pPr>
    <w:rPr>
      <w:rFonts w:ascii="Times New Roman" w:hAnsi="Times New Roman"/>
      <w:kern w:val="0"/>
      <w:szCs w:val="20"/>
    </w:rPr>
  </w:style>
  <w:style w:type="paragraph" w:customStyle="1" w:styleId="86">
    <w:name w:val="标题 2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87">
    <w:name w:val="正文首行缩进 New New"/>
    <w:basedOn w:val="1"/>
    <w:qFormat/>
    <w:uiPriority w:val="0"/>
    <w:pPr>
      <w:autoSpaceDE w:val="0"/>
      <w:autoSpaceDN w:val="0"/>
      <w:adjustRightInd w:val="0"/>
      <w:ind w:firstLine="420" w:firstLineChars="200"/>
    </w:pPr>
    <w:rPr>
      <w:rFonts w:ascii="Arial" w:hAnsi="Arial"/>
      <w:kern w:val="0"/>
      <w:szCs w:val="21"/>
    </w:rPr>
  </w:style>
  <w:style w:type="paragraph" w:customStyle="1" w:styleId="88">
    <w:name w:val="标题 3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89">
    <w:name w:val="document title on cover"/>
    <w:basedOn w:val="1"/>
    <w:qFormat/>
    <w:uiPriority w:val="0"/>
    <w:pPr>
      <w:widowControl/>
      <w:numPr>
        <w:ilvl w:val="0"/>
        <w:numId w:val="3"/>
      </w:numPr>
      <w:autoSpaceDE w:val="0"/>
      <w:autoSpaceDN w:val="0"/>
      <w:adjustRightInd w:val="0"/>
      <w:jc w:val="center"/>
    </w:pPr>
    <w:rPr>
      <w:rFonts w:ascii="Arial" w:hAnsi="Arial"/>
      <w:b/>
      <w:kern w:val="0"/>
      <w:sz w:val="56"/>
      <w:szCs w:val="20"/>
    </w:rPr>
  </w:style>
  <w:style w:type="paragraph" w:customStyle="1" w:styleId="90">
    <w:name w:val="标题 3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1">
    <w:name w:val="标题 3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2">
    <w:name w:val="标题 3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3">
    <w:name w:val="标题 3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4">
    <w:name w:val="标题 2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5">
    <w:name w:val="标题 2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6">
    <w:name w:val="标题 2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7">
    <w:name w:val="标题 3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8">
    <w:name w:val="标题 3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9">
    <w:name w:val="标题 2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0">
    <w:name w:val="正文首行缩进 New New New New New"/>
    <w:basedOn w:val="1"/>
    <w:qFormat/>
    <w:uiPriority w:val="0"/>
    <w:pPr>
      <w:keepNext/>
      <w:autoSpaceDE w:val="0"/>
      <w:autoSpaceDN w:val="0"/>
      <w:adjustRightInd w:val="0"/>
      <w:ind w:firstLine="420" w:firstLineChars="200"/>
    </w:pPr>
    <w:rPr>
      <w:rFonts w:ascii="Arial" w:hAnsi="Arial"/>
      <w:kern w:val="0"/>
      <w:szCs w:val="21"/>
    </w:rPr>
  </w:style>
  <w:style w:type="paragraph" w:customStyle="1" w:styleId="101">
    <w:name w:val="标题 3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2">
    <w:name w:val="列出段落1"/>
    <w:basedOn w:val="1"/>
    <w:qFormat/>
    <w:uiPriority w:val="0"/>
    <w:pPr>
      <w:spacing w:line="240" w:lineRule="auto"/>
      <w:ind w:firstLine="420" w:firstLineChars="200"/>
    </w:pPr>
    <w:rPr>
      <w:rFonts w:ascii="Calibri" w:hAnsi="Calibri"/>
      <w:szCs w:val="22"/>
    </w:rPr>
  </w:style>
  <w:style w:type="paragraph" w:customStyle="1" w:styleId="103">
    <w:name w:val="p15"/>
    <w:basedOn w:val="1"/>
    <w:qFormat/>
    <w:uiPriority w:val="0"/>
    <w:pPr>
      <w:widowControl/>
      <w:ind w:firstLine="420"/>
    </w:pPr>
    <w:rPr>
      <w:rFonts w:ascii="宋体" w:hAnsi="宋体" w:cs="宋体"/>
      <w:kern w:val="0"/>
      <w:szCs w:val="21"/>
      <w:lang w:bidi="th-TH"/>
    </w:rPr>
  </w:style>
  <w:style w:type="paragraph" w:customStyle="1" w:styleId="104">
    <w:name w:val="标题 2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05">
    <w:name w:val="批注主题 Char"/>
    <w:basedOn w:val="84"/>
    <w:link w:val="11"/>
    <w:qFormat/>
    <w:uiPriority w:val="0"/>
    <w:rPr>
      <w:rFonts w:ascii="Calibri" w:hAnsi="Calibri" w:eastAsia="宋体" w:cs="Times New Roman"/>
      <w:b/>
      <w:bCs/>
    </w:rPr>
  </w:style>
  <w:style w:type="paragraph" w:customStyle="1" w:styleId="106">
    <w:name w:val="标题 3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7">
    <w:name w:val="标题 2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8">
    <w:name w:val="标题 2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9">
    <w:name w:val="正文首行缩进 New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0">
    <w:name w:val="标题 3 New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1">
    <w:name w:val="正文首行缩进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2">
    <w:name w:val="标题 1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3">
    <w:name w:val="Co. Name"/>
    <w:basedOn w:val="1"/>
    <w:next w:val="1"/>
    <w:qFormat/>
    <w:uiPriority w:val="0"/>
    <w:pPr>
      <w:autoSpaceDE w:val="0"/>
      <w:autoSpaceDN w:val="0"/>
      <w:adjustRightInd w:val="0"/>
      <w:spacing w:after="120"/>
      <w:jc w:val="center"/>
    </w:pPr>
    <w:rPr>
      <w:rFonts w:ascii="Arial" w:hAnsi="Arial" w:eastAsia="黑体" w:cs="Arial"/>
      <w:kern w:val="0"/>
      <w:sz w:val="32"/>
      <w:szCs w:val="32"/>
    </w:rPr>
  </w:style>
  <w:style w:type="paragraph" w:customStyle="1" w:styleId="114">
    <w:name w:val="标题 2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5">
    <w:name w:val="标题 2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6">
    <w:name w:val="标题 1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7">
    <w:name w:val="标题 3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8">
    <w:name w:val="标题 2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9">
    <w:name w:val="标题 3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0">
    <w:name w:val="标题 3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1">
    <w:name w:val="Char2"/>
    <w:basedOn w:val="1"/>
    <w:qFormat/>
    <w:uiPriority w:val="0"/>
    <w:pPr>
      <w:keepNext/>
      <w:keepLines/>
      <w:pageBreakBefore/>
      <w:tabs>
        <w:tab w:val="left" w:pos="420"/>
      </w:tabs>
      <w:spacing w:line="240" w:lineRule="auto"/>
      <w:ind w:left="420" w:hanging="420"/>
    </w:pPr>
    <w:rPr>
      <w:rFonts w:ascii="Tahoma" w:hAnsi="Tahoma"/>
      <w:sz w:val="24"/>
      <w:szCs w:val="20"/>
    </w:rPr>
  </w:style>
  <w:style w:type="paragraph" w:customStyle="1" w:styleId="122">
    <w:name w:val="封面文档标题"/>
    <w:basedOn w:val="1"/>
    <w:qFormat/>
    <w:uiPriority w:val="0"/>
    <w:pPr>
      <w:autoSpaceDE w:val="0"/>
      <w:autoSpaceDN w:val="0"/>
      <w:adjustRightInd w:val="0"/>
      <w:jc w:val="center"/>
    </w:pPr>
    <w:rPr>
      <w:rFonts w:ascii="Arial" w:hAnsi="Arial" w:cs="Arial"/>
      <w:b/>
      <w:bCs/>
      <w:kern w:val="0"/>
      <w:sz w:val="56"/>
      <w:szCs w:val="56"/>
    </w:rPr>
  </w:style>
  <w:style w:type="paragraph" w:customStyle="1" w:styleId="123">
    <w:name w:val="标题 2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24">
    <w:name w:val="批注框文本 Char"/>
    <w:basedOn w:val="29"/>
    <w:link w:val="21"/>
    <w:qFormat/>
    <w:uiPriority w:val="0"/>
    <w:rPr>
      <w:rFonts w:ascii="Calibri" w:hAnsi="Calibri" w:eastAsia="宋体" w:cs="Times New Roman"/>
      <w:sz w:val="18"/>
      <w:szCs w:val="18"/>
    </w:rPr>
  </w:style>
  <w:style w:type="paragraph" w:customStyle="1" w:styleId="125">
    <w:name w:val="正文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6">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7">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8">
    <w:name w:val="正文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9">
    <w:name w:val="正文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0">
    <w:name w:val="正文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1">
    <w:name w:val="正文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2">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3">
    <w:name w:val="正文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4">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5">
    <w:name w:val="正文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6">
    <w:name w:val="正文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7">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8">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9">
    <w:name w:val="正文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0">
    <w:name w:val="正文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1">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2">
    <w:name w:val="正文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3">
    <w:name w:val="正文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4">
    <w:name w:val="正文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5">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6">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7">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8">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9">
    <w:name w:val="正文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0">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1">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2">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3">
    <w:name w:val="正文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4">
    <w:name w:val="正文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5">
    <w:name w:val="正文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6">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7">
    <w:name w:val="正文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158">
    <w:name w:val="正文文本 Char"/>
    <w:basedOn w:val="29"/>
    <w:link w:val="17"/>
    <w:qFormat/>
    <w:uiPriority w:val="0"/>
    <w:rPr>
      <w:rFonts w:ascii="Calibri" w:hAnsi="Calibri" w:eastAsia="宋体" w:cs="Times New Roman"/>
    </w:rPr>
  </w:style>
  <w:style w:type="paragraph" w:customStyle="1" w:styleId="159">
    <w:name w:val="正文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0">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1">
    <w:name w:val="正文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2">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3">
    <w:name w:val="正文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4">
    <w:name w:val="正文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5">
    <w:name w:val="正文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6">
    <w:name w:val="正文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7">
    <w:name w:val="正文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8">
    <w:name w:val="正文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9">
    <w:name w:val="正文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0">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1">
    <w:name w:val="正文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2">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3">
    <w:name w:val="标题 1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4">
    <w:name w:val="标题 2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75">
    <w:name w:val="标题 1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6">
    <w:name w:val="标题 3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7">
    <w:name w:val="标题 3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8">
    <w:name w:val="标题 3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9">
    <w:name w:val="标题 2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0">
    <w:name w:val="标题 1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81">
    <w:name w:val="标题 3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2">
    <w:name w:val="标题 2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3">
    <w:name w:val="标题 3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4">
    <w:name w:val="标题 2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5">
    <w:name w:val="标题 3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6">
    <w:name w:val="标题 2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7">
    <w:name w:val="标题 3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8">
    <w:name w:val="标题 3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9">
    <w:name w:val="标题 3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0">
    <w:name w:val="标题 2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1">
    <w:name w:val="标题 3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2">
    <w:name w:val="标题 3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3">
    <w:name w:val="标题 3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4">
    <w:name w:val="标题 3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5">
    <w:name w:val="正文首行缩进 New New New New New New"/>
    <w:basedOn w:val="68"/>
    <w:qFormat/>
    <w:uiPriority w:val="0"/>
    <w:pPr>
      <w:keepNext/>
      <w:autoSpaceDE w:val="0"/>
      <w:autoSpaceDN w:val="0"/>
      <w:adjustRightInd w:val="0"/>
      <w:spacing w:line="360" w:lineRule="auto"/>
      <w:ind w:firstLine="420" w:firstLineChars="200"/>
    </w:pPr>
    <w:rPr>
      <w:rFonts w:ascii="Arial" w:hAnsi="Arial"/>
      <w:kern w:val="0"/>
      <w:szCs w:val="21"/>
    </w:rPr>
  </w:style>
  <w:style w:type="paragraph" w:customStyle="1" w:styleId="196">
    <w:name w:val="标题 1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97">
    <w:name w:val="标题 2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8">
    <w:name w:val="封面表格文本"/>
    <w:basedOn w:val="1"/>
    <w:qFormat/>
    <w:uiPriority w:val="0"/>
    <w:pPr>
      <w:autoSpaceDE w:val="0"/>
      <w:autoSpaceDN w:val="0"/>
      <w:adjustRightInd w:val="0"/>
      <w:spacing w:line="288" w:lineRule="auto"/>
      <w:jc w:val="center"/>
    </w:pPr>
    <w:rPr>
      <w:rFonts w:ascii="Arial" w:hAnsi="Arial"/>
      <w:b/>
      <w:bCs/>
      <w:kern w:val="0"/>
      <w:sz w:val="24"/>
      <w:szCs w:val="21"/>
    </w:rPr>
  </w:style>
  <w:style w:type="paragraph" w:customStyle="1" w:styleId="199">
    <w:name w:val="标题 1 New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00">
    <w:name w:val="正文首行缩进 New"/>
    <w:basedOn w:val="1"/>
    <w:qFormat/>
    <w:uiPriority w:val="0"/>
    <w:pPr>
      <w:autoSpaceDE w:val="0"/>
      <w:autoSpaceDN w:val="0"/>
      <w:adjustRightInd w:val="0"/>
      <w:ind w:firstLine="420" w:firstLineChars="200"/>
    </w:pPr>
    <w:rPr>
      <w:rFonts w:ascii="Arial" w:hAnsi="Arial"/>
      <w:kern w:val="0"/>
      <w:szCs w:val="21"/>
    </w:rPr>
  </w:style>
  <w:style w:type="paragraph" w:customStyle="1" w:styleId="201">
    <w:name w:val="È±Ê¡ÎÄ±¾"/>
    <w:basedOn w:val="1"/>
    <w:qFormat/>
    <w:uiPriority w:val="0"/>
    <w:pPr>
      <w:widowControl/>
      <w:overflowPunct w:val="0"/>
      <w:autoSpaceDE w:val="0"/>
      <w:autoSpaceDN w:val="0"/>
      <w:adjustRightInd w:val="0"/>
      <w:spacing w:line="288" w:lineRule="auto"/>
      <w:jc w:val="left"/>
      <w:textAlignment w:val="baseline"/>
    </w:pPr>
    <w:rPr>
      <w:rFonts w:ascii="Arial" w:hAnsi="Arial"/>
      <w:kern w:val="0"/>
      <w:sz w:val="24"/>
      <w:szCs w:val="20"/>
    </w:rPr>
  </w:style>
  <w:style w:type="paragraph" w:customStyle="1" w:styleId="202">
    <w:name w:val="图号"/>
    <w:basedOn w:val="1"/>
    <w:qFormat/>
    <w:uiPriority w:val="0"/>
    <w:pPr>
      <w:numPr>
        <w:ilvl w:val="0"/>
        <w:numId w:val="4"/>
      </w:numPr>
      <w:autoSpaceDE w:val="0"/>
      <w:autoSpaceDN w:val="0"/>
      <w:adjustRightInd w:val="0"/>
      <w:spacing w:after="210" w:line="240" w:lineRule="auto"/>
      <w:ind w:left="360" w:hanging="360"/>
      <w:jc w:val="center"/>
    </w:pPr>
    <w:rPr>
      <w:rFonts w:ascii="宋体" w:hAnsi="Times New Roman"/>
      <w:kern w:val="0"/>
      <w:szCs w:val="21"/>
    </w:rPr>
  </w:style>
  <w:style w:type="paragraph" w:customStyle="1" w:styleId="203">
    <w:name w:val="标题 3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4">
    <w:name w:val="标题 3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5">
    <w:name w:val="Decimal Aligned"/>
    <w:basedOn w:val="1"/>
    <w:qFormat/>
    <w:uiPriority w:val="0"/>
    <w:pPr>
      <w:widowControl/>
      <w:tabs>
        <w:tab w:val="decimal" w:pos="360"/>
      </w:tabs>
      <w:spacing w:after="200" w:line="276" w:lineRule="auto"/>
      <w:jc w:val="left"/>
    </w:pPr>
    <w:rPr>
      <w:rFonts w:ascii="Calibri" w:hAnsi="Calibri"/>
      <w:kern w:val="0"/>
      <w:sz w:val="22"/>
      <w:szCs w:val="22"/>
      <w:lang w:eastAsia="en-US"/>
    </w:rPr>
  </w:style>
  <w:style w:type="paragraph" w:customStyle="1" w:styleId="206">
    <w:name w:val="标题 3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7">
    <w:name w:val="表头样式"/>
    <w:basedOn w:val="1"/>
    <w:qFormat/>
    <w:uiPriority w:val="0"/>
    <w:pPr>
      <w:keepNext/>
      <w:widowControl/>
      <w:autoSpaceDE w:val="0"/>
      <w:autoSpaceDN w:val="0"/>
      <w:adjustRightInd w:val="0"/>
      <w:spacing w:line="240" w:lineRule="auto"/>
      <w:jc w:val="center"/>
    </w:pPr>
    <w:rPr>
      <w:rFonts w:ascii="Times New Roman" w:hAnsi="Times New Roman"/>
      <w:b/>
      <w:kern w:val="0"/>
      <w:szCs w:val="20"/>
    </w:rPr>
  </w:style>
  <w:style w:type="paragraph" w:customStyle="1" w:styleId="208">
    <w:name w:val="标题 3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9">
    <w:name w:val="标题 3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character" w:customStyle="1" w:styleId="210">
    <w:name w:val="正文首行缩进 Char"/>
    <w:basedOn w:val="158"/>
    <w:link w:val="14"/>
    <w:qFormat/>
    <w:uiPriority w:val="0"/>
    <w:rPr>
      <w:rFonts w:ascii="Arial" w:hAnsi="Arial" w:eastAsia="宋体" w:cs="Times New Roman"/>
      <w:kern w:val="0"/>
      <w:szCs w:val="21"/>
    </w:rPr>
  </w:style>
  <w:style w:type="paragraph" w:customStyle="1" w:styleId="211">
    <w:name w:val="标题 2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2">
    <w:name w:val="标题 2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3">
    <w:name w:val="标题 3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4">
    <w:name w:val="标题 2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5">
    <w:name w:val="标题 2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6">
    <w:name w:val="标题 3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7">
    <w:name w:val="标题 2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8">
    <w:name w:val="标题 3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9">
    <w:name w:val="标题 2 New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0">
    <w:name w:val="标题 3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1">
    <w:name w:val="标题 2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2">
    <w:name w:val="标题 2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3">
    <w:name w:val="标题 3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4">
    <w:name w:val="标题 3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5">
    <w:name w:val="标题 2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6">
    <w:name w:val="标题 3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7">
    <w:name w:val="标题 2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8">
    <w:name w:val="标题 2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9">
    <w:name w:val="标题 3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0">
    <w:name w:val="标题 1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31">
    <w:name w:val="标题 2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2">
    <w:name w:val="表格文本"/>
    <w:basedOn w:val="1"/>
    <w:qFormat/>
    <w:uiPriority w:val="0"/>
    <w:pPr>
      <w:tabs>
        <w:tab w:val="decimal" w:pos="0"/>
      </w:tabs>
      <w:autoSpaceDE w:val="0"/>
      <w:autoSpaceDN w:val="0"/>
      <w:adjustRightInd w:val="0"/>
      <w:spacing w:line="240" w:lineRule="auto"/>
      <w:jc w:val="left"/>
    </w:pPr>
    <w:rPr>
      <w:rFonts w:ascii="Times New Roman" w:hAnsi="Times New Roman"/>
      <w:kern w:val="0"/>
      <w:szCs w:val="21"/>
    </w:rPr>
  </w:style>
  <w:style w:type="paragraph" w:customStyle="1" w:styleId="233">
    <w:name w:val="标题 2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4">
    <w:name w:val="table description"/>
    <w:basedOn w:val="1"/>
    <w:qFormat/>
    <w:uiPriority w:val="0"/>
    <w:pPr>
      <w:keepNext/>
      <w:keepLines/>
      <w:widowControl/>
      <w:numPr>
        <w:ilvl w:val="0"/>
        <w:numId w:val="5"/>
      </w:numPr>
      <w:autoSpaceDE w:val="0"/>
      <w:autoSpaceDN w:val="0"/>
      <w:adjustRightInd w:val="0"/>
      <w:jc w:val="center"/>
    </w:pPr>
    <w:rPr>
      <w:rFonts w:ascii="宋体" w:hAnsi="Times New Roman"/>
      <w:kern w:val="0"/>
      <w:szCs w:val="20"/>
    </w:rPr>
  </w:style>
  <w:style w:type="paragraph" w:customStyle="1" w:styleId="235">
    <w:name w:val="标题 2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6">
    <w:name w:val="标题 3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7">
    <w:name w:val="标题 2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8">
    <w:name w:val="列出段落2"/>
    <w:basedOn w:val="1"/>
    <w:qFormat/>
    <w:uiPriority w:val="34"/>
    <w:pPr>
      <w:spacing w:line="240" w:lineRule="auto"/>
      <w:ind w:firstLine="420" w:firstLineChars="200"/>
    </w:pPr>
    <w:rPr>
      <w:rFonts w:ascii="Calibri" w:hAnsi="Calibri"/>
      <w:szCs w:val="22"/>
    </w:rPr>
  </w:style>
  <w:style w:type="paragraph" w:customStyle="1" w:styleId="239">
    <w:name w:val="正文 New New New New New New New New New New New New New New New New New New New New New New New New New New New New New New New New New New New New New New New New New New New New New New New New New New New New New New New New New New New New New New Ne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0">
    <w:name w:val="正文 New New New New New New New New New New New New New New New New New New New New New New New New New New New New New New New New New New New New New New New New New New New New New New New New New New New New New New New New New New New New New New Ne2"/>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1">
    <w:name w:val="正文 New New New New New New New New New New New New New New New New New New New New New New New New New New New New New New New New New New New New New New New New New New New New New New New New New New New New New New New New New New New New New New Ne3"/>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2">
    <w:name w:val="TOC 标题1"/>
    <w:basedOn w:val="2"/>
    <w:next w:val="1"/>
    <w:unhideWhenUsed/>
    <w:qFormat/>
    <w:uiPriority w:val="39"/>
    <w:pPr>
      <w:widowControl/>
      <w:spacing w:before="240" w:line="259" w:lineRule="auto"/>
      <w:jc w:val="left"/>
      <w:outlineLvl w:val="9"/>
    </w:pPr>
    <w:rPr>
      <w:rFonts w:asciiTheme="majorHAnsi" w:hAnsiTheme="majorHAnsi" w:eastAsiaTheme="majorEastAsia" w:cstheme="majorBidi"/>
      <w:b w:val="0"/>
      <w:color w:val="366091" w:themeColor="accent1" w:themeShade="BF"/>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Pages>
  <Words>1295</Words>
  <Characters>7383</Characters>
  <Lines>61</Lines>
  <Paragraphs>17</Paragraphs>
  <TotalTime>11</TotalTime>
  <ScaleCrop>false</ScaleCrop>
  <LinksUpToDate>false</LinksUpToDate>
  <CharactersWithSpaces>8661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2015-11-02T02:17:00Z</dcterms:created>
  <dc:creator>yss</dc:creator>
  <cp:lastModifiedBy>蔡理苗</cp:lastModifiedBy>
  <dcterms:modified xsi:type="dcterms:W3CDTF">2018-07-02T07:55:22Z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