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H5支付api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2605"/>
      <w:bookmarkStart w:id="2" w:name="_Toc399682414"/>
      <w:bookmarkStart w:id="3" w:name="_Toc23380"/>
      <w:bookmarkStart w:id="4" w:name="_Toc378274199"/>
      <w:r>
        <w:rPr>
          <w:rFonts w:hint="eastAsia" w:ascii="微软雅黑" w:hAnsi="微软雅黑" w:eastAsia="微软雅黑" w:cs="微软雅黑"/>
          <w:b/>
          <w:bCs/>
          <w:sz w:val="40"/>
          <w:szCs w:val="40"/>
          <w:lang w:val="en-US" w:eastAsia="zh-CN"/>
        </w:rPr>
        <w:t>H5支付api接口规范</w:t>
      </w:r>
      <w:bookmarkEnd w:id="1"/>
      <w:bookmarkEnd w:id="2"/>
      <w:bookmarkEnd w:id="3"/>
      <w:bookmarkEnd w:id="4"/>
    </w:p>
    <w:p>
      <w:pPr>
        <w:pStyle w:val="198"/>
        <w:rPr>
          <w:highlight w:val="none"/>
        </w:rPr>
      </w:pPr>
    </w:p>
    <w:p>
      <w:pPr>
        <w:pStyle w:val="198"/>
        <w:rPr>
          <w:highlight w:val="none"/>
        </w:rPr>
      </w:pPr>
    </w:p>
    <w:p>
      <w:pPr>
        <w:pStyle w:val="198"/>
        <w:rPr>
          <w:highlight w:val="none"/>
        </w:rPr>
      </w:pPr>
    </w:p>
    <w:p>
      <w:pPr>
        <w:pStyle w:val="198"/>
        <w:rPr>
          <w:highlight w:val="none"/>
        </w:rPr>
      </w:pPr>
    </w:p>
    <w:p>
      <w:pPr>
        <w:pStyle w:val="198"/>
        <w:rPr>
          <w:highlight w:val="none"/>
        </w:rPr>
      </w:pPr>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2018-06-04</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bookmarkStart w:id="104" w:name="_GoBack"/>
            <w:bookmarkEnd w:id="104"/>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_Toc23317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ascii="BatangChe" w:hAnsi="BatangChe" w:cs="Times New Roman"/>
          <w:kern w:val="2"/>
          <w:szCs w:val="24"/>
          <w:lang w:val="en-US" w:eastAsia="zh-CN" w:bidi="ar-SA"/>
        </w:rPr>
        <w:t>H5</w:t>
      </w:r>
      <w:r>
        <w:rPr>
          <w:rFonts w:hint="eastAsia" w:ascii="BatangChe" w:hAnsi="BatangChe" w:eastAsia="宋体" w:cs="Times New Roman"/>
          <w:kern w:val="2"/>
          <w:szCs w:val="24"/>
          <w:lang w:val="en-US" w:eastAsia="zh-CN" w:bidi="ar-SA"/>
        </w:rPr>
        <w:t>支付交易接口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_Toc13166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_Toc28304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629"/>
      <w:bookmarkStart w:id="6" w:name="_Toc20887"/>
      <w:bookmarkStart w:id="7" w:name="_Toc21725"/>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14430"/>
      <w:bookmarkStart w:id="9" w:name="_Toc280764372"/>
      <w:bookmarkStart w:id="10" w:name="_Toc408489315"/>
      <w:bookmarkStart w:id="11" w:name="_Toc19606"/>
      <w:bookmarkStart w:id="12" w:name="_Toc5107"/>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w:t>
      </w:r>
      <w:r>
        <w:rPr>
          <w:rFonts w:hint="eastAsia"/>
          <w:color w:val="000000"/>
          <w:szCs w:val="21"/>
          <w:lang w:eastAsia="zh-CN"/>
        </w:rPr>
        <w:t>H5</w:t>
      </w:r>
      <w:r>
        <w:rPr>
          <w:rFonts w:hint="eastAsia"/>
          <w:color w:val="000000"/>
          <w:szCs w:val="21"/>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31838"/>
      <w:bookmarkStart w:id="14" w:name="_Toc20638"/>
      <w:bookmarkStart w:id="15" w:name="_Toc408489316"/>
      <w:bookmarkStart w:id="16" w:name="_Toc17293"/>
      <w:bookmarkStart w:id="17" w:name="_Toc280764373"/>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http://www.</w:t>
      </w:r>
      <w:r>
        <w:rPr>
          <w:rStyle w:val="31"/>
          <w:rFonts w:hint="eastAsia"/>
          <w:color w:val="000000"/>
          <w:szCs w:val="21"/>
          <w:lang w:eastAsia="zh-CN"/>
        </w:rPr>
        <w:t>xhbill.com</w:t>
      </w:r>
      <w:r>
        <w:rPr>
          <w:rStyle w:val="31"/>
          <w:rFonts w:hint="eastAsia"/>
          <w:color w:val="000000"/>
          <w:szCs w:val="21"/>
        </w:rPr>
        <w:t>.com/</w:t>
      </w:r>
      <w:r>
        <w:rPr>
          <w:rStyle w:val="31"/>
          <w:color w:val="000000"/>
          <w:szCs w:val="21"/>
        </w:rPr>
        <w:t>Notify_Url.jsp</w:t>
      </w:r>
      <w:r>
        <w:rPr>
          <w:rStyle w:val="31"/>
          <w:color w:val="000000"/>
          <w:szCs w:val="21"/>
        </w:rPr>
        <w:fldChar w:fldCharType="end"/>
      </w:r>
    </w:p>
    <w:p>
      <w:pPr>
        <w:pStyle w:val="3"/>
        <w:keepLines/>
        <w:widowControl w:val="0"/>
        <w:numPr>
          <w:ilvl w:val="1"/>
          <w:numId w:val="0"/>
        </w:numPr>
        <w:spacing w:before="260" w:after="260" w:line="415" w:lineRule="auto"/>
        <w:ind w:left="576" w:hanging="576"/>
        <w:jc w:val="both"/>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lang w:eastAsia="zh-CN"/>
        </w:rPr>
        <w:t>支付宝H5</w:t>
      </w:r>
      <w:r>
        <w:rPr>
          <w:rFonts w:hint="eastAsia"/>
          <w:color w:val="000000"/>
          <w:szCs w:val="21"/>
          <w:highlight w:val="yellow"/>
        </w:rPr>
        <w:t>支付</w:t>
      </w:r>
      <w:bookmarkEnd w:id="20"/>
      <w:r>
        <w:rPr>
          <w:rFonts w:hint="eastAsia"/>
          <w:color w:val="000000"/>
          <w:szCs w:val="21"/>
          <w:highlight w:val="yellow"/>
          <w:lang w:eastAsia="zh-CN"/>
        </w:rPr>
        <w:t>、微信</w:t>
      </w:r>
      <w:r>
        <w:rPr>
          <w:rFonts w:hint="eastAsia"/>
          <w:color w:val="000000"/>
          <w:szCs w:val="21"/>
          <w:highlight w:val="yellow"/>
          <w:lang w:val="en-US" w:eastAsia="zh-CN"/>
        </w:rPr>
        <w:t>H5支付、QQH5支付</w:t>
      </w:r>
    </w:p>
    <w:p>
      <w:pPr>
        <w:pStyle w:val="3"/>
        <w:keepLines/>
        <w:widowControl w:val="0"/>
        <w:numPr>
          <w:ilvl w:val="1"/>
          <w:numId w:val="0"/>
        </w:numPr>
        <w:spacing w:before="260" w:after="260" w:line="415" w:lineRule="auto"/>
        <w:ind w:left="576" w:hanging="576"/>
        <w:jc w:val="both"/>
        <w:rPr>
          <w:color w:val="000000"/>
        </w:rPr>
      </w:pPr>
      <w:bookmarkStart w:id="21" w:name="_Toc23317"/>
      <w:bookmarkStart w:id="22" w:name="_Toc29187"/>
      <w:bookmarkStart w:id="23" w:name="_Toc3922"/>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lang w:eastAsia="zh-CN"/>
              </w:rPr>
              <w:t>H5</w:t>
            </w:r>
            <w:r>
              <w:rPr>
                <w:rFonts w:hint="eastAsia"/>
                <w:color w:val="000000"/>
                <w:sz w:val="20"/>
                <w:szCs w:val="20"/>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w:t>
            </w:r>
            <w:r>
              <w:rPr>
                <w:rFonts w:hint="eastAsia" w:ascii="BatangChe" w:hAnsi="BatangChe"/>
                <w:color w:val="000000"/>
                <w:sz w:val="20"/>
                <w:szCs w:val="20"/>
                <w:lang w:eastAsia="zh-CN"/>
              </w:rPr>
              <w:t>H5</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4" w:name="OLE_LINK7"/>
            <w:r>
              <w:rPr>
                <w:rFonts w:hint="eastAsia" w:ascii="BatangChe" w:hAnsi="BatangChe"/>
                <w:color w:val="000000"/>
                <w:sz w:val="20"/>
                <w:szCs w:val="20"/>
                <w:lang w:eastAsia="zh-CN"/>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5" w:name="_Toc31467"/>
      <w:bookmarkStart w:id="26" w:name="_Toc18531"/>
      <w:bookmarkStart w:id="27" w:name="_Toc280764379"/>
      <w:bookmarkStart w:id="28" w:name="_Toc30568"/>
      <w:r>
        <w:rPr>
          <w:rFonts w:hint="eastAsia"/>
          <w:color w:val="000000"/>
        </w:rPr>
        <w:t>接口定义</w:t>
      </w:r>
      <w:bookmarkEnd w:id="25"/>
      <w:bookmarkEnd w:id="26"/>
      <w:bookmarkEnd w:id="27"/>
      <w:bookmarkEnd w:id="28"/>
    </w:p>
    <w:p>
      <w:pPr>
        <w:pStyle w:val="3"/>
        <w:keepLines/>
        <w:widowControl w:val="0"/>
        <w:numPr>
          <w:ilvl w:val="1"/>
          <w:numId w:val="0"/>
        </w:numPr>
        <w:spacing w:before="260" w:after="260" w:line="415" w:lineRule="auto"/>
        <w:ind w:left="576" w:hanging="576"/>
        <w:jc w:val="both"/>
        <w:rPr>
          <w:color w:val="000000"/>
        </w:rPr>
      </w:pPr>
      <w:bookmarkStart w:id="29" w:name="_Toc21525"/>
      <w:bookmarkStart w:id="30" w:name="_Toc23746"/>
      <w:bookmarkStart w:id="31" w:name="_Toc13166"/>
      <w:r>
        <w:rPr>
          <w:rFonts w:hint="eastAsia" w:ascii="BatangChe" w:hAnsi="BatangChe"/>
          <w:color w:val="000000"/>
          <w:lang w:eastAsia="zh-CN"/>
        </w:rPr>
        <w:t>H5</w:t>
      </w:r>
      <w:r>
        <w:rPr>
          <w:rFonts w:hint="eastAsia" w:ascii="BatangChe" w:hAnsi="BatangChe"/>
          <w:color w:val="000000"/>
        </w:rPr>
        <w:t>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280764381"/>
      <w:bookmarkStart w:id="33" w:name="_Toc6621"/>
      <w:bookmarkStart w:id="34" w:name="_Toc16464"/>
      <w:bookmarkStart w:id="35" w:name="_Toc28266"/>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w:t>
      </w:r>
      <w:r>
        <w:rPr>
          <w:rFonts w:hint="eastAsia" w:ascii="BatangChe" w:hAnsi="BatangChe"/>
          <w:color w:val="000000"/>
          <w:lang w:eastAsia="zh-CN"/>
        </w:rPr>
        <w:t>H5</w:t>
      </w:r>
      <w:r>
        <w:rPr>
          <w:rFonts w:hint="eastAsia" w:ascii="BatangChe" w:hAnsi="BatangChe"/>
          <w:color w:val="000000"/>
        </w:rPr>
        <w:t>支付交易接口</w:t>
      </w:r>
      <w:r>
        <w:rPr>
          <w:rFonts w:hint="eastAsia"/>
          <w:color w:val="000000"/>
        </w:rPr>
        <w:t>，商户网站按照接口规范定义将交易订单数据提交到</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1370"/>
      <w:bookmarkStart w:id="37" w:name="_Toc28304"/>
      <w:bookmarkStart w:id="38" w:name="_Toc280764382"/>
      <w:bookmarkStart w:id="39" w:name="_Toc27974"/>
      <w:r>
        <w:rPr>
          <w:rFonts w:hint="eastAsia"/>
          <w:color w:val="000000"/>
        </w:rPr>
        <w:t>接口参数定义</w:t>
      </w:r>
      <w:bookmarkEnd w:id="36"/>
      <w:bookmarkEnd w:id="37"/>
      <w:bookmarkEnd w:id="38"/>
      <w:bookmarkEnd w:id="39"/>
    </w:p>
    <w:p>
      <w:pPr>
        <w:ind w:left="420" w:leftChars="200"/>
        <w:rPr>
          <w:rFonts w:ascii="Arial" w:hAnsi="Arial" w:cs="Arial"/>
          <w:bCs/>
          <w:color w:val="000000"/>
          <w:kern w:val="0"/>
          <w:szCs w:val="21"/>
        </w:rPr>
      </w:pPr>
      <w:r>
        <w:rPr>
          <w:rFonts w:hint="eastAsia"/>
          <w:b/>
          <w:color w:val="000000"/>
        </w:rPr>
        <w:t xml:space="preserve">交易请求地址:  </w:t>
      </w:r>
      <w:bookmarkStart w:id="40" w:name="OLE_LINK1"/>
      <w:r>
        <w:rPr>
          <w:color w:val="0000FF"/>
        </w:rPr>
        <w:fldChar w:fldCharType="begin"/>
      </w:r>
      <w:r>
        <w:rPr>
          <w:color w:val="0000FF"/>
        </w:rPr>
        <w:instrText xml:space="preserve"> HYPERLINK "https://pay.dinpay.com/gateway?input_charset" </w:instrText>
      </w:r>
      <w:r>
        <w:rPr>
          <w:color w:val="0000FF"/>
        </w:rPr>
        <w:fldChar w:fldCharType="separate"/>
      </w:r>
      <w:r>
        <w:rPr>
          <w:rStyle w:val="31"/>
          <w:rFonts w:ascii="Arial" w:hAnsi="Arial" w:cs="Arial"/>
          <w:b/>
          <w:bCs/>
          <w:color w:val="0000FF"/>
          <w:kern w:val="0"/>
          <w:szCs w:val="21"/>
        </w:rPr>
        <w:t>http</w:t>
      </w:r>
      <w:r>
        <w:rPr>
          <w:rStyle w:val="31"/>
          <w:rFonts w:hint="eastAsia" w:ascii="Arial" w:hAnsi="Arial" w:cs="Arial"/>
          <w:b/>
          <w:bCs/>
          <w:color w:val="0000FF"/>
          <w:kern w:val="0"/>
          <w:szCs w:val="21"/>
        </w:rPr>
        <w:t>s:</w:t>
      </w:r>
      <w:r>
        <w:rPr>
          <w:rStyle w:val="31"/>
          <w:rFonts w:ascii="Arial" w:hAnsi="Arial" w:cs="Arial"/>
          <w:b/>
          <w:bCs/>
          <w:color w:val="0000FF"/>
          <w:kern w:val="0"/>
          <w:szCs w:val="21"/>
        </w:rPr>
        <w:t>//</w:t>
      </w:r>
      <w:r>
        <w:rPr>
          <w:rStyle w:val="31"/>
          <w:rFonts w:hint="eastAsia" w:ascii="Arial" w:hAnsi="Arial" w:cs="Arial"/>
          <w:b/>
          <w:bCs/>
          <w:color w:val="0000FF"/>
          <w:kern w:val="0"/>
          <w:szCs w:val="21"/>
          <w:lang w:val="en-US" w:eastAsia="zh-CN"/>
        </w:rPr>
        <w:t>api</w:t>
      </w:r>
      <w:r>
        <w:rPr>
          <w:rStyle w:val="31"/>
          <w:rFonts w:hint="eastAsia" w:ascii="Arial" w:hAnsi="Arial" w:cs="Arial"/>
          <w:b/>
          <w:bCs/>
          <w:color w:val="0000FF"/>
          <w:kern w:val="0"/>
          <w:szCs w:val="21"/>
        </w:rPr>
        <w:t>.</w:t>
      </w:r>
      <w:r>
        <w:rPr>
          <w:rStyle w:val="31"/>
          <w:rFonts w:hint="eastAsia" w:ascii="Arial" w:hAnsi="Arial" w:cs="Arial"/>
          <w:b/>
          <w:bCs/>
          <w:color w:val="0000FF"/>
          <w:kern w:val="0"/>
          <w:szCs w:val="21"/>
          <w:lang w:eastAsia="zh-CN"/>
        </w:rPr>
        <w:t>xhbill.com</w:t>
      </w:r>
      <w:r>
        <w:rPr>
          <w:rStyle w:val="31"/>
          <w:rFonts w:ascii="Arial" w:hAnsi="Arial" w:cs="Arial"/>
          <w:b/>
          <w:bCs/>
          <w:color w:val="0000FF"/>
          <w:kern w:val="0"/>
          <w:szCs w:val="21"/>
        </w:rPr>
        <w:t>/</w:t>
      </w:r>
      <w:r>
        <w:rPr>
          <w:rStyle w:val="31"/>
          <w:rFonts w:hint="eastAsia" w:ascii="Arial" w:hAnsi="Arial" w:cs="Arial"/>
          <w:b/>
          <w:bCs/>
          <w:color w:val="0000FF"/>
          <w:kern w:val="0"/>
          <w:szCs w:val="21"/>
        </w:rPr>
        <w:fldChar w:fldCharType="end"/>
      </w:r>
      <w:r>
        <w:rPr>
          <w:rStyle w:val="31"/>
          <w:rFonts w:hint="eastAsia" w:ascii="Arial" w:hAnsi="Arial" w:cs="Arial"/>
          <w:b/>
          <w:bCs/>
          <w:color w:val="0000FF"/>
          <w:kern w:val="0"/>
          <w:szCs w:val="21"/>
          <w:lang w:val="en-US" w:eastAsia="zh-CN"/>
        </w:rPr>
        <w:t>gateway/api/</w:t>
      </w:r>
      <w:bookmarkEnd w:id="40"/>
      <w:r>
        <w:rPr>
          <w:rStyle w:val="31"/>
          <w:rFonts w:hint="eastAsia" w:ascii="Arial" w:hAnsi="Arial" w:cs="Arial"/>
          <w:b/>
          <w:bCs/>
          <w:color w:val="0000FF"/>
          <w:kern w:val="0"/>
          <w:szCs w:val="21"/>
          <w:lang w:val="en-US" w:eastAsia="zh-CN"/>
        </w:rPr>
        <w:t>h5apipay</w:t>
      </w:r>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商户签约时，支付平台分配的唯一商家号。举例：1111110166。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shd w:val="clear" w:color="auto" w:fill="auto"/>
                <w:lang w:val="zh-CN"/>
              </w:rPr>
            </w:pPr>
            <w:r>
              <w:rPr>
                <w:rFonts w:hint="eastAsia"/>
                <w:color w:val="000000"/>
                <w:sz w:val="18"/>
                <w:szCs w:val="18"/>
                <w:highlight w:val="yellow"/>
                <w:shd w:val="clear" w:color="auto" w:fill="auto"/>
                <w:lang w:val="zh-CN"/>
              </w:rPr>
              <w:t>固定值：</w:t>
            </w:r>
          </w:p>
          <w:p>
            <w:pPr>
              <w:pStyle w:val="14"/>
              <w:spacing w:line="240" w:lineRule="auto"/>
              <w:ind w:firstLine="0" w:firstLineChars="0"/>
              <w:rPr>
                <w:rFonts w:hint="eastAsia"/>
                <w:color w:val="auto"/>
                <w:sz w:val="18"/>
                <w:szCs w:val="18"/>
                <w:highlight w:val="yellow"/>
                <w:shd w:val="clear" w:color="auto" w:fill="auto"/>
                <w:lang w:val="en-US" w:eastAsia="zh-CN"/>
              </w:rPr>
            </w:pPr>
            <w:r>
              <w:rPr>
                <w:rFonts w:hint="eastAsia"/>
                <w:color w:val="auto"/>
                <w:sz w:val="18"/>
                <w:szCs w:val="18"/>
                <w:highlight w:val="yellow"/>
                <w:shd w:val="clear" w:color="auto" w:fill="auto"/>
                <w:lang w:val="en-US" w:eastAsia="zh-CN"/>
              </w:rPr>
              <w:t>alipay_h5api（支付宝）、weixin_h5api（微信）、</w:t>
            </w:r>
          </w:p>
          <w:p>
            <w:pPr>
              <w:pStyle w:val="14"/>
              <w:spacing w:line="240" w:lineRule="auto"/>
              <w:ind w:firstLine="0" w:firstLineChars="0"/>
              <w:rPr>
                <w:rFonts w:hint="eastAsia"/>
                <w:color w:val="auto"/>
                <w:sz w:val="18"/>
                <w:szCs w:val="18"/>
                <w:highlight w:val="yellow"/>
                <w:shd w:val="clear" w:color="auto" w:fill="auto"/>
                <w:lang w:val="en-US" w:eastAsia="zh-CN"/>
              </w:rPr>
            </w:pPr>
            <w:r>
              <w:rPr>
                <w:rFonts w:hint="eastAsia"/>
                <w:color w:val="auto"/>
                <w:sz w:val="18"/>
                <w:szCs w:val="18"/>
                <w:highlight w:val="yellow"/>
                <w:shd w:val="clear" w:color="auto" w:fill="auto"/>
                <w:lang w:val="en-US" w:eastAsia="zh-CN"/>
              </w:rPr>
              <w:t>qq_h5api（QQ）</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http://www.d</w:t>
            </w:r>
            <w:r>
              <w:rPr>
                <w:rFonts w:hint="eastAsia"/>
                <w:color w:val="000000"/>
                <w:sz w:val="18"/>
                <w:szCs w:val="18"/>
                <w:lang w:val="en-US" w:eastAsia="zh-CN"/>
              </w:rPr>
              <w:t>xhbill.com</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1" w:name="OLE_LINK5"/>
            <w:r>
              <w:rPr>
                <w:rFonts w:hint="eastAsia"/>
                <w:color w:val="000000"/>
                <w:sz w:val="18"/>
                <w:szCs w:val="18"/>
                <w:highlight w:val="yellow"/>
                <w:lang w:val="en-US" w:eastAsia="zh-CN"/>
              </w:rPr>
              <w:t>client_ip</w:t>
            </w:r>
            <w:bookmarkEnd w:id="41"/>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2" w:name="OLE_LINK6"/>
            <w:r>
              <w:rPr>
                <w:rFonts w:hint="eastAsia"/>
                <w:color w:val="000000"/>
                <w:sz w:val="18"/>
                <w:szCs w:val="18"/>
                <w:highlight w:val="none"/>
                <w:lang w:val="en-US" w:eastAsia="zh-CN"/>
              </w:rPr>
              <w:t>String(15)</w:t>
            </w:r>
            <w:bookmarkEnd w:id="42"/>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3" w:name="_Toc7271"/>
      <w:bookmarkStart w:id="44" w:name="_Toc26657"/>
      <w:bookmarkStart w:id="45" w:name="_Toc18563"/>
      <w:r>
        <w:rPr>
          <w:rFonts w:hint="eastAsia"/>
          <w:color w:val="000000"/>
        </w:rPr>
        <w:t>错误码定义</w:t>
      </w:r>
      <w:bookmarkEnd w:id="43"/>
      <w:bookmarkEnd w:id="44"/>
      <w:bookmarkEnd w:id="45"/>
    </w:p>
    <w:p>
      <w:pPr>
        <w:ind w:firstLine="422"/>
        <w:jc w:val="left"/>
        <w:rPr>
          <w:color w:val="000000"/>
        </w:rPr>
      </w:pPr>
      <w:r>
        <w:rPr>
          <w:rFonts w:hint="eastAsia"/>
          <w:color w:val="000000"/>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rPr>
      </w:pPr>
      <w:bookmarkStart w:id="46" w:name="_Toc25608"/>
      <w:bookmarkStart w:id="47" w:name="_Toc835"/>
      <w:bookmarkStart w:id="48" w:name="_Toc22452"/>
      <w:r>
        <w:rPr>
          <w:rFonts w:hint="eastAsia" w:ascii="BatangChe" w:hAnsi="BatangChe"/>
          <w:color w:val="000000"/>
        </w:rPr>
        <w:t>请求应答接口</w:t>
      </w:r>
      <w:bookmarkEnd w:id="46"/>
      <w:bookmarkEnd w:id="47"/>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49" w:name="_Toc11177"/>
      <w:bookmarkStart w:id="50" w:name="_Toc24823"/>
      <w:r>
        <w:rPr>
          <w:rFonts w:hint="eastAsia"/>
          <w:color w:val="000000"/>
        </w:rPr>
        <w:t>描述</w:t>
      </w:r>
      <w:bookmarkEnd w:id="49"/>
      <w:bookmarkEnd w:id="50"/>
    </w:p>
    <w:p>
      <w:pPr>
        <w:ind w:firstLine="420"/>
      </w:pPr>
      <w:r>
        <w:rPr>
          <w:rFonts w:hint="eastAsia"/>
        </w:rPr>
        <w:t>该接口用于回应商户支付请求，会向商户发送</w:t>
      </w:r>
      <w:r>
        <w:rPr>
          <w:rFonts w:hint="eastAsia"/>
          <w:lang w:val="en-US" w:eastAsia="zh-CN"/>
        </w:rPr>
        <w:t>H5</w:t>
      </w:r>
      <w:r>
        <w:rPr>
          <w:rFonts w:hint="eastAsia"/>
          <w:lang w:eastAsia="zh-CN"/>
        </w:rPr>
        <w:t>支付地址</w:t>
      </w:r>
      <w:r>
        <w:rPr>
          <w:rFonts w:hint="eastAsia"/>
        </w:rPr>
        <w:t>。商户由此</w:t>
      </w:r>
      <w:r>
        <w:rPr>
          <w:rFonts w:hint="eastAsia"/>
          <w:lang w:eastAsia="zh-CN"/>
        </w:rPr>
        <w:t>地址直接在手机浏览器上打开</w:t>
      </w:r>
      <w:r>
        <w:rPr>
          <w:rFonts w:hint="eastAsia"/>
        </w:rPr>
        <w:t>。</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51" w:name="_Toc27308"/>
      <w:bookmarkStart w:id="52" w:name="_Toc9904"/>
      <w:r>
        <w:rPr>
          <w:rFonts w:hint="eastAsia"/>
          <w:color w:val="000000"/>
        </w:rPr>
        <w:t>接口参数定义</w:t>
      </w:r>
      <w:bookmarkEnd w:id="51"/>
      <w:bookmarkEnd w:id="52"/>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商户签约时，分配给商家的唯一身份标识。例如：1111110166。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payURL</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支付地址</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FF0000"/>
                <w:kern w:val="0"/>
                <w:sz w:val="18"/>
                <w:szCs w:val="18"/>
                <w:lang w:val="en-US" w:eastAsia="zh-CN" w:bidi="ar-SA"/>
              </w:rPr>
              <w:t>注意：拿到的地址，经过URL编码处理，直接用于验签即可。如果要打开该地址，则需做URL解码后再打开。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&lt;interface_version&gt;V3.1&lt;/interface_version&gt;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&lt;merchant_code&gt;7710010202&lt;/merchant_code&gt;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&lt;order_amount&gt;0.01&lt;/order_amount&gt;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&lt;order_no&gt;2017052490038&lt;/order_no&gt;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&lt;order_time&gt;2017-05-23 09:12:00&lt;/order_time&gt;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payURL&gt;https%3A%2F%2Fpay.heepay.com%2FPayment%2FIndex.aspx%3Fversion%3D1%26agent_id%3D2096017%26agent_bill_id%3D2017052416203100620308766001%26agent_bill_time%3D20170524162031%26pay_type%3D22%26pay_amt%3D0.01%26notify_url%3Dhttp%3A%2F%2F119.23.69.24%3A8170%2FBusiM%2FAL002%2FAliH5PayCallBackServlet%26return_url%3Dhttp%3A%2F%2F119.23.69.24%3A8170%2FBusiM%2FAL002%2FAliH5PayRtnFwServlet%26user_ip%3D222_79_83_73%26goods_name%3D%25CD%25A8%25D3%25C3%25B2%25E2%25CA%25D4%26goods_num%3Dnull%26goods_note%3Dnull%26remark%3DH5Pay%26sign%3D38ec2ec342290b16b9b6abb024b08695%26is_phone%3D1&lt;/payURL&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&lt;resp_code&gt;SUCCESS&lt;/resp_code&gt;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&lt;resp_desc&gt;通讯成功&lt;/resp_desc&gt;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&lt;sign&gt;IrUSq+RN3C6+53EbQ2uz8cdjSWzPSO7dRozrtJSpPOGhW5cJhJYq8HatMiuG8tF07M3QN7XLpAMW/7R4/HhdGzCtpREfJOAsppOfmvgw2X6Ta5fY1qUbWxUd6II+qdPklzsD++luS1upxASiQ8KtMyWfZ+db3qavIuE74iXuzoo=&lt;/sign&gt;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&lt;trade_no&gt;S959032&lt;/trade_no&gt;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&lt;trade_time&gt;2017-05-24 16:20:31&lt;/trade_time&gt;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53" w:name="_Toc14331"/>
      <w:bookmarkStart w:id="54" w:name="_Toc32419"/>
      <w:r>
        <w:rPr>
          <w:rFonts w:hint="eastAsia" w:ascii="BatangChe" w:hAnsi="BatangChe"/>
          <w:color w:val="000000"/>
        </w:rPr>
        <w:t>支付结果通知接口</w:t>
      </w:r>
      <w:bookmarkEnd w:id="48"/>
      <w:bookmarkEnd w:id="53"/>
      <w:bookmarkEnd w:id="54"/>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5" w:name="_Toc29638"/>
      <w:bookmarkStart w:id="56" w:name="_Toc22443"/>
      <w:bookmarkStart w:id="57" w:name="_Toc8164"/>
      <w:r>
        <w:rPr>
          <w:rFonts w:hint="eastAsia"/>
          <w:color w:val="000000"/>
        </w:rPr>
        <w:t>描述</w:t>
      </w:r>
      <w:bookmarkEnd w:id="55"/>
      <w:bookmarkEnd w:id="56"/>
      <w:bookmarkEnd w:id="57"/>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8" w:name="_Toc13822"/>
      <w:bookmarkStart w:id="59" w:name="_Toc16500"/>
      <w:bookmarkStart w:id="60" w:name="_Toc2873"/>
      <w:r>
        <w:rPr>
          <w:rFonts w:hint="eastAsia"/>
          <w:color w:val="000000"/>
        </w:rPr>
        <w:t>接口参数定义</w:t>
      </w:r>
      <w:bookmarkEnd w:id="58"/>
      <w:bookmarkEnd w:id="59"/>
      <w:bookmarkEnd w:id="60"/>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61" w:name="_Toc1690"/>
      <w:bookmarkStart w:id="62" w:name="_Toc9778"/>
      <w:bookmarkStart w:id="63" w:name="_Toc15548"/>
      <w:r>
        <w:rPr>
          <w:rFonts w:hint="eastAsia" w:ascii="BatangChe" w:hAnsi="BatangChe"/>
          <w:color w:val="000000"/>
        </w:rPr>
        <w:t>单笔交易查询接口</w:t>
      </w:r>
      <w:bookmarkEnd w:id="61"/>
      <w:bookmarkEnd w:id="62"/>
      <w:bookmarkEnd w:id="63"/>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4" w:name="_Toc11080"/>
      <w:bookmarkStart w:id="65" w:name="_Toc7612"/>
      <w:bookmarkStart w:id="66" w:name="_Toc30623"/>
      <w:r>
        <w:rPr>
          <w:rFonts w:hint="eastAsia"/>
          <w:color w:val="000000"/>
        </w:rPr>
        <w:t>描述</w:t>
      </w:r>
      <w:bookmarkEnd w:id="64"/>
      <w:bookmarkEnd w:id="65"/>
      <w:bookmarkEnd w:id="66"/>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7" w:name="_Toc6884"/>
      <w:bookmarkStart w:id="68" w:name="_Toc24994"/>
      <w:bookmarkStart w:id="69" w:name="_Toc6190"/>
      <w:r>
        <w:rPr>
          <w:rFonts w:hint="eastAsia"/>
          <w:color w:val="000000"/>
        </w:rPr>
        <w:t>接口参数定义</w:t>
      </w:r>
      <w:bookmarkEnd w:id="67"/>
      <w:bookmarkEnd w:id="68"/>
      <w:bookmarkEnd w:id="69"/>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xhbill.com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0" w:name="_Toc19858"/>
      <w:bookmarkStart w:id="71" w:name="_Toc18905"/>
      <w:bookmarkStart w:id="72" w:name="_Toc11959"/>
      <w:r>
        <w:rPr>
          <w:rFonts w:hint="eastAsia"/>
          <w:color w:val="000000"/>
        </w:rPr>
        <w:t>响应参数定义</w:t>
      </w:r>
      <w:bookmarkEnd w:id="70"/>
      <w:bookmarkEnd w:id="71"/>
      <w:bookmarkEnd w:id="72"/>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&lt;/dinpay&gt;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73" w:name="_Toc19979"/>
      <w:bookmarkStart w:id="74" w:name="_Toc32070"/>
      <w:bookmarkStart w:id="75" w:name="_Toc28717"/>
      <w:r>
        <w:rPr>
          <w:rFonts w:hint="eastAsia" w:ascii="BatangChe" w:hAnsi="BatangChe"/>
          <w:color w:val="000000"/>
        </w:rPr>
        <w:t>附录</w:t>
      </w:r>
      <w:bookmarkEnd w:id="73"/>
      <w:bookmarkEnd w:id="74"/>
      <w:bookmarkEnd w:id="7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7651"/>
      <w:bookmarkStart w:id="77" w:name="_Toc1103"/>
      <w:bookmarkStart w:id="78" w:name="_Toc9370"/>
      <w:r>
        <w:rPr>
          <w:rFonts w:hint="eastAsia"/>
          <w:color w:val="000000"/>
        </w:rPr>
        <w:t>网关地址</w:t>
      </w:r>
      <w:bookmarkEnd w:id="76"/>
      <w:bookmarkEnd w:id="77"/>
      <w:bookmarkEnd w:id="78"/>
    </w:p>
    <w:p>
      <w:pPr>
        <w:pStyle w:val="68"/>
        <w:ind w:firstLine="420"/>
        <w:rPr>
          <w:rStyle w:val="31"/>
          <w:rFonts w:hint="eastAsia" w:ascii="Arial" w:hAnsi="Arial" w:cs="Arial"/>
          <w:b/>
          <w:bCs/>
          <w:color w:val="000000"/>
          <w:kern w:val="0"/>
          <w:szCs w:val="21"/>
          <w:lang w:val="en-US" w:eastAsia="zh-CN"/>
        </w:rPr>
      </w:pPr>
      <w:r>
        <w:rPr>
          <w:rFonts w:hint="eastAsia" w:ascii="BatangChe" w:hAnsi="BatangChe"/>
          <w:color w:val="000000"/>
          <w:lang w:eastAsia="zh-CN"/>
        </w:rPr>
        <w:t>H5支付</w:t>
      </w:r>
      <w:r>
        <w:rPr>
          <w:rFonts w:hint="eastAsia" w:ascii="BatangChe" w:hAnsi="BatangChe"/>
          <w:color w:val="000000"/>
          <w:lang w:val="en-US" w:eastAsia="zh-CN"/>
        </w:rPr>
        <w:t>api接口</w:t>
      </w:r>
      <w:r>
        <w:rPr>
          <w:rFonts w:hint="eastAsia" w:ascii="BatangChe" w:hAnsi="BatangChe"/>
          <w:color w:val="000000"/>
        </w:rPr>
        <w:t>地址为：</w:t>
      </w:r>
      <w:r>
        <w:fldChar w:fldCharType="begin"/>
      </w:r>
      <w:r>
        <w:instrText xml:space="preserve"> HYPERLINK "https://pay.dinpay.com/gateway?input_charset"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lang w:val="en-US" w:eastAsia="zh-CN"/>
        </w:rPr>
        <w:t>api.xhbill.com</w:t>
      </w:r>
      <w:r>
        <w:rPr>
          <w:rStyle w:val="31"/>
          <w:rFonts w:ascii="Arial" w:hAnsi="Arial" w:cs="Arial"/>
          <w:b/>
          <w:bCs/>
          <w:color w:val="000000"/>
          <w:kern w:val="0"/>
          <w:szCs w:val="21"/>
        </w:rPr>
        <w:t>/</w:t>
      </w:r>
      <w:r>
        <w:rPr>
          <w:rStyle w:val="31"/>
          <w:rFonts w:hint="eastAsia" w:ascii="Arial" w:hAnsi="Arial" w:cs="Arial"/>
          <w:b/>
          <w:bCs/>
          <w:color w:val="000000"/>
          <w:kern w:val="0"/>
          <w:szCs w:val="21"/>
        </w:rPr>
        <w:fldChar w:fldCharType="end"/>
      </w:r>
      <w:r>
        <w:rPr>
          <w:rStyle w:val="31"/>
          <w:rFonts w:hint="eastAsia" w:ascii="Arial" w:hAnsi="Arial" w:cs="Arial"/>
          <w:b/>
          <w:bCs/>
          <w:color w:val="000000"/>
          <w:kern w:val="0"/>
          <w:szCs w:val="21"/>
          <w:lang w:val="en-US" w:eastAsia="zh-CN"/>
        </w:rPr>
        <w:t>gateway/api/h5apipay</w:t>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xhbill.com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9" w:name="_Toc31389"/>
      <w:bookmarkStart w:id="80" w:name="_Toc29820"/>
      <w:bookmarkStart w:id="81" w:name="_Toc6844"/>
      <w:r>
        <w:rPr>
          <w:rFonts w:hint="eastAsia"/>
          <w:color w:val="000000"/>
        </w:rPr>
        <w:t>签名规则</w:t>
      </w:r>
      <w:bookmarkEnd w:id="79"/>
      <w:bookmarkEnd w:id="80"/>
      <w:bookmarkEnd w:id="81"/>
    </w:p>
    <w:p>
      <w:pPr>
        <w:pStyle w:val="68"/>
        <w:ind w:left="525" w:leftChars="250"/>
        <w:rPr>
          <w:rFonts w:hint="eastAsia"/>
          <w:lang w:val="en-US" w:eastAsia="zh-CN"/>
        </w:rPr>
      </w:pPr>
      <w:bookmarkStart w:id="82"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3" w:name="_Toc30358"/>
      <w:r>
        <w:rPr>
          <w:rFonts w:hint="eastAsia"/>
          <w:color w:val="000000"/>
        </w:rPr>
        <w:t>错误码定义</w:t>
      </w:r>
      <w:bookmarkEnd w:id="82"/>
      <w:bookmarkEnd w:id="83"/>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84" w:name="OLE_LINK10"/>
            <w:r>
              <w:rPr>
                <w:rFonts w:hint="eastAsia"/>
                <w:sz w:val="18"/>
                <w:szCs w:val="21"/>
                <w:highlight w:val="none"/>
                <w:vertAlign w:val="baseline"/>
                <w:lang w:val="en-US" w:eastAsia="zh-CN"/>
              </w:rPr>
              <w:t>UNKNOW_ERROR</w:t>
            </w:r>
            <w:bookmarkEnd w:id="84"/>
          </w:p>
        </w:tc>
        <w:tc>
          <w:tcPr>
            <w:tcW w:w="4766" w:type="dxa"/>
            <w:vAlign w:val="center"/>
          </w:tcPr>
          <w:p>
            <w:pPr>
              <w:jc w:val="left"/>
              <w:rPr>
                <w:rFonts w:hint="eastAsia"/>
                <w:sz w:val="18"/>
                <w:szCs w:val="21"/>
                <w:highlight w:val="none"/>
                <w:vertAlign w:val="baseline"/>
                <w:lang w:val="en-US" w:eastAsia="zh-CN"/>
              </w:rPr>
            </w:pPr>
            <w:bookmarkStart w:id="85" w:name="OLE_LINK11"/>
            <w:r>
              <w:rPr>
                <w:rFonts w:hint="eastAsia"/>
                <w:sz w:val="18"/>
                <w:szCs w:val="21"/>
                <w:highlight w:val="none"/>
                <w:vertAlign w:val="baseline"/>
                <w:lang w:val="en-US" w:eastAsia="zh-CN"/>
              </w:rPr>
              <w:t>含义：未知错误</w:t>
            </w:r>
          </w:p>
          <w:bookmarkEnd w:id="85"/>
          <w:p>
            <w:pPr>
              <w:jc w:val="left"/>
              <w:rPr>
                <w:rFonts w:hint="eastAsia"/>
                <w:sz w:val="18"/>
                <w:szCs w:val="21"/>
                <w:highlight w:val="none"/>
                <w:vertAlign w:val="baseline"/>
                <w:lang w:val="en-US" w:eastAsia="zh-CN"/>
              </w:rPr>
            </w:pPr>
            <w:bookmarkStart w:id="86" w:name="OLE_LINK12"/>
            <w:r>
              <w:rPr>
                <w:rFonts w:hint="eastAsia"/>
                <w:sz w:val="18"/>
                <w:szCs w:val="21"/>
                <w:highlight w:val="none"/>
                <w:vertAlign w:val="baseline"/>
                <w:lang w:val="en-US" w:eastAsia="zh-CN"/>
              </w:rPr>
              <w:t>原因：请参照resp_desc和result_desc</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7" w:name="OLE_LINK13"/>
            <w:r>
              <w:rPr>
                <w:rFonts w:hint="eastAsia"/>
                <w:sz w:val="18"/>
                <w:szCs w:val="21"/>
                <w:highlight w:val="none"/>
                <w:vertAlign w:val="baseline"/>
                <w:lang w:val="en-US" w:eastAsia="zh-CN"/>
              </w:rPr>
              <w:t>OTHER_ERROR</w:t>
            </w:r>
            <w:bookmarkEnd w:id="87"/>
          </w:p>
        </w:tc>
        <w:tc>
          <w:tcPr>
            <w:tcW w:w="4766" w:type="dxa"/>
            <w:vAlign w:val="center"/>
          </w:tcPr>
          <w:p>
            <w:pPr>
              <w:jc w:val="left"/>
              <w:rPr>
                <w:rFonts w:hint="eastAsia"/>
                <w:sz w:val="18"/>
                <w:szCs w:val="21"/>
                <w:highlight w:val="none"/>
                <w:vertAlign w:val="baseline"/>
                <w:lang w:val="en-US" w:eastAsia="zh-CN"/>
              </w:rPr>
            </w:pPr>
            <w:bookmarkStart w:id="88" w:name="OLE_LINK14"/>
            <w:r>
              <w:rPr>
                <w:rFonts w:hint="eastAsia"/>
                <w:sz w:val="18"/>
                <w:szCs w:val="21"/>
                <w:highlight w:val="none"/>
                <w:vertAlign w:val="baseline"/>
                <w:lang w:val="en-US" w:eastAsia="zh-CN"/>
              </w:rPr>
              <w:t>含义：其他错误</w:t>
            </w:r>
          </w:p>
          <w:bookmarkEnd w:id="88"/>
          <w:p>
            <w:pPr>
              <w:jc w:val="left"/>
              <w:rPr>
                <w:rFonts w:hint="eastAsia"/>
                <w:sz w:val="18"/>
                <w:szCs w:val="21"/>
                <w:highlight w:val="none"/>
                <w:vertAlign w:val="baseline"/>
                <w:lang w:val="en-US" w:eastAsia="zh-CN"/>
              </w:rPr>
            </w:pPr>
            <w:bookmarkStart w:id="89" w:name="OLE_LINK15"/>
            <w:r>
              <w:rPr>
                <w:rFonts w:hint="eastAsia"/>
                <w:sz w:val="18"/>
                <w:szCs w:val="21"/>
                <w:highlight w:val="none"/>
                <w:vertAlign w:val="baseline"/>
                <w:lang w:val="en-US" w:eastAsia="zh-CN"/>
              </w:rPr>
              <w:t>原因：参照result_desc描述</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0" w:name="OLE_LINK16"/>
            <w:r>
              <w:rPr>
                <w:rFonts w:hint="eastAsia"/>
                <w:sz w:val="18"/>
                <w:szCs w:val="21"/>
                <w:highlight w:val="none"/>
                <w:vertAlign w:val="baseline"/>
                <w:lang w:val="en-US" w:eastAsia="zh-CN"/>
              </w:rPr>
              <w:t>ORDERNO_IS_ALREADY_EXISTS</w:t>
            </w:r>
            <w:bookmarkEnd w:id="90"/>
          </w:p>
        </w:tc>
        <w:tc>
          <w:tcPr>
            <w:tcW w:w="4766" w:type="dxa"/>
            <w:vAlign w:val="center"/>
          </w:tcPr>
          <w:p>
            <w:pPr>
              <w:jc w:val="left"/>
              <w:rPr>
                <w:rFonts w:hint="eastAsia"/>
                <w:sz w:val="18"/>
                <w:szCs w:val="21"/>
                <w:highlight w:val="none"/>
                <w:vertAlign w:val="baseline"/>
                <w:lang w:val="en-US" w:eastAsia="zh-CN"/>
              </w:rPr>
            </w:pPr>
            <w:bookmarkStart w:id="91" w:name="OLE_LINK17"/>
            <w:r>
              <w:rPr>
                <w:rFonts w:hint="eastAsia"/>
                <w:sz w:val="18"/>
                <w:szCs w:val="21"/>
                <w:highlight w:val="none"/>
                <w:vertAlign w:val="baseline"/>
                <w:lang w:val="en-US" w:eastAsia="zh-CN"/>
              </w:rPr>
              <w:t>订单已存在</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2" w:name="OLE_LINK18"/>
            <w:r>
              <w:rPr>
                <w:rFonts w:hint="eastAsia"/>
                <w:sz w:val="18"/>
                <w:szCs w:val="21"/>
                <w:highlight w:val="none"/>
                <w:vertAlign w:val="baseline"/>
                <w:lang w:val="en-US" w:eastAsia="zh-CN"/>
              </w:rPr>
              <w:t>VIOLATE_DAY_MAXAMOUNT</w:t>
            </w:r>
            <w:bookmarkEnd w:id="92"/>
          </w:p>
        </w:tc>
        <w:tc>
          <w:tcPr>
            <w:tcW w:w="4766" w:type="dxa"/>
            <w:vAlign w:val="center"/>
          </w:tcPr>
          <w:p>
            <w:pPr>
              <w:jc w:val="left"/>
              <w:rPr>
                <w:rFonts w:hint="eastAsia"/>
                <w:sz w:val="18"/>
                <w:szCs w:val="21"/>
                <w:highlight w:val="none"/>
                <w:vertAlign w:val="baseline"/>
                <w:lang w:val="en-US" w:eastAsia="zh-CN"/>
              </w:rPr>
            </w:pPr>
            <w:bookmarkStart w:id="93" w:name="OLE_LINK19"/>
            <w:r>
              <w:rPr>
                <w:rFonts w:hint="eastAsia"/>
                <w:sz w:val="18"/>
                <w:szCs w:val="21"/>
                <w:highlight w:val="none"/>
                <w:vertAlign w:val="baseline"/>
                <w:lang w:val="en-US" w:eastAsia="zh-CN"/>
              </w:rPr>
              <w:t>违反风控规则：商家每日最大交易金额</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4" w:name="OLE_LINK20"/>
            <w:r>
              <w:rPr>
                <w:rFonts w:hint="eastAsia"/>
                <w:sz w:val="18"/>
                <w:szCs w:val="21"/>
                <w:highlight w:val="none"/>
                <w:vertAlign w:val="baseline"/>
                <w:lang w:val="en-US" w:eastAsia="zh-CN"/>
              </w:rPr>
              <w:t>VIOLATE_DAY_MAXCOUNT</w:t>
            </w:r>
            <w:bookmarkEnd w:id="94"/>
          </w:p>
        </w:tc>
        <w:tc>
          <w:tcPr>
            <w:tcW w:w="4766" w:type="dxa"/>
            <w:vAlign w:val="center"/>
          </w:tcPr>
          <w:p>
            <w:pPr>
              <w:jc w:val="left"/>
              <w:rPr>
                <w:rFonts w:hint="eastAsia"/>
                <w:sz w:val="18"/>
                <w:szCs w:val="21"/>
                <w:highlight w:val="none"/>
                <w:vertAlign w:val="baseline"/>
                <w:lang w:val="en-US" w:eastAsia="zh-CN"/>
              </w:rPr>
            </w:pPr>
            <w:bookmarkStart w:id="95" w:name="OLE_LINK21"/>
            <w:r>
              <w:rPr>
                <w:rFonts w:hint="eastAsia"/>
                <w:sz w:val="18"/>
                <w:szCs w:val="21"/>
                <w:highlight w:val="none"/>
                <w:vertAlign w:val="baseline"/>
                <w:lang w:val="en-US" w:eastAsia="zh-CN"/>
              </w:rPr>
              <w:t>违反风控规则：商家每日最大交易笔数</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6" w:name="OLE_LINK22"/>
            <w:r>
              <w:rPr>
                <w:rFonts w:hint="eastAsia"/>
                <w:sz w:val="18"/>
                <w:szCs w:val="21"/>
                <w:highlight w:val="none"/>
                <w:vertAlign w:val="baseline"/>
                <w:lang w:val="en-US" w:eastAsia="zh-CN"/>
              </w:rPr>
              <w:t>VIOLATE_MONTH_MAXCOUNT</w:t>
            </w:r>
            <w:bookmarkEnd w:id="96"/>
          </w:p>
        </w:tc>
        <w:tc>
          <w:tcPr>
            <w:tcW w:w="4766" w:type="dxa"/>
            <w:vAlign w:val="center"/>
          </w:tcPr>
          <w:p>
            <w:pPr>
              <w:jc w:val="left"/>
              <w:rPr>
                <w:rFonts w:hint="eastAsia"/>
                <w:sz w:val="18"/>
                <w:szCs w:val="21"/>
                <w:highlight w:val="none"/>
                <w:vertAlign w:val="baseline"/>
                <w:lang w:val="en-US" w:eastAsia="zh-CN"/>
              </w:rPr>
            </w:pPr>
            <w:bookmarkStart w:id="97" w:name="OLE_LINK23"/>
            <w:r>
              <w:rPr>
                <w:rFonts w:hint="eastAsia"/>
                <w:sz w:val="18"/>
                <w:szCs w:val="21"/>
                <w:highlight w:val="none"/>
                <w:vertAlign w:val="baseline"/>
                <w:lang w:val="en-US" w:eastAsia="zh-CN"/>
              </w:rPr>
              <w:t>违反风控规则：商家每月最大交易金额</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8" w:name="OLE_LINK24"/>
            <w:r>
              <w:rPr>
                <w:rFonts w:hint="eastAsia"/>
                <w:sz w:val="18"/>
                <w:szCs w:val="21"/>
                <w:highlight w:val="none"/>
                <w:vertAlign w:val="baseline"/>
                <w:lang w:val="en-US" w:eastAsia="zh-CN"/>
              </w:rPr>
              <w:t>VIOLATE_SING_MAXAMOUNT</w:t>
            </w:r>
            <w:bookmarkEnd w:id="98"/>
          </w:p>
        </w:tc>
        <w:tc>
          <w:tcPr>
            <w:tcW w:w="4766" w:type="dxa"/>
            <w:vAlign w:val="center"/>
          </w:tcPr>
          <w:p>
            <w:pPr>
              <w:jc w:val="left"/>
              <w:rPr>
                <w:rFonts w:hint="eastAsia"/>
                <w:sz w:val="18"/>
                <w:szCs w:val="21"/>
                <w:highlight w:val="none"/>
                <w:vertAlign w:val="baseline"/>
                <w:lang w:val="en-US" w:eastAsia="zh-CN"/>
              </w:rPr>
            </w:pPr>
            <w:bookmarkStart w:id="99" w:name="OLE_LINK25"/>
            <w:r>
              <w:rPr>
                <w:rFonts w:hint="eastAsia"/>
                <w:sz w:val="18"/>
                <w:szCs w:val="21"/>
                <w:highlight w:val="none"/>
                <w:vertAlign w:val="baseline"/>
                <w:lang w:val="en-US" w:eastAsia="zh-CN"/>
              </w:rPr>
              <w:t>违反风控规则：商家单笔最大金额</w:t>
            </w:r>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0" w:name="OLE_LINK26"/>
            <w:r>
              <w:rPr>
                <w:rFonts w:hint="eastAsia"/>
                <w:sz w:val="18"/>
                <w:szCs w:val="21"/>
                <w:highlight w:val="none"/>
                <w:vertAlign w:val="baseline"/>
                <w:lang w:val="en-US" w:eastAsia="zh-CN"/>
              </w:rPr>
              <w:t>VIOLATE_WITHCARD_SINGLE_OVER</w:t>
            </w:r>
            <w:bookmarkEnd w:id="100"/>
          </w:p>
        </w:tc>
        <w:tc>
          <w:tcPr>
            <w:tcW w:w="4766" w:type="dxa"/>
            <w:vAlign w:val="center"/>
          </w:tcPr>
          <w:p>
            <w:pPr>
              <w:jc w:val="left"/>
              <w:rPr>
                <w:rFonts w:hint="eastAsia"/>
                <w:sz w:val="18"/>
                <w:szCs w:val="21"/>
                <w:highlight w:val="none"/>
                <w:vertAlign w:val="baseline"/>
                <w:lang w:val="en-US" w:eastAsia="zh-CN"/>
              </w:rPr>
            </w:pPr>
            <w:bookmarkStart w:id="101" w:name="OLE_LINK27"/>
            <w:r>
              <w:rPr>
                <w:rFonts w:hint="eastAsia"/>
                <w:sz w:val="18"/>
                <w:szCs w:val="21"/>
                <w:highlight w:val="none"/>
                <w:vertAlign w:val="baseline"/>
                <w:lang w:val="en-US" w:eastAsia="zh-CN"/>
              </w:rPr>
              <w:t>违反规则：同卡号单笔超过最大金额限制</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102" w:name="OLE_LINK28"/>
            <w:r>
              <w:rPr>
                <w:rFonts w:hint="eastAsia"/>
                <w:sz w:val="18"/>
                <w:szCs w:val="21"/>
                <w:highlight w:val="none"/>
                <w:vertAlign w:val="baseline"/>
                <w:lang w:val="en-US" w:eastAsia="zh-CN"/>
              </w:rPr>
              <w:t>GET_PAYURL_FAILED</w:t>
            </w:r>
            <w:bookmarkEnd w:id="102"/>
          </w:p>
        </w:tc>
        <w:tc>
          <w:tcPr>
            <w:tcW w:w="4766" w:type="dxa"/>
            <w:vAlign w:val="center"/>
          </w:tcPr>
          <w:p>
            <w:pPr>
              <w:jc w:val="left"/>
              <w:rPr>
                <w:rFonts w:hint="eastAsia"/>
                <w:sz w:val="18"/>
                <w:szCs w:val="21"/>
                <w:highlight w:val="none"/>
                <w:vertAlign w:val="baseline"/>
                <w:lang w:val="en-US" w:eastAsia="zh-CN"/>
              </w:rPr>
            </w:pPr>
            <w:bookmarkStart w:id="103" w:name="OLE_LINK29"/>
            <w:r>
              <w:rPr>
                <w:rFonts w:hint="eastAsia"/>
                <w:sz w:val="18"/>
                <w:szCs w:val="21"/>
                <w:highlight w:val="none"/>
                <w:vertAlign w:val="baseline"/>
                <w:lang w:val="en-US" w:eastAsia="zh-CN"/>
              </w:rPr>
              <w:t>获取支付地址失败</w:t>
            </w:r>
            <w:bookmarkEnd w:id="103"/>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rPr>
              <w:b/>
              <w:bCs/>
              <w:sz w:val="24"/>
              <w:szCs w:val="24"/>
            </w:rPr>
          </w:pPr>
          <w:r>
            <w:rPr>
              <w:rFonts w:hint="eastAsia"/>
              <w:b/>
              <w:bCs/>
              <w:sz w:val="18"/>
              <w:szCs w:val="18"/>
              <w:lang w:val="en-US" w:eastAsia="zh-CN"/>
            </w:rPr>
            <w:t>QUICK</w:t>
          </w:r>
          <w:r>
            <w:rPr>
              <w:rFonts w:hint="eastAsia"/>
              <w:b/>
              <w:bCs/>
              <w:sz w:val="18"/>
              <w:szCs w:val="18"/>
            </w:rPr>
            <w:t>PAY</w:t>
          </w:r>
        </w:p>
      </w:tc>
      <w:tc>
        <w:tcPr>
          <w:tcW w:w="7013"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eastAsia="宋体"/>
              <w:lang w:eastAsia="zh-CN"/>
            </w:rPr>
          </w:pPr>
          <w:r>
            <w:rPr>
              <w:rFonts w:hint="eastAsia"/>
              <w:lang w:val="en-US" w:eastAsia="zh-CN"/>
            </w:rPr>
            <w:t>H5</w:t>
          </w:r>
          <w:r>
            <w:rPr>
              <w:rFonts w:hint="eastAsia"/>
              <w:lang w:eastAsia="zh-CN"/>
            </w:rPr>
            <w:t>支付</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C457C"/>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8022E"/>
    <w:rsid w:val="0D5B61BE"/>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B26D23"/>
    <w:rsid w:val="1CB45418"/>
    <w:rsid w:val="1CC50374"/>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471F3B"/>
    <w:rsid w:val="6956468D"/>
    <w:rsid w:val="695F5F2F"/>
    <w:rsid w:val="69642D8A"/>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6C4E54"/>
    <w:rsid w:val="71887BD8"/>
    <w:rsid w:val="718D0958"/>
    <w:rsid w:val="719875A5"/>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6C79E5"/>
    <w:rsid w:val="7A6E1CEA"/>
    <w:rsid w:val="7A7057C3"/>
    <w:rsid w:val="7A8B4B48"/>
    <w:rsid w:val="7A9905B0"/>
    <w:rsid w:val="7A9D3E3A"/>
    <w:rsid w:val="7AC7400F"/>
    <w:rsid w:val="7ADD2E12"/>
    <w:rsid w:val="7AE57C24"/>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1</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2018-06-04T09:56:29Z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