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770"/>
        </w:tabs>
        <w:jc w:val="center"/>
        <w:rPr>
          <w:rFonts w:asciiTheme="minorEastAsia" w:hAnsiTheme="minorEastAsia" w:eastAsiaTheme="minorEastAsia"/>
          <w:sz w:val="72"/>
          <w:szCs w:val="72"/>
        </w:rPr>
      </w:pPr>
    </w:p>
    <w:p>
      <w:pPr>
        <w:tabs>
          <w:tab w:val="left" w:pos="7770"/>
        </w:tabs>
        <w:jc w:val="center"/>
        <w:rPr>
          <w:rFonts w:ascii="华文行楷" w:hAnsi="华文行楷" w:eastAsia="华文行楷" w:cs="华文行楷"/>
          <w:b/>
          <w:bCs/>
          <w:sz w:val="52"/>
          <w:szCs w:val="52"/>
        </w:rPr>
      </w:pPr>
    </w:p>
    <w:p>
      <w:pPr>
        <w:ind w:firstLine="420"/>
        <w:jc w:val="center"/>
        <w:rPr>
          <w:rFonts w:asciiTheme="majorHAnsi" w:hAnsiTheme="minorEastAsia" w:eastAsiaTheme="minorEastAsia"/>
        </w:rPr>
      </w:pPr>
      <w:r>
        <w:rPr>
          <w:rFonts w:hint="eastAsia" w:hAnsi="华文行楷" w:eastAsia="华文行楷" w:cs="华文行楷" w:asciiTheme="majorHAnsi"/>
          <w:b/>
          <w:bCs/>
          <w:sz w:val="52"/>
          <w:szCs w:val="52"/>
        </w:rPr>
        <w:t xml:space="preserve">Bank Payment API of </w:t>
      </w:r>
      <w:r>
        <w:rPr>
          <w:rFonts w:hint="eastAsia" w:hAnsi="华文行楷" w:eastAsia="华文行楷" w:cs="华文行楷" w:asciiTheme="majorHAnsi"/>
          <w:b/>
          <w:bCs/>
          <w:sz w:val="52"/>
          <w:szCs w:val="52"/>
          <w:lang w:val="en-US" w:eastAsia="zh-CN"/>
        </w:rPr>
        <w:t>QuickP</w:t>
      </w:r>
      <w:r>
        <w:rPr>
          <w:rFonts w:hint="eastAsia" w:hAnsi="华文行楷" w:eastAsia="华文行楷" w:cs="华文行楷" w:asciiTheme="majorHAnsi"/>
          <w:b/>
          <w:bCs/>
          <w:sz w:val="52"/>
          <w:szCs w:val="52"/>
        </w:rPr>
        <w:t>ay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tbl>
      <w:tblPr>
        <w:tblStyle w:val="18"/>
        <w:tblW w:w="4920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565"/>
        <w:gridCol w:w="23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36" w:hRule="atLeast"/>
          <w:jc w:val="center"/>
        </w:trPr>
        <w:tc>
          <w:tcPr>
            <w:tcW w:w="2565" w:type="dxa"/>
            <w:shd w:val="clear" w:color="auto" w:fill="D8D8D8" w:themeFill="background1" w:themeFillShade="D9"/>
            <w:vAlign w:val="center"/>
          </w:tcPr>
          <w:p>
            <w:pPr>
              <w:pStyle w:val="32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Calibri" w:hAnsi="CourierNewPS-BoldMT" w:eastAsia="CourierNewPS-BoldMT"/>
                <w:bCs w:val="0"/>
                <w:szCs w:val="24"/>
              </w:rPr>
              <w:t>Writer</w:t>
            </w:r>
          </w:p>
        </w:tc>
        <w:tc>
          <w:tcPr>
            <w:tcW w:w="2355" w:type="dxa"/>
            <w:shd w:val="clear" w:color="auto" w:fill="D8D8D8" w:themeFill="background1" w:themeFillShade="D9"/>
            <w:vAlign w:val="center"/>
          </w:tcPr>
          <w:p>
            <w:pPr>
              <w:pStyle w:val="32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Calibri" w:hAnsi="CourierNewPS-BoldMT" w:eastAsia="CourierNewPS-BoldMT"/>
                <w:bCs w:val="0"/>
                <w:szCs w:val="24"/>
              </w:rPr>
              <w:t>Updated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724" w:hRule="atLeast"/>
          <w:jc w:val="center"/>
        </w:trPr>
        <w:tc>
          <w:tcPr>
            <w:tcW w:w="2565" w:type="dxa"/>
            <w:vAlign w:val="center"/>
          </w:tcPr>
          <w:p>
            <w:pPr>
              <w:pStyle w:val="32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r>
              <w:rPr>
                <w:rFonts w:hint="eastAsia" w:ascii="Calibri" w:hAnsi="CourierNewPS-BoldMT" w:eastAsia="CourierNewPS-BoldMT"/>
                <w:bCs w:val="0"/>
                <w:szCs w:val="24"/>
              </w:rPr>
              <w:t>Technical Support Dept</w:t>
            </w:r>
          </w:p>
        </w:tc>
        <w:tc>
          <w:tcPr>
            <w:tcW w:w="2355" w:type="dxa"/>
            <w:vAlign w:val="center"/>
          </w:tcPr>
          <w:p>
            <w:pPr>
              <w:pStyle w:val="32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bCs w:val="0"/>
                <w:sz w:val="20"/>
                <w:szCs w:val="20"/>
              </w:rPr>
              <w:t>201</w:t>
            </w:r>
            <w:r>
              <w:rPr>
                <w:rFonts w:hint="eastAsia" w:asciiTheme="minorEastAsia" w:hAnsiTheme="minorEastAsia" w:eastAsiaTheme="minorEastAsia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  <w:bCs w:val="0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bCs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asciiTheme="minorEastAsia" w:hAnsiTheme="minorEastAsia" w:eastAsiaTheme="minorEastAsia"/>
                <w:bCs w:val="0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bCs w:val="0"/>
                <w:sz w:val="20"/>
                <w:szCs w:val="20"/>
                <w:lang w:val="en-US" w:eastAsia="zh-CN"/>
              </w:rPr>
              <w:t>17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/>
    <w:p>
      <w:pPr>
        <w:pageBreakBefore/>
      </w:pPr>
    </w:p>
    <w:p/>
    <w:p>
      <w:pPr>
        <w:pStyle w:val="13"/>
        <w:tabs>
          <w:tab w:val="right" w:leader="dot" w:pos="9638"/>
        </w:tabs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hint="eastAsia" w:asciiTheme="minorEastAsia" w:hAnsiTheme="minorEastAsia" w:eastAsiaTheme="minorEastAsia"/>
        </w:rPr>
        <w:instrText xml:space="preserve">TOC \o "1-3" \h \z \u</w:instrText>
      </w:r>
      <w:r>
        <w:rPr>
          <w:rFonts w:asciiTheme="minorEastAsia" w:hAnsiTheme="minorEastAsia" w:eastAsiaTheme="minorEastAsia"/>
        </w:rPr>
        <w:fldChar w:fldCharType="separate"/>
      </w:r>
      <w:r>
        <w:fldChar w:fldCharType="begin"/>
      </w:r>
      <w:r>
        <w:instrText xml:space="preserve"> HYPERLINK \l "_Toc23719" </w:instrText>
      </w:r>
      <w:r>
        <w:fldChar w:fldCharType="separate"/>
      </w:r>
      <w:r>
        <w:t>1</w:t>
      </w:r>
      <w:r>
        <w:rPr>
          <w:rFonts w:hint="eastAsia" w:eastAsia="Franklin Gothic Demi Cond"/>
          <w:bCs/>
          <w:kern w:val="44"/>
          <w:szCs w:val="44"/>
        </w:rPr>
        <w:t xml:space="preserve">. </w:t>
      </w:r>
      <w:r>
        <w:rPr>
          <w:rFonts w:hint="eastAsia"/>
        </w:rPr>
        <w:t>Introduction</w:t>
      </w:r>
      <w:r>
        <w:tab/>
      </w:r>
      <w:r>
        <w:t>3</w:t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"_Toc26924" </w:instrText>
      </w:r>
      <w:r>
        <w:fldChar w:fldCharType="separate"/>
      </w:r>
      <w:r>
        <w:rPr>
          <w:rFonts w:hint="eastAsia"/>
          <w:bCs/>
        </w:rPr>
        <w:t>1.1. Purpose</w:t>
      </w:r>
      <w:r>
        <w:tab/>
      </w:r>
      <w:r>
        <w:t>3</w:t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"_Toc26064" </w:instrText>
      </w:r>
      <w:r>
        <w:fldChar w:fldCharType="separate"/>
      </w:r>
      <w:r>
        <w:rPr>
          <w:rFonts w:hint="eastAsia"/>
        </w:rPr>
        <w:t>1.2. Terms and Abbreviations</w:t>
      </w:r>
      <w:r>
        <w:tab/>
      </w:r>
      <w:r>
        <w:t>3</w:t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"_Toc13496" </w:instrText>
      </w:r>
      <w:r>
        <w:fldChar w:fldCharType="separate"/>
      </w:r>
      <w:r>
        <w:rPr>
          <w:rFonts w:hint="eastAsia"/>
        </w:rPr>
        <w:t>1.3. Integration Process</w:t>
      </w:r>
      <w:r>
        <w:tab/>
      </w:r>
      <w:r>
        <w:t>4</w:t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"_Toc14133" </w:instrText>
      </w:r>
      <w:r>
        <w:fldChar w:fldCharType="separate"/>
      </w:r>
      <w:r>
        <w:rPr>
          <w:rFonts w:hint="eastAsia"/>
        </w:rPr>
        <w:t>1.4. List of interfaces</w:t>
      </w:r>
      <w:r>
        <w:tab/>
      </w:r>
      <w:r>
        <w:t>4</w:t>
      </w:r>
      <w:r>
        <w:fldChar w:fldCharType="end"/>
      </w:r>
    </w:p>
    <w:p>
      <w:pPr>
        <w:pStyle w:val="13"/>
        <w:tabs>
          <w:tab w:val="right" w:leader="dot" w:pos="9638"/>
        </w:tabs>
      </w:pPr>
      <w:r>
        <w:fldChar w:fldCharType="begin"/>
      </w:r>
      <w:r>
        <w:instrText xml:space="preserve"> HYPERLINK \l "_Toc26895" </w:instrText>
      </w:r>
      <w:r>
        <w:fldChar w:fldCharType="separate"/>
      </w:r>
      <w:r>
        <w:t>2</w:t>
      </w:r>
      <w:r>
        <w:rPr>
          <w:rFonts w:hint="eastAsia" w:eastAsia="Franklin Gothic Demi Cond"/>
          <w:bCs/>
          <w:kern w:val="44"/>
          <w:szCs w:val="44"/>
        </w:rPr>
        <w:t xml:space="preserve">. </w:t>
      </w:r>
      <w:r>
        <w:rPr>
          <w:rFonts w:hint="eastAsia"/>
        </w:rPr>
        <w:t>Interface definition</w:t>
      </w:r>
      <w:r>
        <w:tab/>
      </w:r>
      <w:r>
        <w:t>4</w:t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"_Toc21183" </w:instrText>
      </w:r>
      <w:r>
        <w:fldChar w:fldCharType="separate"/>
      </w:r>
      <w:r>
        <w:rPr>
          <w:rFonts w:hint="eastAsia"/>
          <w:bCs/>
        </w:rPr>
        <w:t>2.1. Bank payment transaction interface</w:t>
      </w:r>
      <w:r>
        <w:tab/>
      </w:r>
      <w:r>
        <w:t>4</w:t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"_Toc22120" </w:instrText>
      </w:r>
      <w:r>
        <w:fldChar w:fldCharType="separate"/>
      </w:r>
      <w:r>
        <w:rPr>
          <w:rFonts w:hint="eastAsia"/>
        </w:rPr>
        <w:t>2.1.1. Description</w:t>
      </w:r>
      <w:r>
        <w:tab/>
      </w:r>
      <w:r>
        <w:t>4</w:t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"_Toc3569" </w:instrText>
      </w:r>
      <w:r>
        <w:fldChar w:fldCharType="separate"/>
      </w:r>
      <w:r>
        <w:rPr>
          <w:rFonts w:hint="eastAsia"/>
        </w:rPr>
        <w:t>2.1.2. Definition of interface parameters</w:t>
      </w:r>
      <w:r>
        <w:tab/>
      </w:r>
      <w:r>
        <w:t>4</w:t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"_Toc20923" </w:instrText>
      </w:r>
      <w:r>
        <w:fldChar w:fldCharType="separate"/>
      </w:r>
      <w:r>
        <w:rPr>
          <w:rFonts w:hint="eastAsia"/>
          <w:bCs/>
        </w:rPr>
        <w:t>2.2. Payment result notification interface</w:t>
      </w:r>
      <w:r>
        <w:tab/>
      </w:r>
      <w:r>
        <w:t>9</w:t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"_Toc29022" </w:instrText>
      </w:r>
      <w:r>
        <w:fldChar w:fldCharType="separate"/>
      </w:r>
      <w:r>
        <w:rPr>
          <w:rFonts w:hint="eastAsia"/>
        </w:rPr>
        <w:t>2.2.1. Description</w:t>
      </w:r>
      <w:r>
        <w:tab/>
      </w:r>
      <w:r>
        <w:t>9</w:t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"_Toc4832" </w:instrText>
      </w:r>
      <w:r>
        <w:fldChar w:fldCharType="separate"/>
      </w:r>
      <w:r>
        <w:rPr>
          <w:rFonts w:hint="eastAsia"/>
        </w:rPr>
        <w:t>2.2.2. Definition of interface parameters</w:t>
      </w:r>
      <w:r>
        <w:tab/>
      </w:r>
      <w:r>
        <w:t>9</w:t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"_Toc10440" </w:instrText>
      </w:r>
      <w:r>
        <w:fldChar w:fldCharType="separate"/>
      </w:r>
      <w:r>
        <w:rPr>
          <w:rFonts w:hint="eastAsia"/>
          <w:bCs/>
        </w:rPr>
        <w:t>2.3. Single transaction query interface</w:t>
      </w:r>
      <w:r>
        <w:tab/>
      </w:r>
      <w:r>
        <w:t>11</w:t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"_Toc17591" </w:instrText>
      </w:r>
      <w:r>
        <w:fldChar w:fldCharType="separate"/>
      </w:r>
      <w:r>
        <w:rPr>
          <w:rFonts w:hint="eastAsia"/>
        </w:rPr>
        <w:t>2.3.1. Description</w:t>
      </w:r>
      <w:r>
        <w:tab/>
      </w:r>
      <w:r>
        <w:t>11</w:t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"_Toc12588" </w:instrText>
      </w:r>
      <w:r>
        <w:fldChar w:fldCharType="separate"/>
      </w:r>
      <w:r>
        <w:rPr>
          <w:rFonts w:hint="eastAsia"/>
        </w:rPr>
        <w:t>2.3.2. Definition of interface parameters</w:t>
      </w:r>
      <w:r>
        <w:tab/>
      </w:r>
      <w:r>
        <w:t>12</w:t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"_Toc24437" </w:instrText>
      </w:r>
      <w:r>
        <w:fldChar w:fldCharType="separate"/>
      </w:r>
      <w:r>
        <w:rPr>
          <w:rFonts w:hint="eastAsia"/>
        </w:rPr>
        <w:t>2.3.3. Definition of response parameters</w:t>
      </w:r>
      <w:r>
        <w:tab/>
      </w:r>
      <w:r>
        <w:t>13</w:t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"_Toc7246" </w:instrText>
      </w:r>
      <w:r>
        <w:fldChar w:fldCharType="separate"/>
      </w:r>
      <w:r>
        <w:rPr>
          <w:rFonts w:hint="eastAsia"/>
          <w:bCs/>
        </w:rPr>
        <w:t>2.4. Appendix</w:t>
      </w:r>
      <w:r>
        <w:tab/>
      </w:r>
      <w:r>
        <w:t>16</w:t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"_Toc26261" </w:instrText>
      </w:r>
      <w:r>
        <w:fldChar w:fldCharType="separate"/>
      </w:r>
      <w:r>
        <w:rPr>
          <w:rFonts w:hint="eastAsia"/>
        </w:rPr>
        <w:t>2.4.1. Supported bank code</w:t>
      </w:r>
      <w:r>
        <w:tab/>
      </w:r>
      <w:r>
        <w:t>16</w:t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"_Toc15743" </w:instrText>
      </w:r>
      <w:r>
        <w:fldChar w:fldCharType="separate"/>
      </w:r>
      <w:r>
        <w:rPr>
          <w:rFonts w:hint="eastAsia"/>
        </w:rPr>
        <w:t>2.4.2. Definition of error code</w:t>
      </w:r>
      <w:r>
        <w:tab/>
      </w:r>
      <w:r>
        <w:t>17</w:t>
      </w:r>
      <w:r>
        <w:fldChar w:fldCharType="end"/>
      </w:r>
    </w:p>
    <w:p/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23719"/>
      <w:r>
        <w:rPr>
          <w:rFonts w:hint="eastAsia"/>
        </w:rPr>
        <w:t>Introduction</w:t>
      </w:r>
      <w:bookmarkEnd w:id="0"/>
    </w:p>
    <w:p>
      <w:pPr>
        <w:pStyle w:val="3"/>
      </w:pPr>
      <w:bookmarkStart w:id="1" w:name="_Toc26924"/>
      <w:r>
        <w:rPr>
          <w:rFonts w:hint="eastAsia"/>
        </w:rPr>
        <w:t>1.1. Purpose</w:t>
      </w:r>
      <w:bookmarkEnd w:id="1"/>
    </w:p>
    <w:p>
      <w:pPr>
        <w:ind w:firstLine="420"/>
      </w:pPr>
      <w:r>
        <w:rPr>
          <w:rFonts w:hint="eastAsia" w:asciiTheme="minorHAnsi"/>
        </w:rPr>
        <w:t xml:space="preserve">This file defines the following API: China Bank payment </w:t>
      </w:r>
      <w:r>
        <w:rPr>
          <w:rFonts w:asciiTheme="minorHAnsi"/>
        </w:rPr>
        <w:t xml:space="preserve">API, </w:t>
      </w:r>
      <w:r>
        <w:rPr>
          <w:rFonts w:hint="eastAsia" w:asciiTheme="minorHAnsi"/>
        </w:rPr>
        <w:t xml:space="preserve">payment result notice </w:t>
      </w:r>
      <w:r>
        <w:rPr>
          <w:rFonts w:asciiTheme="minorHAnsi"/>
        </w:rPr>
        <w:t>API,</w:t>
      </w:r>
      <w:r>
        <w:rPr>
          <w:rFonts w:hint="eastAsia" w:asciiTheme="minorHAnsi"/>
        </w:rPr>
        <w:t xml:space="preserve"> and order query API .</w:t>
      </w:r>
    </w:p>
    <w:p>
      <w:pPr>
        <w:pStyle w:val="3"/>
      </w:pPr>
      <w:bookmarkStart w:id="2" w:name="_Toc26064"/>
      <w:r>
        <w:rPr>
          <w:rFonts w:hint="eastAsia"/>
        </w:rPr>
        <w:t>1.2. Terms and Abbreviations</w:t>
      </w:r>
      <w:bookmarkEnd w:id="2"/>
    </w:p>
    <w:p>
      <w:r>
        <w:rPr>
          <w:b/>
          <w:bCs/>
        </w:rPr>
        <w:t xml:space="preserve">    1) </w:t>
      </w:r>
      <w:r>
        <w:rPr>
          <w:rFonts w:hint="eastAsia"/>
          <w:b/>
          <w:bCs/>
        </w:rPr>
        <w:t>merchant Code</w:t>
      </w:r>
      <w:r>
        <w:rPr>
          <w:rFonts w:hint="eastAsia"/>
        </w:rPr>
        <w:t xml:space="preserve">: The unique ID for the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>ay platform registered by a merchant.</w:t>
      </w:r>
    </w:p>
    <w:p>
      <w:pPr>
        <w:ind w:firstLine="420"/>
        <w:rPr>
          <w:rFonts w:asciiTheme="minorHAnsi"/>
        </w:rPr>
      </w:pPr>
      <w:r>
        <w:rPr>
          <w:rFonts w:hint="eastAsia" w:asciiTheme="minorHAnsi"/>
          <w:b/>
          <w:bCs/>
        </w:rPr>
        <w:t xml:space="preserve">  </w:t>
      </w:r>
    </w:p>
    <w:p>
      <w:pPr>
        <w:rPr>
          <w:rFonts w:asciiTheme="minorHAnsi"/>
          <w:b/>
          <w:bCs/>
        </w:rPr>
      </w:pPr>
      <w:r>
        <w:rPr>
          <w:rFonts w:asciiTheme="minorHAnsi"/>
          <w:b/>
          <w:bCs/>
        </w:rPr>
        <w:t xml:space="preserve">    2)  </w:t>
      </w:r>
      <w:r>
        <w:rPr>
          <w:rFonts w:hint="eastAsia" w:asciiTheme="minorHAnsi"/>
          <w:b/>
          <w:bCs/>
        </w:rPr>
        <w:t>bank_code</w:t>
      </w:r>
      <w:r>
        <w:rPr>
          <w:rFonts w:hint="eastAsia" w:asciiTheme="minorHAnsi"/>
        </w:rPr>
        <w:t>:</w:t>
      </w:r>
      <w:r>
        <w:rPr>
          <w:rFonts w:asciiTheme="minorHAnsi"/>
        </w:rPr>
        <w:t xml:space="preserve"> </w:t>
      </w:r>
      <w:r>
        <w:rPr>
          <w:rFonts w:hint="eastAsia" w:asciiTheme="minorHAnsi"/>
        </w:rPr>
        <w:t>When a user in the use of Internet</w:t>
      </w:r>
      <w:r>
        <w:rPr>
          <w:rFonts w:asciiTheme="minorHAnsi"/>
        </w:rPr>
        <w:t xml:space="preserve"> B</w:t>
      </w:r>
      <w:r>
        <w:rPr>
          <w:rFonts w:hint="eastAsia" w:asciiTheme="minorHAnsi"/>
        </w:rPr>
        <w:t xml:space="preserve">ank Direct, </w:t>
      </w:r>
      <w:r>
        <w:rPr>
          <w:rFonts w:asciiTheme="minorHAnsi"/>
        </w:rPr>
        <w:t>when</w:t>
      </w:r>
      <w:r>
        <w:rPr>
          <w:rFonts w:hint="eastAsia" w:asciiTheme="minorHAnsi"/>
        </w:rPr>
        <w:t xml:space="preserve"> the </w:t>
      </w:r>
      <w:r>
        <w:rPr>
          <w:rFonts w:asciiTheme="minorHAnsi"/>
        </w:rPr>
        <w:t>user submit the</w:t>
      </w:r>
      <w:r>
        <w:rPr>
          <w:rFonts w:hint="eastAsia" w:asciiTheme="minorHAnsi"/>
        </w:rPr>
        <w:t xml:space="preserve"> bank code it will </w:t>
      </w:r>
      <w:r>
        <w:rPr>
          <w:rFonts w:asciiTheme="minorHAnsi"/>
        </w:rPr>
        <w:t>redirect</w:t>
      </w:r>
      <w:r>
        <w:rPr>
          <w:rFonts w:hint="eastAsia" w:asciiTheme="minorHAnsi"/>
        </w:rPr>
        <w:t xml:space="preserve"> to the corresponding bank page</w:t>
      </w:r>
      <w:r>
        <w:rPr>
          <w:rFonts w:asciiTheme="minorHAnsi"/>
        </w:rPr>
        <w:t>.</w:t>
      </w:r>
    </w:p>
    <w:p>
      <w:pPr>
        <w:kinsoku w:val="0"/>
        <w:wordWrap w:val="0"/>
        <w:overflowPunct w:val="0"/>
        <w:spacing w:line="240" w:lineRule="auto"/>
        <w:jc w:val="left"/>
        <w:rPr>
          <w:rFonts w:asciiTheme="minorHAnsi"/>
        </w:rPr>
      </w:pPr>
      <w:r>
        <w:rPr>
          <w:rFonts w:asciiTheme="minorHAnsi"/>
          <w:b/>
          <w:bCs/>
        </w:rPr>
        <w:t xml:space="preserve">    3)  </w:t>
      </w:r>
      <w:r>
        <w:rPr>
          <w:rFonts w:hint="eastAsia" w:asciiTheme="minorHAnsi"/>
          <w:b/>
          <w:bCs/>
        </w:rPr>
        <w:t>return_url</w:t>
      </w:r>
      <w:r>
        <w:rPr>
          <w:rFonts w:hint="eastAsia" w:asciiTheme="minorHAnsi"/>
        </w:rPr>
        <w:t>:</w:t>
      </w:r>
      <w:r>
        <w:rPr>
          <w:rFonts w:asciiTheme="minorHAnsi"/>
        </w:rPr>
        <w:t xml:space="preserve"> </w:t>
      </w:r>
      <w:r>
        <w:rPr>
          <w:rFonts w:hint="eastAsia" w:asciiTheme="minorHAnsi"/>
        </w:rPr>
        <w:t xml:space="preserve">Page synchronous notification. Several seconds after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 xml:space="preserve">ay </w:t>
      </w:r>
      <w:r>
        <w:rPr>
          <w:rFonts w:hint="eastAsia" w:asciiTheme="minorHAnsi"/>
        </w:rPr>
        <w:t>processes the data</w:t>
      </w:r>
      <w:r>
        <w:rPr>
          <w:rFonts w:asciiTheme="minorHAnsi"/>
        </w:rPr>
        <w:t xml:space="preserve"> </w:t>
      </w:r>
      <w:r>
        <w:rPr>
          <w:rFonts w:hint="eastAsia" w:asciiTheme="minorHAnsi"/>
        </w:rPr>
        <w:t>obtained</w:t>
      </w:r>
      <w:r>
        <w:rPr>
          <w:rFonts w:asciiTheme="minorHAnsi"/>
        </w:rPr>
        <w:t xml:space="preserve"> </w:t>
      </w:r>
      <w:r>
        <w:rPr>
          <w:rFonts w:hint="eastAsia" w:asciiTheme="minorHAnsi"/>
        </w:rPr>
        <w:t xml:space="preserve">(or after the user clicks the button), the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 xml:space="preserve">ay </w:t>
      </w:r>
      <w:r>
        <w:rPr>
          <w:rFonts w:hint="eastAsia" w:asciiTheme="minorHAnsi"/>
        </w:rPr>
        <w:t xml:space="preserve">payment page will jump to the return_url </w:t>
      </w:r>
      <w:r>
        <w:rPr>
          <w:rFonts w:hAnsi="Cambria" w:eastAsia="Times New Roman" w:cs="Cambria"/>
          <w:color w:val="000000"/>
        </w:rPr>
        <w:t xml:space="preserve">address </w:t>
      </w:r>
      <w:r>
        <w:rPr>
          <w:rFonts w:hint="eastAsia" w:asciiTheme="minorHAnsi"/>
        </w:rPr>
        <w:t>designated by the merchant, carrying the feedback after the processing is finished.</w:t>
      </w:r>
      <w:r>
        <w:rPr>
          <w:rFonts w:asciiTheme="minorHAnsi"/>
        </w:rPr>
        <w:t xml:space="preserve"> </w:t>
      </w:r>
      <w:r>
        <w:rPr>
          <w:rFonts w:hint="eastAsia" w:asciiTheme="minorHAnsi"/>
        </w:rPr>
        <w:t xml:space="preserve">Example: </w:t>
      </w:r>
      <w:r>
        <w:fldChar w:fldCharType="begin"/>
      </w:r>
      <w:r>
        <w:instrText xml:space="preserve"> HYPERLINK "https://www.dinpay.com/Return_Url.php" </w:instrText>
      </w:r>
      <w:r>
        <w:fldChar w:fldCharType="separate"/>
      </w:r>
      <w:r>
        <w:rPr>
          <w:rStyle w:val="17"/>
          <w:rFonts w:hint="eastAsia" w:asciiTheme="minorHAnsi"/>
        </w:rPr>
        <w:t>https://www.</w:t>
      </w:r>
      <w:r>
        <w:rPr>
          <w:rStyle w:val="17"/>
          <w:rFonts w:hint="eastAsia" w:asciiTheme="minorHAnsi"/>
          <w:lang w:eastAsia="zh-CN"/>
        </w:rPr>
        <w:t>xhbill.com</w:t>
      </w:r>
      <w:r>
        <w:rPr>
          <w:rStyle w:val="17"/>
          <w:rFonts w:hint="eastAsia" w:asciiTheme="minorHAnsi"/>
        </w:rPr>
        <w:t>/Return_Url.php</w:t>
      </w:r>
      <w:r>
        <w:rPr>
          <w:rStyle w:val="17"/>
          <w:rFonts w:hint="eastAsia" w:asciiTheme="minorHAnsi"/>
        </w:rPr>
        <w:fldChar w:fldCharType="end"/>
      </w:r>
    </w:p>
    <w:p>
      <w:pPr>
        <w:rPr>
          <w:rFonts w:asciiTheme="minorHAnsi"/>
        </w:rPr>
      </w:pPr>
    </w:p>
    <w:p>
      <w:pPr>
        <w:rPr>
          <w:rFonts w:asciiTheme="minorHAnsi"/>
        </w:rPr>
      </w:pPr>
      <w:r>
        <w:rPr>
          <w:rFonts w:hAnsi="Cambria" w:cs="Cambria"/>
          <w:b/>
          <w:color w:val="000000"/>
        </w:rPr>
        <w:t xml:space="preserve">     4)  </w:t>
      </w:r>
      <w:r>
        <w:rPr>
          <w:rFonts w:hint="eastAsia" w:hAnsi="Cambria" w:cs="Cambria"/>
          <w:b/>
          <w:color w:val="000000"/>
        </w:rPr>
        <w:t>noti</w:t>
      </w:r>
      <w:r>
        <w:rPr>
          <w:rFonts w:hAnsi="Cambria" w:cs="Cambria"/>
          <w:b/>
          <w:color w:val="000000"/>
        </w:rPr>
        <w:t>f</w:t>
      </w:r>
      <w:r>
        <w:rPr>
          <w:rFonts w:hint="eastAsia" w:hAnsi="Cambria" w:cs="Cambria"/>
          <w:b/>
          <w:color w:val="000000"/>
        </w:rPr>
        <w:t>y_url</w:t>
      </w:r>
      <w:r>
        <w:rPr>
          <w:rFonts w:hAnsi="Cambria" w:eastAsia="Times New Roman" w:cs="Cambria"/>
          <w:color w:val="000000"/>
        </w:rPr>
        <w:t xml:space="preserve">: Server asynchronous notification. After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 xml:space="preserve">ay </w:t>
      </w:r>
      <w:r>
        <w:rPr>
          <w:rFonts w:hAnsi="Cambria" w:eastAsia="Times New Roman" w:cs="Cambria"/>
          <w:color w:val="000000"/>
        </w:rPr>
        <w:t xml:space="preserve">processes the data obtained, the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 xml:space="preserve">ay </w:t>
      </w:r>
      <w:r>
        <w:rPr>
          <w:rFonts w:hAnsi="Cambria" w:eastAsia="Times New Roman" w:cs="Cambria"/>
          <w:color w:val="000000"/>
        </w:rPr>
        <w:t xml:space="preserve">server will positively send a notice to the </w:t>
      </w:r>
      <w:r>
        <w:rPr>
          <w:rFonts w:hint="eastAsia" w:hAnsi="Cambria" w:cs="Cambria"/>
          <w:color w:val="000000"/>
        </w:rPr>
        <w:t xml:space="preserve">notify_url </w:t>
      </w:r>
      <w:r>
        <w:rPr>
          <w:rFonts w:hAnsi="Cambria" w:eastAsia="Times New Roman" w:cs="Cambria"/>
          <w:color w:val="000000"/>
        </w:rPr>
        <w:t>address designated on</w:t>
      </w:r>
      <w:r>
        <w:rPr>
          <w:rFonts w:hint="eastAsia" w:hAnsi="Cambria" w:cs="Cambria"/>
          <w:color w:val="000000"/>
        </w:rPr>
        <w:t xml:space="preserve"> </w:t>
      </w:r>
      <w:r>
        <w:rPr>
          <w:rFonts w:hAnsi="Cambria" w:eastAsia="Times New Roman" w:cs="Cambria"/>
          <w:color w:val="000000"/>
        </w:rPr>
        <w:t>the merchant</w:t>
      </w:r>
      <w:r>
        <w:rPr>
          <w:rFonts w:hAnsi="Cambria" w:cs="Cambria"/>
          <w:color w:val="000000"/>
        </w:rPr>
        <w:t>’</w:t>
      </w:r>
      <w:r>
        <w:rPr>
          <w:rFonts w:hint="eastAsia" w:hAnsi="Cambria" w:cs="Cambria"/>
          <w:color w:val="000000"/>
        </w:rPr>
        <w:t xml:space="preserve">s </w:t>
      </w:r>
      <w:r>
        <w:rPr>
          <w:rFonts w:hAnsi="Cambria" w:eastAsia="Times New Roman" w:cs="Cambria"/>
          <w:color w:val="000000"/>
        </w:rPr>
        <w:t xml:space="preserve">website, carrying the processed order information. </w:t>
      </w:r>
      <w:r>
        <w:rPr>
          <w:rFonts w:hint="eastAsia" w:hAnsi="Cambria" w:cs="Cambria"/>
          <w:color w:val="000000"/>
        </w:rPr>
        <w:t xml:space="preserve">Example: </w:t>
      </w:r>
      <w:r>
        <w:fldChar w:fldCharType="begin"/>
      </w:r>
      <w:r>
        <w:instrText xml:space="preserve"> HYPERLINK "http://www.dinpay.com/Notify_Url.jsp" </w:instrText>
      </w:r>
      <w:r>
        <w:fldChar w:fldCharType="separate"/>
      </w:r>
      <w:r>
        <w:rPr>
          <w:rFonts w:hint="eastAsia" w:hAnsi="Cambria" w:cs="Cambria"/>
          <w:color w:val="000000"/>
        </w:rPr>
        <w:t>http://www.</w:t>
      </w:r>
      <w:r>
        <w:rPr>
          <w:rFonts w:hint="eastAsia" w:hAnsi="Cambria" w:cs="Cambria"/>
          <w:color w:val="000000"/>
          <w:lang w:val="en-US" w:eastAsia="zh-CN"/>
        </w:rPr>
        <w:t>xhbill.com</w:t>
      </w:r>
      <w:r>
        <w:rPr>
          <w:rFonts w:hint="eastAsia" w:hAnsi="Cambria" w:cs="Cambria"/>
          <w:color w:val="000000"/>
        </w:rPr>
        <w:t>/Notify_Url.php</w:t>
      </w:r>
      <w:r>
        <w:rPr>
          <w:rFonts w:hint="eastAsia" w:hAnsi="Cambria" w:cs="Cambria"/>
          <w:color w:val="000000"/>
        </w:rPr>
        <w:fldChar w:fldCharType="end"/>
      </w:r>
    </w:p>
    <w:p>
      <w:pPr>
        <w:ind w:firstLine="420"/>
        <w:rPr>
          <w:rFonts w:asciiTheme="minorHAnsi"/>
        </w:rPr>
      </w:pPr>
    </w:p>
    <w:p>
      <w:pPr>
        <w:pStyle w:val="3"/>
        <w:rPr>
          <w:lang w:val="en-GB"/>
        </w:rPr>
      </w:pPr>
      <w:bookmarkStart w:id="3" w:name="_Toc13496"/>
      <w:r>
        <w:rPr>
          <w:rFonts w:hint="eastAsia"/>
        </w:rPr>
        <w:t>1.3. Integration Process</w:t>
      </w:r>
      <w:bookmarkEnd w:id="3"/>
    </w:p>
    <w:p>
      <w:r>
        <w:pict>
          <v:group id="_x0000_s1026" o:spid="_x0000_s1026" o:spt="203" style="height:48pt;width:601.75pt;" coordsize="76422,6095" editas="canvas">
            <o:lock v:ext="edit"/>
            <v:shape id="_x0000_s3091" o:spid="_x0000_s3091" o:spt="75" type="#_x0000_t75" style="position:absolute;left:0;top:0;height:6095;width:76422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f"/>
            </v:shape>
            <v:shape id="_x0000_s1027" o:spid="_x0000_s1027" o:spt="109" type="#_x0000_t109" style="position:absolute;left:34290;top:559;height:5320;width:9423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Developed as API files</w:t>
                    </w:r>
                  </w:p>
                </w:txbxContent>
              </v:textbox>
            </v:shape>
            <v:shape id="_x0000_s1028" o:spid="_x0000_s1028" o:spt="109" type="#_x0000_t109" style="position:absolute;left:6654;top:558;height:5207;width:9398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Register and blind domain</w:t>
                    </w:r>
                  </w:p>
                </w:txbxContent>
              </v:textbox>
            </v:shape>
            <v:shape id="_x0000_s1029" o:spid="_x0000_s1029" o:spt="109" type="#_x0000_t109" style="position:absolute;left:19132;top:463;height:5207;width:1091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spacing w:after="0" w:line="240" w:lineRule="auto"/>
                      <w:jc w:val="left"/>
                    </w:pPr>
                    <w:r>
                      <w:rPr>
                        <w:rFonts w:hint="eastAsia"/>
                      </w:rPr>
                      <w:t>Activate</w:t>
                    </w:r>
                    <w:r>
                      <w:t xml:space="preserve"> B2C </w:t>
                    </w:r>
                    <w:r>
                      <w:rPr>
                        <w:rFonts w:hint="eastAsia"/>
                      </w:rPr>
                      <w:t xml:space="preserve">Payment </w:t>
                    </w:r>
                    <w:r>
                      <w:t>Service</w:t>
                    </w:r>
                  </w:p>
                </w:txbxContent>
              </v:textbox>
            </v:shape>
            <v:shape id="_x0000_s1030" o:spid="_x0000_s1030" o:spt="109" type="#_x0000_t109" style="position:absolute;left:47612;top:463;height:5207;width:9678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Test on live enviro</w:t>
                    </w:r>
                    <w:r>
                      <w:t>n</w:t>
                    </w:r>
                    <w:r>
                      <w:rPr>
                        <w:rFonts w:hint="eastAsia"/>
                      </w:rPr>
                      <w:t>ment</w:t>
                    </w:r>
                  </w:p>
                </w:txbxContent>
              </v:textbox>
            </v:shape>
            <v:shape id="_x0000_s1031" o:spid="_x0000_s1031" o:spt="13" type="#_x0000_t13" style="position:absolute;left:16408;top:2698;height:756;width:2476;" coordsize="21600,21600">
              <v:path/>
              <v:fill focussize="0,0"/>
              <v:stroke joinstyle="miter"/>
              <v:imagedata o:title=""/>
              <o:lock v:ext="edit"/>
            </v:shape>
            <v:shape id="_x0000_s1032" o:spid="_x0000_s1032" o:spt="13" type="#_x0000_t13" style="position:absolute;left:30689;top:2940;height:634;width:2413;" coordsize="21600,21600">
              <v:path/>
              <v:fill focussize="0,0"/>
              <v:stroke joinstyle="miter"/>
              <v:imagedata o:title=""/>
              <o:lock v:ext="edit"/>
            </v:shape>
            <v:shape id="_x0000_s1033" o:spid="_x0000_s1033" o:spt="13" type="#_x0000_t13" style="position:absolute;left:44202;top:3035;height:635;width:2413;" coordsize="21600,21600">
              <v:path/>
              <v:fill focussize="0,0"/>
              <v:stroke joinstyle="miter"/>
              <v:imagedata o:title=""/>
              <o:lock v:ext="edit"/>
            </v:shape>
            <w10:wrap type="none"/>
            <w10:anchorlock/>
          </v:group>
        </w:pict>
      </w:r>
    </w:p>
    <w:p>
      <w:bookmarkStart w:id="4" w:name="_Toc14133"/>
    </w:p>
    <w:p>
      <w:pPr>
        <w:pStyle w:val="3"/>
      </w:pPr>
      <w:r>
        <w:rPr>
          <w:rFonts w:hint="eastAsia"/>
        </w:rPr>
        <w:t>1.4. List of interfaces</w:t>
      </w:r>
      <w:bookmarkEnd w:id="4"/>
    </w:p>
    <w:tbl>
      <w:tblPr>
        <w:tblStyle w:val="19"/>
        <w:tblW w:w="75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38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6303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Interface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2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03" w:type="dxa"/>
            <w:vAlign w:val="center"/>
          </w:tcPr>
          <w:p>
            <w:pPr>
              <w:rPr>
                <w:rFonts w:asciiTheme="minorHAnsi"/>
                <w:szCs w:val="21"/>
              </w:rPr>
            </w:pPr>
            <w:r>
              <w:rPr>
                <w:rFonts w:hint="eastAsia" w:asciiTheme="minorHAnsi"/>
                <w:szCs w:val="21"/>
              </w:rPr>
              <w:t>Bank payment interface between merchant</w:t>
            </w:r>
            <w:r>
              <w:rPr>
                <w:rFonts w:asciiTheme="minorHAnsi"/>
                <w:szCs w:val="21"/>
              </w:rPr>
              <w:t>’</w:t>
            </w:r>
            <w:r>
              <w:rPr>
                <w:rFonts w:hint="eastAsia" w:asciiTheme="minorHAnsi"/>
                <w:szCs w:val="21"/>
              </w:rPr>
              <w:t xml:space="preserve">s website and </w:t>
            </w: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 xml:space="preserve">ay </w:t>
            </w:r>
            <w:r>
              <w:rPr>
                <w:rFonts w:hint="eastAsia" w:asciiTheme="minorHAnsi"/>
                <w:szCs w:val="21"/>
              </w:rPr>
              <w:t>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03" w:type="dxa"/>
            <w:vAlign w:val="center"/>
          </w:tcPr>
          <w:p>
            <w:pPr>
              <w:rPr>
                <w:rFonts w:asciiTheme="minorHAnsi"/>
                <w:szCs w:val="21"/>
              </w:rPr>
            </w:pPr>
            <w:r>
              <w:rPr>
                <w:rFonts w:hint="eastAsia" w:asciiTheme="minorHAnsi"/>
                <w:szCs w:val="21"/>
              </w:rPr>
              <w:t>Payment result notification interface between merchant</w:t>
            </w:r>
            <w:r>
              <w:rPr>
                <w:rFonts w:asciiTheme="minorHAnsi"/>
                <w:szCs w:val="21"/>
              </w:rPr>
              <w:t>’</w:t>
            </w:r>
            <w:r>
              <w:rPr>
                <w:rFonts w:hint="eastAsia" w:asciiTheme="minorHAnsi"/>
                <w:szCs w:val="21"/>
              </w:rPr>
              <w:t xml:space="preserve">s website and </w:t>
            </w: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 xml:space="preserve">ay </w:t>
            </w:r>
            <w:r>
              <w:rPr>
                <w:rFonts w:hint="eastAsia" w:asciiTheme="minorHAnsi"/>
                <w:szCs w:val="21"/>
              </w:rPr>
              <w:t>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  <w:jc w:val="center"/>
        </w:trPr>
        <w:tc>
          <w:tcPr>
            <w:tcW w:w="12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03" w:type="dxa"/>
            <w:vAlign w:val="center"/>
          </w:tcPr>
          <w:p>
            <w:pPr>
              <w:rPr>
                <w:rFonts w:asciiTheme="minorHAnsi"/>
                <w:szCs w:val="21"/>
              </w:rPr>
            </w:pPr>
            <w:r>
              <w:rPr>
                <w:rFonts w:hint="eastAsia" w:asciiTheme="minorHAnsi"/>
                <w:szCs w:val="21"/>
              </w:rPr>
              <w:t>Transaction query interface between merchant</w:t>
            </w:r>
            <w:r>
              <w:rPr>
                <w:rFonts w:asciiTheme="minorHAnsi"/>
                <w:szCs w:val="21"/>
              </w:rPr>
              <w:t>’</w:t>
            </w:r>
            <w:r>
              <w:rPr>
                <w:rFonts w:hint="eastAsia" w:asciiTheme="minorHAnsi"/>
                <w:szCs w:val="21"/>
              </w:rPr>
              <w:t xml:space="preserve">s website and </w:t>
            </w: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 xml:space="preserve">ay </w:t>
            </w:r>
            <w:r>
              <w:rPr>
                <w:rFonts w:hint="eastAsia" w:asciiTheme="minorHAnsi"/>
                <w:szCs w:val="21"/>
              </w:rPr>
              <w:t>payment platform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5" w:name="_Toc26895"/>
      <w:r>
        <w:rPr>
          <w:rFonts w:hint="eastAsia"/>
        </w:rPr>
        <w:t>Interface definition</w:t>
      </w:r>
      <w:bookmarkEnd w:id="5"/>
    </w:p>
    <w:p>
      <w:pPr>
        <w:pStyle w:val="3"/>
      </w:pPr>
      <w:bookmarkStart w:id="6" w:name="_Toc21183"/>
      <w:r>
        <w:rPr>
          <w:rFonts w:hint="eastAsia"/>
        </w:rPr>
        <w:t>2.1. Bank payment transaction interface</w:t>
      </w:r>
      <w:bookmarkEnd w:id="6"/>
    </w:p>
    <w:p>
      <w:pPr>
        <w:pStyle w:val="4"/>
        <w:rPr>
          <w:b w:val="0"/>
          <w:bCs w:val="0"/>
        </w:rPr>
      </w:pPr>
      <w:bookmarkStart w:id="7" w:name="_Toc22120"/>
      <w:r>
        <w:rPr>
          <w:rFonts w:hint="eastAsia"/>
          <w:b w:val="0"/>
          <w:bCs w:val="0"/>
        </w:rPr>
        <w:t>2.1.1. Description</w:t>
      </w:r>
      <w:bookmarkEnd w:id="7"/>
    </w:p>
    <w:p>
      <w:pPr>
        <w:ind w:firstLine="420"/>
      </w:pPr>
      <w:r>
        <w:rPr>
          <w:rFonts w:hint="eastAsia"/>
        </w:rPr>
        <w:t xml:space="preserve">This section is description of bank payment transaction interface which between merchant's website and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>ay's gateway.</w:t>
      </w:r>
      <w:r>
        <w:t xml:space="preserve"> </w:t>
      </w:r>
      <w:r>
        <w:rPr>
          <w:rFonts w:hint="eastAsia"/>
        </w:rPr>
        <w:t xml:space="preserve">Transaction order data submitted (in form of HTTPS POST) to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>ay shall be base</w:t>
      </w:r>
      <w:r>
        <w:t>d</w:t>
      </w:r>
      <w:r>
        <w:rPr>
          <w:rFonts w:hint="eastAsia"/>
        </w:rPr>
        <w:t xml:space="preserve"> on this definition of interface specification.</w:t>
      </w:r>
    </w:p>
    <w:p>
      <w:pPr>
        <w:pStyle w:val="4"/>
      </w:pPr>
      <w:bookmarkStart w:id="8" w:name="_Toc3569"/>
      <w:r>
        <w:rPr>
          <w:rFonts w:hint="eastAsia"/>
          <w:b w:val="0"/>
          <w:bCs w:val="0"/>
        </w:rPr>
        <w:t>2.1.2. Definition of interface parameters</w:t>
      </w:r>
      <w:bookmarkEnd w:id="8"/>
    </w:p>
    <w:p>
      <w:pPr>
        <w:ind w:firstLine="420"/>
      </w:pPr>
      <w:r>
        <w:rPr>
          <w:rFonts w:hint="eastAsia"/>
        </w:rPr>
        <w:t>Transaction request address:</w:t>
      </w:r>
      <w:r>
        <w:t xml:space="preserve"> </w:t>
      </w:r>
      <w:r>
        <w:rPr>
          <w:rFonts w:hint="eastAsia"/>
        </w:rPr>
        <w:t>https://</w:t>
      </w:r>
      <w:r>
        <w:rPr>
          <w:rFonts w:hint="eastAsia"/>
          <w:lang w:val="en-US" w:eastAsia="zh-CN"/>
        </w:rPr>
        <w:t>pay.</w:t>
      </w:r>
      <w:bookmarkStart w:id="19" w:name="_GoBack"/>
      <w:bookmarkEnd w:id="19"/>
      <w:r>
        <w:rPr>
          <w:rFonts w:hint="eastAsia"/>
          <w:lang w:val="en-US" w:eastAsia="zh-CN"/>
        </w:rPr>
        <w:t>xhbill.com/</w:t>
      </w:r>
      <w:r>
        <w:rPr>
          <w:rFonts w:hint="eastAsia"/>
        </w:rPr>
        <w:t>gateway?input_charset={coded character set of parameter}</w:t>
      </w:r>
    </w:p>
    <w:p>
      <w:pPr>
        <w:ind w:firstLine="420"/>
      </w:pPr>
      <w:r>
        <w:rPr>
          <w:rFonts w:hint="eastAsia"/>
        </w:rPr>
        <w:t xml:space="preserve">For example: </w:t>
      </w:r>
      <w:r>
        <w:fldChar w:fldCharType="begin"/>
      </w:r>
      <w:r>
        <w:instrText xml:space="preserve"> HYPERLINK "https://pay.dinpay.com/gateway?input_charset=UTF-8" </w:instrText>
      </w:r>
      <w:r>
        <w:fldChar w:fldCharType="separate"/>
      </w:r>
      <w:r>
        <w:rPr>
          <w:rFonts w:hint="eastAsia"/>
        </w:rPr>
        <w:t>https://</w:t>
      </w:r>
      <w:r>
        <w:rPr>
          <w:rFonts w:hint="eastAsia"/>
          <w:lang w:val="en-US" w:eastAsia="zh-CN"/>
        </w:rPr>
        <w:t>pay.xhbill.com/</w:t>
      </w:r>
      <w:r>
        <w:rPr>
          <w:rFonts w:hint="eastAsia"/>
        </w:rPr>
        <w:t>gateway?input_charset=UTF-8</w:t>
      </w:r>
      <w:r>
        <w:rPr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The coded char</w:t>
      </w:r>
      <w:r>
        <w:t>a</w:t>
      </w:r>
      <w:r>
        <w:rPr>
          <w:rFonts w:hint="eastAsia"/>
        </w:rPr>
        <w:t>cter is in consistency with the value of the input_charset request parameter, UTF-8 or GBK.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228"/>
        <w:gridCol w:w="1382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</w:p>
        </w:tc>
        <w:tc>
          <w:tcPr>
            <w:tcW w:w="1228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3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Required</w:t>
            </w:r>
          </w:p>
        </w:tc>
        <w:tc>
          <w:tcPr>
            <w:tcW w:w="49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merchant_code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Merchant ID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assigned to the merchant's identity when they establish the cooperation relations.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service_type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Service type</w:t>
            </w:r>
          </w:p>
          <w:p>
            <w:pPr>
              <w:jc w:val="left"/>
            </w:pPr>
            <w:r>
              <w:rPr>
                <w:rFonts w:hint="eastAsia"/>
              </w:rPr>
              <w:t>It has a fixed value: direct_pay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notify_url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String(200)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The address of server asynchronous notification.</w:t>
            </w:r>
          </w:p>
          <w:p>
            <w:pPr>
              <w:jc w:val="left"/>
            </w:pPr>
            <w:r>
              <w:rPr>
                <w:rFonts w:hint="eastAsia"/>
              </w:rPr>
              <w:t>After payment is made successfully,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will actively notice to merchant via this URL.</w:t>
            </w:r>
            <w:r>
              <w:t xml:space="preserve"> </w:t>
            </w:r>
            <w:r>
              <w:rPr>
                <w:rFonts w:hint="eastAsia"/>
              </w:rPr>
              <w:t>Please make sure that it's effective.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interface_version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Interface version</w:t>
            </w:r>
          </w:p>
          <w:p>
            <w:pPr>
              <w:jc w:val="left"/>
            </w:pPr>
            <w:r>
              <w:rPr>
                <w:rFonts w:hint="eastAsia"/>
              </w:rPr>
              <w:t>Fixed value: V3. 0 (Capital)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input_charset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String(5)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Coded character set of parameter</w:t>
            </w:r>
          </w:p>
          <w:p>
            <w:pPr>
              <w:jc w:val="left"/>
            </w:pPr>
            <w:r>
              <w:rPr>
                <w:rFonts w:hint="eastAsia"/>
              </w:rPr>
              <w:t>Value: UTF-8 or GBK (Capital)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sign_type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Signature type</w:t>
            </w:r>
          </w:p>
          <w:p>
            <w:pPr>
              <w:jc w:val="left"/>
            </w:pPr>
            <w:r>
              <w:rPr>
                <w:rFonts w:hint="eastAsia"/>
              </w:rPr>
              <w:t>support value: RSA or RSA-S, not participate in signature,</w:t>
            </w:r>
            <w:r>
              <w:t xml:space="preserve"> </w:t>
            </w:r>
            <w:r>
              <w:rPr>
                <w:rFonts w:hint="eastAsia"/>
              </w:rPr>
              <w:t>please choose one from them</w:t>
            </w:r>
          </w:p>
          <w:p>
            <w:pPr>
              <w:jc w:val="left"/>
            </w:pPr>
            <w:r>
              <w:rPr>
                <w:rFonts w:hint="eastAsia"/>
              </w:rPr>
              <w:t>RSA: encrypt data by certification</w:t>
            </w:r>
          </w:p>
          <w:p>
            <w:pPr>
              <w:jc w:val="left"/>
            </w:pPr>
            <w:r>
              <w:rPr>
                <w:rFonts w:hint="eastAsia"/>
              </w:rPr>
              <w:t>RSA-S:</w:t>
            </w:r>
            <w:r>
              <w:t xml:space="preserve"> </w:t>
            </w:r>
            <w:r>
              <w:rPr>
                <w:rFonts w:hint="eastAsia"/>
              </w:rPr>
              <w:t>encrypt data by String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228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Parameter Name: Signature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sample code will tell you how to get the value of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return_url</w:t>
            </w:r>
          </w:p>
        </w:tc>
        <w:tc>
          <w:tcPr>
            <w:tcW w:w="1228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Parameter Name: The address of page synchronous notification</w:t>
            </w:r>
          </w:p>
          <w:p>
            <w:pPr>
              <w:jc w:val="left"/>
            </w:pPr>
            <w:r>
              <w:rPr>
                <w:rFonts w:hint="eastAsia"/>
              </w:rPr>
              <w:t>After payment is made successfully, return to merchant</w:t>
            </w:r>
            <w:r>
              <w:t>’</w:t>
            </w:r>
            <w:r>
              <w:rPr>
                <w:rFonts w:hint="eastAsia"/>
              </w:rPr>
              <w:t>s website in form of page return.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pay_type</w:t>
            </w:r>
          </w:p>
        </w:tc>
        <w:tc>
          <w:tcPr>
            <w:tcW w:w="1228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Parameter Name: Pay type</w:t>
            </w:r>
          </w:p>
          <w:p>
            <w:pPr>
              <w:jc w:val="left"/>
            </w:pPr>
            <w:r>
              <w:rPr>
                <w:rFonts w:hint="eastAsia"/>
              </w:rPr>
              <w:t>Values are as follows（The value must be lowercase, when multiple selections separated by commas）</w:t>
            </w:r>
          </w:p>
          <w:p>
            <w:pPr>
              <w:jc w:val="left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b2c（B2C）,express（express）,weixin（wechat scan）,alipay_scan（alipay scan）,qq_scan（qq scan）,union_scan（union scan）,jd_scan（jingdong scan）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client_ip</w:t>
            </w:r>
          </w:p>
        </w:tc>
        <w:tc>
          <w:tcPr>
            <w:tcW w:w="1228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String(15)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Parameter Name: Client IP</w:t>
            </w:r>
          </w:p>
          <w:p>
            <w:pPr>
              <w:jc w:val="left"/>
            </w:pPr>
            <w:r>
              <w:rPr>
                <w:rFonts w:hint="eastAsia"/>
              </w:rPr>
              <w:t>The IP of machine used by user during creating transaction, for example: 192.168.1.25, the maximal length includes 15 characters.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order_no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String(100)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Merchant's order No.</w:t>
            </w:r>
          </w:p>
          <w:p>
            <w:pPr>
              <w:jc w:val="left"/>
            </w:pPr>
            <w:r>
              <w:rPr>
                <w:rFonts w:hint="eastAsia"/>
              </w:rPr>
              <w:t>1.This order number is generated by merchant’s website,</w:t>
            </w:r>
            <w:r>
              <w:t xml:space="preserve"> </w:t>
            </w:r>
            <w:r>
              <w:rPr>
                <w:rFonts w:hint="eastAsia"/>
              </w:rPr>
              <w:t>which should be uniqueness.</w:t>
            </w:r>
          </w:p>
          <w:p>
            <w:pPr>
              <w:jc w:val="left"/>
            </w:pPr>
            <w:r>
              <w:rPr>
                <w:rFonts w:hint="eastAsia"/>
              </w:rPr>
              <w:t>2.It's composed of letters, numbers or underscores,</w:t>
            </w:r>
            <w:r>
              <w:t xml:space="preserve"> </w:t>
            </w:r>
            <w:r>
              <w:rPr>
                <w:rFonts w:hint="eastAsia"/>
              </w:rPr>
              <w:t>which shall be no</w:t>
            </w:r>
          </w:p>
          <w:p>
            <w:pPr>
              <w:jc w:val="left"/>
            </w:pPr>
            <w:r>
              <w:rPr>
                <w:rFonts w:hint="eastAsia"/>
              </w:rPr>
              <w:t>more than 64 characters.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order_time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Order time of merchant</w:t>
            </w:r>
          </w:p>
          <w:p>
            <w:pPr>
              <w:jc w:val="left"/>
            </w:pPr>
            <w:r>
              <w:rPr>
                <w:rFonts w:hint="eastAsia"/>
              </w:rPr>
              <w:t>Format: yyyy-MM-dd HH:mm:ss 2013-11-01 12:34:58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order_amount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Number(13,2)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Total amount of merchant orders</w:t>
            </w:r>
          </w:p>
          <w:p>
            <w:pPr>
              <w:jc w:val="left"/>
            </w:pPr>
            <w:r>
              <w:rPr>
                <w:rFonts w:hint="eastAsia"/>
              </w:rPr>
              <w:t>The total amount of such order shall be in unit of RMB, and to two digits after the decimal point</w:t>
            </w:r>
          </w:p>
          <w:p>
            <w:pPr>
              <w:jc w:val="left"/>
            </w:pPr>
            <w:r>
              <w:rPr>
                <w:rFonts w:hint="eastAsia"/>
              </w:rPr>
              <w:t>For example: 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bank_code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Bank code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By using </w:t>
            </w:r>
            <w:r>
              <w:t xml:space="preserve">it, </w:t>
            </w:r>
            <w:r>
              <w:rPr>
                <w:rFonts w:hint="eastAsia"/>
              </w:rPr>
              <w:t>merchant website can be redirected to bank page directly.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redo_flag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Int(1)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Whether to allow repeat orders</w:t>
            </w:r>
          </w:p>
          <w:p>
            <w:pPr>
              <w:jc w:val="left"/>
            </w:pPr>
            <w:r>
              <w:rPr>
                <w:rFonts w:hint="eastAsia"/>
              </w:rPr>
              <w:t>The value 1 are not allowed to repeat submit merchant order number;</w:t>
            </w:r>
          </w:p>
          <w:p>
            <w:pPr>
              <w:jc w:val="left"/>
            </w:pPr>
            <w:r>
              <w:rPr>
                <w:rFonts w:hint="eastAsia"/>
              </w:rPr>
              <w:t>The value 0 or empty when allowed to repeat submit order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product_name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String(100)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Product name</w:t>
            </w:r>
          </w:p>
          <w:p>
            <w:pPr>
              <w:jc w:val="left"/>
            </w:pPr>
            <w:r>
              <w:rPr>
                <w:rFonts w:hint="eastAsia"/>
              </w:rPr>
              <w:t>No more than 100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product_code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String(60)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Product code</w:t>
            </w:r>
          </w:p>
          <w:p>
            <w:pPr>
              <w:jc w:val="left"/>
            </w:pPr>
            <w:r>
              <w:rPr>
                <w:rFonts w:hint="eastAsia"/>
              </w:rPr>
              <w:t>No more than 60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product_num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Number(10)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Product number</w:t>
            </w:r>
          </w:p>
          <w:p>
            <w:pPr>
              <w:jc w:val="left"/>
            </w:pPr>
            <w:r>
              <w:rPr>
                <w:rFonts w:hint="eastAsia"/>
              </w:rPr>
              <w:t>Must be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product_desc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String(300)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Product description</w:t>
            </w:r>
          </w:p>
          <w:p>
            <w:pPr>
              <w:jc w:val="left"/>
            </w:pPr>
            <w:r>
              <w:rPr>
                <w:rFonts w:hint="eastAsia"/>
              </w:rPr>
              <w:t>No more than 300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extra_return_param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String(100)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Public use return parameter</w:t>
            </w:r>
          </w:p>
          <w:p>
            <w:pPr>
              <w:jc w:val="left"/>
            </w:pPr>
            <w:r>
              <w:rPr>
                <w:rFonts w:hint="eastAsia"/>
              </w:rPr>
              <w:t>If such parameter is delivered in payment request, then such parameter will be returned when notifying the merchant that the payment is successfully made.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extend_param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Public use service extend parameter</w:t>
            </w:r>
          </w:p>
          <w:p>
            <w:pPr>
              <w:jc w:val="left"/>
            </w:pPr>
            <w:r>
              <w:rPr>
                <w:rFonts w:hint="eastAsia"/>
              </w:rPr>
              <w:t>Format of parameter: parameter name1^parameter</w:t>
            </w:r>
          </w:p>
          <w:p>
            <w:pPr>
              <w:jc w:val="left"/>
            </w:pPr>
            <w:r>
              <w:rPr>
                <w:rFonts w:hint="eastAsia"/>
              </w:rPr>
              <w:t>value|parameter name2^parameter value2</w:t>
            </w:r>
          </w:p>
          <w:p>
            <w:pPr>
              <w:jc w:val="left"/>
            </w:pPr>
            <w:r>
              <w:rPr>
                <w:rFonts w:hint="eastAsia"/>
              </w:rPr>
              <w:t>Multiple data shall be separated with"|"</w:t>
            </w:r>
          </w:p>
          <w:p>
            <w:pPr>
              <w:jc w:val="left"/>
            </w:pPr>
            <w:r>
              <w:rPr>
                <w:rFonts w:hint="eastAsia"/>
              </w:rPr>
              <w:t>For example: name^ZhangSan|sex^Male</w:t>
            </w:r>
          </w:p>
          <w:p>
            <w:pPr>
              <w:jc w:val="left"/>
            </w:pPr>
            <w:r>
              <w:rPr>
                <w:highlight w:val="yellow"/>
              </w:rPr>
              <w:t>Cross-border (Outside China) merchants are required, non-cross-border (Inside China) merchant can have the option to choose.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show_url</w:t>
            </w:r>
          </w:p>
        </w:tc>
        <w:tc>
          <w:tcPr>
            <w:tcW w:w="1228" w:type="dxa"/>
            <w:vAlign w:val="center"/>
          </w:tcPr>
          <w:p>
            <w:r>
              <w:rPr>
                <w:rFonts w:hint="eastAsia"/>
              </w:rPr>
              <w:t>String(200)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Parameter Name: Product show URL</w:t>
            </w:r>
          </w:p>
          <w:p>
            <w:pPr>
              <w:jc w:val="left"/>
            </w:pPr>
            <w:r>
              <w:rPr>
                <w:rFonts w:hint="eastAsia"/>
              </w:rPr>
              <w:t>No more than 200 characters</w:t>
            </w:r>
          </w:p>
        </w:tc>
      </w:tr>
    </w:tbl>
    <w:p>
      <w:pPr>
        <w:ind w:firstLine="420"/>
      </w:pPr>
      <w:r>
        <w:rPr>
          <w:rFonts w:hint="eastAsia"/>
        </w:rPr>
        <w:t>The public use service extend parameters are defined as follows(extend_param):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3360"/>
        <w:gridCol w:w="1763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</w:p>
        </w:tc>
        <w:tc>
          <w:tcPr>
            <w:tcW w:w="33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 Name</w:t>
            </w:r>
          </w:p>
        </w:tc>
        <w:tc>
          <w:tcPr>
            <w:tcW w:w="176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45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Information of 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ship_to_name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Name of receiver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ship_to_email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E-mail of receiver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String(60)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ship_to_phone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Telephone of receiver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ship_to_state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Province of receiving address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ship_to_city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City of receiving address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ship_to_street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Detailed address of receiver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ship_to_zip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Zip code of receiving address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r>
              <w:rPr>
                <w:rFonts w:hint="eastAsia"/>
              </w:rPr>
              <w:t>Information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customer_email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Customer e-mail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customer_name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Customer name</w:t>
            </w:r>
          </w:p>
          <w:p>
            <w:pPr>
              <w:spacing w:after="0" w:line="240" w:lineRule="auto"/>
              <w:jc w:val="left"/>
            </w:pPr>
            <w:r>
              <w:rPr>
                <w:highlight w:val="yellow"/>
              </w:rPr>
              <w:t>This parameter participates in cross-border authentication verification. Dindin Merchant have the option to choose. For non Dindin and cross-border (Outside China) merchant this is required, for non Dindin and non-cross-border (Inside China) merchant can have the options to choose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r>
              <w:rPr>
                <w:rFonts w:hint="eastAsia"/>
              </w:rPr>
              <w:t>customer_phone</w:t>
            </w:r>
          </w:p>
        </w:tc>
        <w:tc>
          <w:tcPr>
            <w:tcW w:w="336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 telephone or cell phone number</w:t>
            </w:r>
          </w:p>
        </w:tc>
        <w:tc>
          <w:tcPr>
            <w:tcW w:w="1763" w:type="dxa"/>
            <w:vAlign w:val="center"/>
          </w:tcPr>
          <w:p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customer_state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Province of customer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customer_city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City of customer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customer_street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Detailed address of customer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customer_zip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Zip code of address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customer_cardNumber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Consumer Card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spacing w:after="0"/>
              <w:jc w:val="left"/>
            </w:pPr>
            <w:r>
              <w:rPr>
                <w:rFonts w:hint="eastAsia"/>
              </w:rPr>
              <w:t>customer_idNumber</w:t>
            </w:r>
          </w:p>
        </w:tc>
        <w:tc>
          <w:tcPr>
            <w:tcW w:w="3360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Consumer ID number</w:t>
            </w:r>
          </w:p>
          <w:p>
            <w:pPr>
              <w:spacing w:after="0" w:line="240" w:lineRule="auto"/>
              <w:jc w:val="left"/>
            </w:pPr>
            <w:r>
              <w:rPr>
                <w:highlight w:val="yellow"/>
              </w:rPr>
              <w:t>This parameter participates in cross-border authentication verification. Dindin Merchant have the option to choose. For non Dindin and cross-border (Outside China) merchant this is required, for non Dindin and non-cross-border (Inside China) merchant can have the options to choose</w:t>
            </w:r>
          </w:p>
        </w:tc>
        <w:tc>
          <w:tcPr>
            <w:tcW w:w="1763" w:type="dxa"/>
          </w:tcPr>
          <w:p>
            <w:pPr>
              <w:spacing w:after="0"/>
              <w:jc w:val="left"/>
            </w:pPr>
            <w:r>
              <w:rPr>
                <w:rFonts w:hint="eastAsia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2707" w:type="dxa"/>
            <w:vAlign w:val="center"/>
          </w:tcPr>
          <w:p>
            <w:r>
              <w:rPr>
                <w:rFonts w:hint="eastAsia"/>
              </w:rPr>
              <w:t>orders_info</w:t>
            </w:r>
          </w:p>
        </w:tc>
        <w:tc>
          <w:tcPr>
            <w:tcW w:w="336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Related information storage sub-orders,</w:t>
            </w:r>
            <w:r>
              <w:t xml:space="preserve"> </w:t>
            </w:r>
            <w:r>
              <w:rPr>
                <w:rFonts w:hint="eastAsia"/>
              </w:rPr>
              <w:t>limit 20 products</w:t>
            </w:r>
          </w:p>
        </w:tc>
        <w:tc>
          <w:tcPr>
            <w:tcW w:w="1763" w:type="dxa"/>
            <w:vAlign w:val="center"/>
          </w:tcPr>
          <w:p>
            <w:r>
              <w:rPr>
                <w:rFonts w:hint="eastAsia"/>
              </w:rPr>
              <w:t>String(4000)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</w:tr>
    </w:tbl>
    <w:p/>
    <w:p>
      <w:pPr>
        <w:pStyle w:val="3"/>
      </w:pPr>
      <w:bookmarkStart w:id="9" w:name="_Toc20923"/>
      <w:r>
        <w:rPr>
          <w:rFonts w:hint="eastAsia"/>
        </w:rPr>
        <w:t>2.2. Payment result notification interface</w:t>
      </w:r>
      <w:bookmarkEnd w:id="9"/>
    </w:p>
    <w:p>
      <w:pPr>
        <w:pStyle w:val="4"/>
        <w:rPr>
          <w:b w:val="0"/>
          <w:bCs w:val="0"/>
        </w:rPr>
      </w:pPr>
      <w:bookmarkStart w:id="10" w:name="_Toc29022"/>
      <w:r>
        <w:rPr>
          <w:rFonts w:hint="eastAsia"/>
          <w:b w:val="0"/>
          <w:bCs w:val="0"/>
        </w:rPr>
        <w:t>2.2.1. Description</w:t>
      </w:r>
      <w:bookmarkEnd w:id="10"/>
    </w:p>
    <w:p>
      <w:pPr>
        <w:ind w:firstLine="420"/>
      </w:pPr>
      <w:r>
        <w:rPr>
          <w:rFonts w:hint="eastAsia"/>
        </w:rPr>
        <w:t>When the consumer finished the transaction,</w:t>
      </w:r>
      <w:r>
        <w:t xml:space="preserve"> </w:t>
      </w:r>
      <w:r>
        <w:rPr>
          <w:rFonts w:hint="eastAsia"/>
        </w:rPr>
        <w:t>both return_url and not</w:t>
      </w:r>
      <w:r>
        <w:t>i</w:t>
      </w:r>
      <w:r>
        <w:rPr>
          <w:rFonts w:hint="eastAsia"/>
        </w:rPr>
        <w:t>fy_url</w:t>
      </w:r>
      <w:r>
        <w:t xml:space="preserve"> </w:t>
      </w:r>
      <w:r>
        <w:rPr>
          <w:rFonts w:hint="eastAsia"/>
        </w:rPr>
        <w:t xml:space="preserve">(you can find them on request parameters) will receive notice from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 xml:space="preserve">ay server. </w:t>
      </w:r>
    </w:p>
    <w:p>
      <w:pPr>
        <w:ind w:firstLine="420"/>
      </w:pPr>
      <w:r>
        <w:rPr>
          <w:rFonts w:hint="eastAsia"/>
          <w:lang w:val="en-US" w:eastAsia="zh-CN"/>
        </w:rPr>
        <w:t>QuickP</w:t>
      </w:r>
      <w:r>
        <w:rPr>
          <w:rFonts w:hint="eastAsia"/>
        </w:rPr>
        <w:t>ay server won</w:t>
      </w:r>
      <w:r>
        <w:t>’</w:t>
      </w:r>
      <w:r>
        <w:rPr>
          <w:rFonts w:hint="eastAsia"/>
        </w:rPr>
        <w:t>t send notice if transaction failed.</w:t>
      </w:r>
      <w:r>
        <w:t xml:space="preserve"> </w:t>
      </w:r>
      <w:r>
        <w:rPr>
          <w:rFonts w:hint="eastAsia"/>
        </w:rPr>
        <w:t xml:space="preserve">Merchants also can set up the return_url and notify_url on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>ay merchant system as flows:</w:t>
      </w:r>
    </w:p>
    <w:p/>
    <w:p>
      <w:pPr>
        <w:ind w:firstLine="420"/>
      </w:pPr>
      <w:r>
        <w:drawing>
          <wp:inline distT="0" distB="0" distL="114300" distR="114300">
            <wp:extent cx="6117590" cy="1855470"/>
            <wp:effectExtent l="0" t="0" r="165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It means the setting up will take effect when you see </w:t>
      </w:r>
      <w:r>
        <w:t>“</w:t>
      </w:r>
      <w:r>
        <w:rPr>
          <w:rFonts w:hint="eastAsia"/>
        </w:rPr>
        <w:t>OFF</w:t>
      </w:r>
      <w:r>
        <w:t>”</w:t>
      </w:r>
      <w:r>
        <w:rPr>
          <w:rFonts w:hint="eastAsia"/>
        </w:rPr>
        <w:t xml:space="preserve"> and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>ay server will send notice to the url address if you have set up on admin panel.</w:t>
      </w:r>
      <w:r>
        <w:t xml:space="preserve"> </w:t>
      </w:r>
      <w:r>
        <w:rPr>
          <w:rFonts w:hint="eastAsia"/>
        </w:rPr>
        <w:t>Admin panel have the priority than the request.</w:t>
      </w:r>
    </w:p>
    <w:p>
      <w:pPr>
        <w:ind w:firstLine="420"/>
      </w:pPr>
    </w:p>
    <w:p>
      <w:pPr>
        <w:pStyle w:val="4"/>
      </w:pPr>
      <w:bookmarkStart w:id="11" w:name="_Toc4832"/>
      <w:r>
        <w:rPr>
          <w:rFonts w:hint="eastAsia"/>
          <w:b w:val="0"/>
          <w:bCs w:val="0"/>
        </w:rPr>
        <w:t>2.2.2. Definition of interface parameters</w:t>
      </w:r>
      <w:bookmarkEnd w:id="11"/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650"/>
        <w:gridCol w:w="1605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650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0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required</w:t>
            </w:r>
          </w:p>
        </w:tc>
        <w:tc>
          <w:tcPr>
            <w:tcW w:w="4072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merchant_code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Merchant ID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assigned to the merchant's identity when they establish the cooperation relations.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notify_type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Notification type</w:t>
            </w:r>
          </w:p>
          <w:p>
            <w:pPr>
              <w:jc w:val="left"/>
            </w:pPr>
            <w:r>
              <w:rPr>
                <w:rFonts w:hint="eastAsia"/>
              </w:rPr>
              <w:t>1. Page return notification: page_notify</w:t>
            </w:r>
          </w:p>
          <w:p>
            <w:pPr>
              <w:jc w:val="left"/>
            </w:pPr>
            <w:r>
              <w:rPr>
                <w:rFonts w:hint="eastAsia"/>
              </w:rPr>
              <w:t>2. Asynchronous notification of server: offline_notify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notify_id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Notify ID</w:t>
            </w:r>
          </w:p>
          <w:p>
            <w:pPr>
              <w:jc w:val="left"/>
            </w:pPr>
            <w:r>
              <w:rPr>
                <w:rFonts w:hint="eastAsia"/>
              </w:rPr>
              <w:t>This parameter is no longer used for verified, but still retained.</w:t>
            </w:r>
          </w:p>
          <w:p>
            <w:pPr>
              <w:jc w:val="left"/>
            </w:pPr>
            <w:r>
              <w:rPr>
                <w:rFonts w:hint="eastAsia"/>
              </w:rPr>
              <w:t>It'll return the data in form of 32 characters,</w:t>
            </w:r>
            <w:r>
              <w:t xml:space="preserve"> </w:t>
            </w:r>
            <w:r>
              <w:rPr>
                <w:rFonts w:hint="eastAsia"/>
              </w:rPr>
              <w:t>which as shown below:</w:t>
            </w:r>
          </w:p>
          <w:p>
            <w:pPr>
              <w:jc w:val="left"/>
            </w:pPr>
            <w:r>
              <w:rPr>
                <w:rFonts w:hint="eastAsia"/>
              </w:rPr>
              <w:t>e722dceae317466bbf9cc5f1254b8b0a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interface_version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Interface version</w:t>
            </w:r>
          </w:p>
          <w:p>
            <w:pPr>
              <w:jc w:val="left"/>
            </w:pPr>
            <w:r>
              <w:rPr>
                <w:rFonts w:hint="eastAsia"/>
              </w:rPr>
              <w:t>Fixed value: V3. 0 (Capital)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sign_type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Signature type</w:t>
            </w:r>
          </w:p>
          <w:p>
            <w:pPr>
              <w:jc w:val="left"/>
            </w:pPr>
            <w:r>
              <w:rPr>
                <w:rFonts w:hint="eastAsia"/>
              </w:rPr>
              <w:t>support value: RSA,</w:t>
            </w:r>
            <w:r>
              <w:t xml:space="preserve"> </w:t>
            </w:r>
            <w:r>
              <w:rPr>
                <w:rFonts w:hint="eastAsia"/>
              </w:rPr>
              <w:t>RSA-S,</w:t>
            </w:r>
            <w:r>
              <w:t xml:space="preserve"> </w:t>
            </w:r>
            <w:r>
              <w:rPr>
                <w:rFonts w:hint="eastAsia"/>
              </w:rPr>
              <w:t>not participate in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Parameter Name: Signature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sample code will tell you how to use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Service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order_no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String(64)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Merchant's order No.</w:t>
            </w:r>
          </w:p>
          <w:p>
            <w:pPr>
              <w:jc w:val="left"/>
            </w:pPr>
            <w:r>
              <w:rPr>
                <w:rFonts w:hint="eastAsia"/>
              </w:rPr>
              <w:t>1.This order number is generated by merchant’s website,</w:t>
            </w:r>
            <w:r>
              <w:t xml:space="preserve"> </w:t>
            </w:r>
            <w:r>
              <w:rPr>
                <w:rFonts w:hint="eastAsia"/>
              </w:rPr>
              <w:t>which should be uniqueness.</w:t>
            </w:r>
          </w:p>
          <w:p>
            <w:pPr>
              <w:jc w:val="left"/>
            </w:pPr>
            <w:r>
              <w:rPr>
                <w:rFonts w:hint="eastAsia"/>
              </w:rPr>
              <w:t>2.It's composed of letters, numbers or underscores,</w:t>
            </w:r>
            <w:r>
              <w:t xml:space="preserve"> </w:t>
            </w:r>
            <w:r>
              <w:rPr>
                <w:rFonts w:hint="eastAsia"/>
              </w:rPr>
              <w:t>which shall be no</w:t>
            </w:r>
          </w:p>
          <w:p>
            <w:pPr>
              <w:jc w:val="left"/>
            </w:pPr>
            <w:r>
              <w:rPr>
                <w:rFonts w:hint="eastAsia"/>
              </w:rPr>
              <w:t>more than 64 characters.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order_time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Order time of merchant</w:t>
            </w:r>
          </w:p>
          <w:p>
            <w:pPr>
              <w:jc w:val="left"/>
            </w:pPr>
            <w:r>
              <w:rPr>
                <w:rFonts w:hint="eastAsia"/>
              </w:rPr>
              <w:t>Format: yyyy-MM-dd HH:mm:ss 2013-11-1 12:34:58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order_amount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Number(13,2)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Total amount of merchant orders</w:t>
            </w:r>
          </w:p>
          <w:p>
            <w:pPr>
              <w:jc w:val="left"/>
            </w:pPr>
            <w:r>
              <w:rPr>
                <w:rFonts w:hint="eastAsia"/>
              </w:rPr>
              <w:t>The total amount of such order shall be in unit of RMB, and to two digits after the decimal point</w:t>
            </w:r>
          </w:p>
          <w:p>
            <w:pPr>
              <w:jc w:val="left"/>
            </w:pPr>
            <w:r>
              <w:rPr>
                <w:rFonts w:hint="eastAsia"/>
              </w:rPr>
              <w:t>For example: 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extra_return_param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Public use return parameter</w:t>
            </w:r>
          </w:p>
          <w:p>
            <w:pPr>
              <w:jc w:val="left"/>
            </w:pPr>
            <w:r>
              <w:rPr>
                <w:rFonts w:hint="eastAsia"/>
              </w:rPr>
              <w:t>If such parameter is delivered in payment request, then such parameter will be returned when notifying the merchant that the payment is successfully made.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trade_no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String(30)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 xml:space="preserve">Parameter Name: </w:t>
            </w: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transaction order code</w:t>
            </w:r>
          </w:p>
          <w:p>
            <w:pPr>
              <w:jc w:val="left"/>
            </w:pPr>
            <w:r>
              <w:rPr>
                <w:rFonts w:hint="eastAsia"/>
              </w:rPr>
              <w:t>For example: 1000004817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trade_time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 xml:space="preserve">Parameter Name:  </w:t>
            </w: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transaction order time</w:t>
            </w:r>
          </w:p>
          <w:p>
            <w:pPr>
              <w:jc w:val="left"/>
            </w:pPr>
            <w:r>
              <w:rPr>
                <w:rFonts w:hint="eastAsia"/>
              </w:rPr>
              <w:t>Format: yyyy-MM-dd HH:mm:ss 2013-11-1 12:34:58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trade_status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String(7)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Transaction status</w:t>
            </w:r>
          </w:p>
          <w:p>
            <w:pPr>
              <w:jc w:val="left"/>
            </w:pPr>
            <w:r>
              <w:rPr>
                <w:rFonts w:hint="eastAsia"/>
              </w:rPr>
              <w:t>SUCCESS, the transaction is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bank_seq_no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Internet bank transaction sequence number</w:t>
            </w:r>
          </w:p>
          <w:p>
            <w:pPr>
              <w:jc w:val="left"/>
            </w:pPr>
            <w:r>
              <w:rPr>
                <w:rFonts w:hint="eastAsia"/>
              </w:rPr>
              <w:t>For example: 2013060911235456</w:t>
            </w:r>
          </w:p>
        </w:tc>
      </w:tr>
    </w:tbl>
    <w:p/>
    <w:p>
      <w:pPr>
        <w:pStyle w:val="3"/>
      </w:pPr>
      <w:bookmarkStart w:id="12" w:name="_Toc10440"/>
      <w:r>
        <w:rPr>
          <w:rFonts w:hint="eastAsia"/>
        </w:rPr>
        <w:t>2.3. Single transaction query interface</w:t>
      </w:r>
      <w:bookmarkEnd w:id="12"/>
    </w:p>
    <w:p>
      <w:pPr>
        <w:pStyle w:val="4"/>
        <w:rPr>
          <w:b w:val="0"/>
          <w:bCs w:val="0"/>
        </w:rPr>
      </w:pPr>
      <w:bookmarkStart w:id="13" w:name="_Toc17591"/>
      <w:r>
        <w:rPr>
          <w:rFonts w:hint="eastAsia"/>
          <w:b w:val="0"/>
          <w:bCs w:val="0"/>
        </w:rPr>
        <w:t>2.3.1. Description</w:t>
      </w:r>
      <w:bookmarkEnd w:id="13"/>
    </w:p>
    <w:p>
      <w:pPr>
        <w:ind w:firstLine="420"/>
      </w:pPr>
      <w:r>
        <w:rPr>
          <w:rFonts w:hint="eastAsia"/>
        </w:rPr>
        <w:t xml:space="preserve">Merchants can use this API to query the order </w:t>
      </w:r>
      <w:r>
        <w:t xml:space="preserve">details, </w:t>
      </w:r>
      <w:r>
        <w:rPr>
          <w:rFonts w:hint="eastAsia"/>
        </w:rPr>
        <w:t>including failed and successful orders.</w:t>
      </w:r>
      <w:r>
        <w:t xml:space="preserve"> </w:t>
      </w:r>
      <w:r>
        <w:rPr>
          <w:rFonts w:hint="eastAsia"/>
        </w:rPr>
        <w:t>At present,</w:t>
      </w:r>
      <w:r>
        <w:t xml:space="preserve"> </w:t>
      </w:r>
      <w:r>
        <w:rPr>
          <w:rFonts w:hint="eastAsia"/>
        </w:rPr>
        <w:t>just supporting the orders within 12 hours from order_time.</w:t>
      </w:r>
    </w:p>
    <w:p>
      <w:pPr>
        <w:pStyle w:val="4"/>
        <w:rPr>
          <w:b w:val="0"/>
          <w:bCs w:val="0"/>
        </w:rPr>
      </w:pPr>
      <w:bookmarkStart w:id="14" w:name="_Toc12588"/>
      <w:r>
        <w:rPr>
          <w:rFonts w:hint="eastAsia"/>
          <w:b w:val="0"/>
          <w:bCs w:val="0"/>
        </w:rPr>
        <w:t>2.3.2. Definition of query parameters</w:t>
      </w:r>
      <w:bookmarkEnd w:id="14"/>
    </w:p>
    <w:p>
      <w:pPr>
        <w:ind w:firstLine="420"/>
      </w:pPr>
      <w:r>
        <w:rPr>
          <w:rFonts w:hint="eastAsia"/>
        </w:rPr>
        <w:t xml:space="preserve">The request address: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"https://query.dinpay.com/query"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lang w:val="en-US" w:eastAsia="zh-CN"/>
        </w:rPr>
        <w:t>https://query.xhbill.com/query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65"/>
        <w:gridCol w:w="1590"/>
        <w:gridCol w:w="37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jc w:val="center"/>
        </w:trPr>
        <w:tc>
          <w:tcPr>
            <w:tcW w:w="1989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96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90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required</w:t>
            </w:r>
          </w:p>
        </w:tc>
        <w:tc>
          <w:tcPr>
            <w:tcW w:w="373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jc w:val="center"/>
        </w:trPr>
        <w:tc>
          <w:tcPr>
            <w:tcW w:w="9279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service_type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String(18)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Service type</w:t>
            </w:r>
          </w:p>
          <w:p>
            <w:pPr>
              <w:jc w:val="left"/>
            </w:pPr>
            <w:r>
              <w:rPr>
                <w:rFonts w:hint="eastAsia"/>
              </w:rPr>
              <w:t>It has a fixed value: single_trade_query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merchant_code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Merchant ID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assigned to the merchant's identity when they establish the cooperation 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interface_version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Interface version</w:t>
            </w:r>
          </w:p>
          <w:p>
            <w:pPr>
              <w:jc w:val="left"/>
            </w:pPr>
            <w:r>
              <w:rPr>
                <w:rFonts w:hint="eastAsia"/>
              </w:rPr>
              <w:t>Fixed value: V3. 0 (Capital)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sign_type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Signature type</w:t>
            </w:r>
          </w:p>
          <w:p>
            <w:pPr>
              <w:jc w:val="left"/>
            </w:pPr>
            <w:r>
              <w:rPr>
                <w:rFonts w:hint="eastAsia"/>
              </w:rPr>
              <w:t>support value: RSA or RSA-S, not participate in signature,</w:t>
            </w:r>
            <w:r>
              <w:t xml:space="preserve"> </w:t>
            </w:r>
            <w:r>
              <w:rPr>
                <w:rFonts w:hint="eastAsia"/>
              </w:rPr>
              <w:t>please choose one from them</w:t>
            </w:r>
          </w:p>
          <w:p>
            <w:pPr>
              <w:jc w:val="left"/>
            </w:pPr>
            <w:r>
              <w:rPr>
                <w:rFonts w:hint="eastAsia"/>
              </w:rPr>
              <w:t>RSA: encrypt data by certification</w:t>
            </w:r>
          </w:p>
          <w:p>
            <w:pPr>
              <w:jc w:val="left"/>
            </w:pPr>
            <w:r>
              <w:rPr>
                <w:rFonts w:hint="eastAsia"/>
              </w:rPr>
              <w:t>RSA-S:</w:t>
            </w:r>
            <w:r>
              <w:t xml:space="preserve"> </w:t>
            </w:r>
            <w:r>
              <w:rPr>
                <w:rFonts w:hint="eastAsia"/>
              </w:rPr>
              <w:t>encrypt data by String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965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Parameter Name: Signature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sample code will tell you how to get the value of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5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Service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9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order_no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String(64)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Merchant's order No.</w:t>
            </w:r>
          </w:p>
          <w:p>
            <w:pPr>
              <w:jc w:val="left"/>
            </w:pPr>
            <w:r>
              <w:rPr>
                <w:rFonts w:hint="eastAsia"/>
              </w:rPr>
              <w:t>1.This order number is generated by merchant’s website,</w:t>
            </w:r>
            <w:r>
              <w:t xml:space="preserve"> </w:t>
            </w:r>
            <w:r>
              <w:rPr>
                <w:rFonts w:hint="eastAsia"/>
              </w:rPr>
              <w:t>which should be uniqueness.</w:t>
            </w:r>
          </w:p>
          <w:p>
            <w:pPr>
              <w:jc w:val="left"/>
            </w:pPr>
            <w:r>
              <w:rPr>
                <w:rFonts w:hint="eastAsia"/>
              </w:rPr>
              <w:t>2.It's composed of letters, numbers or underscores,</w:t>
            </w:r>
            <w:r>
              <w:t xml:space="preserve"> </w:t>
            </w:r>
            <w:r>
              <w:rPr>
                <w:rFonts w:hint="eastAsia"/>
              </w:rPr>
              <w:t>which shall be no</w:t>
            </w:r>
          </w:p>
          <w:p>
            <w:pPr>
              <w:jc w:val="left"/>
            </w:pPr>
            <w:r>
              <w:rPr>
                <w:rFonts w:hint="eastAsia"/>
              </w:rPr>
              <w:t>more than 64 characters.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68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trade_no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String(30)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 xml:space="preserve">Parameter Name: </w:t>
            </w: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transaction order code</w:t>
            </w:r>
          </w:p>
          <w:p>
            <w:pPr>
              <w:jc w:val="left"/>
            </w:pPr>
            <w:r>
              <w:rPr>
                <w:rFonts w:hint="eastAsia"/>
              </w:rPr>
              <w:t>For example: 1000004817</w:t>
            </w:r>
          </w:p>
        </w:tc>
      </w:tr>
    </w:tbl>
    <w:p/>
    <w:p/>
    <w:p>
      <w:pPr>
        <w:pStyle w:val="4"/>
        <w:rPr>
          <w:b w:val="0"/>
          <w:bCs w:val="0"/>
        </w:rPr>
      </w:pPr>
      <w:bookmarkStart w:id="15" w:name="_Toc24437"/>
      <w:r>
        <w:rPr>
          <w:rFonts w:hint="eastAsia"/>
          <w:b w:val="0"/>
          <w:bCs w:val="0"/>
        </w:rPr>
        <w:t>2.3.3. Definition of response parameters</w:t>
      </w:r>
      <w:bookmarkEnd w:id="15"/>
      <w:r>
        <w:rPr>
          <w:rFonts w:hint="eastAsia"/>
          <w:b w:val="0"/>
          <w:bCs w:val="0"/>
        </w:rPr>
        <w:t xml:space="preserve"> 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029"/>
        <w:gridCol w:w="1753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Parameter</w:t>
            </w:r>
          </w:p>
        </w:tc>
        <w:tc>
          <w:tcPr>
            <w:tcW w:w="202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Type</w:t>
            </w:r>
          </w:p>
        </w:tc>
        <w:tc>
          <w:tcPr>
            <w:tcW w:w="175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required</w:t>
            </w:r>
          </w:p>
        </w:tc>
        <w:tc>
          <w:tcPr>
            <w:tcW w:w="318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is_success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String(1)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This parameter just means whether the query is successful: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If query is successful, is_success = 'T'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If query is unsuccessful, is_success = 'F'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sign_type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Parameter Name: Signature type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support value:</w:t>
            </w:r>
            <w:r>
              <w:rPr>
                <w:rFonts w:hAnsi="Arial" w:asciiTheme="minorHAnsi"/>
                <w:color w:val="000000"/>
                <w:szCs w:val="21"/>
              </w:rPr>
              <w:t xml:space="preserve"> RSA, RSA</w:t>
            </w:r>
            <w:r>
              <w:rPr>
                <w:rFonts w:hint="eastAsia" w:hAnsi="Arial" w:asciiTheme="minorHAnsi"/>
                <w:color w:val="000000"/>
                <w:szCs w:val="21"/>
              </w:rPr>
              <w:t>-S, not participate in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Parameter Name: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error_code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string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×</w:t>
            </w:r>
          </w:p>
        </w:tc>
        <w:tc>
          <w:tcPr>
            <w:tcW w:w="3184" w:type="dxa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Only return error code when query is failed.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For example: 128600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</w:tcPr>
          <w:p>
            <w:pPr>
              <w:jc w:val="left"/>
              <w:rPr>
                <w:rFonts w:asciiTheme="minorHAnsi"/>
                <w:b/>
                <w:bCs/>
                <w:szCs w:val="21"/>
              </w:rPr>
            </w:pPr>
            <w:r>
              <w:rPr>
                <w:rFonts w:hint="eastAsia" w:asciiTheme="minorHAnsi"/>
                <w:b/>
                <w:bCs/>
                <w:szCs w:val="21"/>
              </w:rPr>
              <w:t>Service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merchant_code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Parameter Name: Merchant ID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>ay assigned to the merchant's identity when they establish the cooperation 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order_no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String(64)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Parameter Name: Merchant's order No.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1.This order number is generated by merchant’s website,</w:t>
            </w:r>
            <w:r>
              <w:rPr>
                <w:rFonts w:hAnsi="Arial" w:asciiTheme="minorHAnsi"/>
                <w:color w:val="000000"/>
                <w:szCs w:val="21"/>
              </w:rPr>
              <w:t xml:space="preserve"> </w:t>
            </w:r>
            <w:r>
              <w:rPr>
                <w:rFonts w:hint="eastAsia" w:hAnsi="Arial" w:asciiTheme="minorHAnsi"/>
                <w:color w:val="000000"/>
                <w:szCs w:val="21"/>
              </w:rPr>
              <w:t>which should be uniqueness.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2.It's composed of letters, numbers or underscores,</w:t>
            </w:r>
            <w:r>
              <w:rPr>
                <w:rFonts w:hAnsi="Arial" w:asciiTheme="minorHAnsi"/>
                <w:color w:val="000000"/>
                <w:szCs w:val="21"/>
              </w:rPr>
              <w:t xml:space="preserve"> </w:t>
            </w:r>
            <w:r>
              <w:rPr>
                <w:rFonts w:hint="eastAsia" w:hAnsi="Arial" w:asciiTheme="minorHAnsi"/>
                <w:color w:val="000000"/>
                <w:szCs w:val="21"/>
              </w:rPr>
              <w:t>which shall be no</w:t>
            </w:r>
            <w:r>
              <w:rPr>
                <w:rFonts w:hAnsi="Arial" w:asciiTheme="minorHAnsi"/>
                <w:color w:val="000000"/>
                <w:szCs w:val="21"/>
              </w:rPr>
              <w:t xml:space="preserve"> </w:t>
            </w:r>
            <w:r>
              <w:rPr>
                <w:rFonts w:hint="eastAsia" w:hAnsi="Arial" w:asciiTheme="minorHAnsi"/>
                <w:color w:val="000000"/>
                <w:szCs w:val="21"/>
              </w:rPr>
              <w:t>more than 64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order_time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Parameter Name: Order time of merchant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Format: yyyy-MM-dd HH:mm:ss 2013-11-1 12:34:58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order_amount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Number(13,2)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Parameter Name: Total amount of merchant orders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The total amount of such order shall be in unit of RMB, and to two digits after the decimal point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For example: 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trade_no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String(30)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 xml:space="preserve">Parameter Name: </w:t>
            </w: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 xml:space="preserve">ay </w:t>
            </w:r>
            <w:r>
              <w:rPr>
                <w:rFonts w:hint="eastAsia" w:hAnsi="Arial" w:asciiTheme="minorHAnsi"/>
                <w:color w:val="000000"/>
                <w:szCs w:val="21"/>
              </w:rPr>
              <w:t>transaction order code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For example: 1000004817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trade_time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 xml:space="preserve">Parameter Name:  </w:t>
            </w: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 xml:space="preserve">ay </w:t>
            </w:r>
            <w:r>
              <w:rPr>
                <w:rFonts w:hint="eastAsia" w:hAnsi="Arial" w:asciiTheme="minorHAnsi"/>
                <w:color w:val="000000"/>
                <w:szCs w:val="21"/>
              </w:rPr>
              <w:t>transaction order time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Format: yyyy-MM-dd HH:mm:ss 2013-11-1 12:34:58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trade_status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String(7)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Parameter Name: Transaction status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1. SUCCESS, the transaction is successful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2. UNPAY, the transaction is failed</w:t>
            </w:r>
          </w:p>
        </w:tc>
      </w:tr>
    </w:tbl>
    <w:p>
      <w:pPr>
        <w:rPr>
          <w:rFonts w:ascii="Arial" w:hAnsi="Arial"/>
          <w:color w:val="000000"/>
        </w:rPr>
      </w:pPr>
    </w:p>
    <w:p>
      <w:pPr>
        <w:ind w:firstLine="420"/>
      </w:pPr>
      <w:r>
        <w:rPr>
          <w:rFonts w:hint="eastAsia"/>
        </w:rPr>
        <w:t xml:space="preserve">The xml data which </w:t>
      </w:r>
      <w:r>
        <w:rPr>
          <w:rFonts w:hint="eastAsia"/>
          <w:lang w:val="en-US" w:eastAsia="zh-CN"/>
        </w:rPr>
        <w:t>QuickP</w:t>
      </w:r>
      <w:r>
        <w:rPr>
          <w:rFonts w:hint="eastAsia"/>
        </w:rPr>
        <w:t>ay returns is as shown below:</w:t>
      </w:r>
    </w:p>
    <w:p>
      <w:pPr>
        <w:ind w:firstLine="420"/>
      </w:pPr>
      <w:r>
        <w:rPr>
          <w:rFonts w:hint="eastAsia"/>
        </w:rPr>
        <w:t>In the case of successful query: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  <w:jc w:val="center"/>
        </w:trPr>
        <w:tc>
          <w:tcPr>
            <w:tcW w:w="9286" w:type="dxa"/>
          </w:tcPr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>&lt;</w:t>
            </w:r>
            <w:r>
              <w:rPr>
                <w:rFonts w:hint="eastAsia" w:hAnsi="TimesNewRomanPSMT" w:eastAsia="TimesNewRomanPSMT" w:asciiTheme="minorHAnsi"/>
              </w:rPr>
              <w:t>version="1.0" encoding="UTF-8" ?&gt;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&lt;dinpay&gt;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</w:t>
            </w:r>
            <w:r>
              <w:rPr>
                <w:rFonts w:hint="eastAsia" w:hAnsi="TimesNewRomanPSMT" w:eastAsia="TimesNewRomanPSMT" w:asciiTheme="minorHAnsi"/>
              </w:rPr>
              <w:t>&lt;response&gt;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</w:t>
            </w:r>
            <w:r>
              <w:rPr>
                <w:rFonts w:hint="eastAsia" w:hAnsi="TimesNewRomanPSMT" w:eastAsia="TimesNewRomanPSMT" w:asciiTheme="minorHAnsi"/>
              </w:rPr>
              <w:t>&lt;is_success&gt;T&lt;/is_success&gt;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</w:t>
            </w:r>
            <w:r>
              <w:rPr>
                <w:rFonts w:hint="eastAsia" w:hAnsi="TimesNewRomanPSMT" w:eastAsia="TimesNewRomanPSMT" w:asciiTheme="minorHAnsi"/>
              </w:rPr>
              <w:t>&lt;sign_type&gt;</w:t>
            </w:r>
            <w:r>
              <w:rPr>
                <w:rFonts w:hint="eastAsia" w:hAnsi="CourierNewPSMT" w:eastAsia="CourierNewPSMT" w:asciiTheme="minorHAnsi"/>
              </w:rPr>
              <w:t>RSA-S</w:t>
            </w:r>
            <w:r>
              <w:rPr>
                <w:rFonts w:hint="eastAsia" w:hAnsi="TimesNewRomanPSMT" w:eastAsia="TimesNewRomanPSMT" w:asciiTheme="minorHAnsi"/>
              </w:rPr>
              <w:t>&lt;/sign_type&gt;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</w:t>
            </w:r>
            <w:r>
              <w:rPr>
                <w:rFonts w:hint="eastAsia" w:hAnsi="TimesNewRomanPSMT" w:eastAsia="TimesNewRomanPSMT" w:asciiTheme="minorHAnsi"/>
              </w:rPr>
              <w:t>&lt;sign&gt;56ae9c3286886f76e57e0993625c71fe&lt;/sign&gt;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</w:t>
            </w:r>
            <w:r>
              <w:rPr>
                <w:rFonts w:hint="eastAsia" w:hAnsi="TimesNewRomanPSMT" w:eastAsia="TimesNewRomanPSMT" w:asciiTheme="minorHAnsi"/>
              </w:rPr>
              <w:t>&lt;trade&gt;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    </w:t>
            </w:r>
            <w:r>
              <w:rPr>
                <w:rFonts w:hint="eastAsia" w:hAnsi="TimesNewRomanPSMT" w:eastAsia="TimesNewRomanPSMT" w:asciiTheme="minorHAnsi"/>
              </w:rPr>
              <w:t>&lt;merchant_code&gt;2181230245&lt;/merchant_id&gt;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    </w:t>
            </w:r>
            <w:r>
              <w:rPr>
                <w:rFonts w:hint="eastAsia" w:hAnsi="TimesNewRomanPSMT" w:eastAsia="TimesNewRomanPSMT" w:asciiTheme="minorHAnsi"/>
              </w:rPr>
              <w:t>&lt;order_no&gt;210023569&lt;/order_no&gt;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    </w:t>
            </w:r>
            <w:r>
              <w:rPr>
                <w:rFonts w:hint="eastAsia" w:hAnsi="TimesNewRomanPSMT" w:eastAsia="TimesNewRomanPSMT" w:asciiTheme="minorHAnsi"/>
              </w:rPr>
              <w:t>&lt;order_time&gt;2013-05-10 11:18:00&lt;/order_time&gt;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    </w:t>
            </w:r>
            <w:r>
              <w:rPr>
                <w:rFonts w:hint="eastAsia" w:hAnsi="TimesNewRomanPSMT" w:eastAsia="TimesNewRomanPSMT" w:asciiTheme="minorHAnsi"/>
              </w:rPr>
              <w:t>&lt;order_amount&gt;100.00&lt;/order_amount&gt;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    </w:t>
            </w:r>
            <w:r>
              <w:rPr>
                <w:rFonts w:hint="eastAsia" w:hAnsi="TimesNewRomanPSMT" w:eastAsia="TimesNewRomanPSMT" w:asciiTheme="minorHAnsi"/>
              </w:rPr>
              <w:t>&lt;trade_no&gt;128600&lt;/trade_no&gt;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    </w:t>
            </w:r>
            <w:r>
              <w:rPr>
                <w:rFonts w:hint="eastAsia" w:hAnsi="TimesNewRomanPSMT" w:eastAsia="TimesNewRomanPSMT" w:asciiTheme="minorHAnsi"/>
              </w:rPr>
              <w:t>&lt;trade_time&gt;2013-05-10 11:20:01&lt;/trade_time&gt;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    </w:t>
            </w:r>
            <w:r>
              <w:rPr>
                <w:rFonts w:hint="eastAsia" w:hAnsi="TimesNewRomanPSMT" w:eastAsia="TimesNewRomanPSMT" w:asciiTheme="minorHAnsi"/>
              </w:rPr>
              <w:t>&lt;trade_status&gt;SUCCESS&lt;/trade_status&gt;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    </w:t>
            </w:r>
            <w:r>
              <w:rPr>
                <w:rFonts w:hint="eastAsia" w:hAnsi="TimesNewRomanPSMT" w:eastAsia="TimesNewRomanPSMT" w:asciiTheme="minorHAnsi"/>
              </w:rPr>
              <w:t>&lt;/trade&gt;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 xml:space="preserve">     </w:t>
            </w:r>
            <w:r>
              <w:rPr>
                <w:rFonts w:hint="eastAsia" w:hAnsi="TimesNewRomanPSMT" w:eastAsia="TimesNewRomanPSMT" w:asciiTheme="minorHAnsi"/>
              </w:rPr>
              <w:t>&lt;/response&gt;</w:t>
            </w:r>
          </w:p>
          <w:p>
            <w:r>
              <w:rPr>
                <w:rFonts w:hint="eastAsia" w:hAnsi="TimesNewRomanPSMT" w:eastAsia="TimesNewRomanPSMT" w:asciiTheme="minorHAnsi"/>
              </w:rPr>
              <w:t>&lt;/dinpay&gt;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In the case of unsuccessful query: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  <w:jc w:val="center"/>
        </w:trPr>
        <w:tc>
          <w:tcPr>
            <w:tcW w:w="9286" w:type="dxa"/>
          </w:tcPr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>&lt;?xml version="1.0" encoding="UTF-8" ?&gt;</w:t>
            </w:r>
          </w:p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>&lt;dinpay&gt;</w:t>
            </w:r>
          </w:p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 xml:space="preserve">   &lt;response&gt;</w:t>
            </w:r>
          </w:p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 xml:space="preserve">      &lt;is_success&gt;F&lt;/is_success&gt;</w:t>
            </w:r>
          </w:p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 xml:space="preserve">      &lt;error_code&gt;TRADE_IS_NOT_EXIST&lt;/error_code&gt;</w:t>
            </w:r>
          </w:p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 xml:space="preserve">   &lt;/response&gt;</w:t>
            </w:r>
          </w:p>
          <w:p>
            <w:r>
              <w:rPr>
                <w:rFonts w:hint="eastAsia" w:asciiTheme="minorHAnsi" w:hAnsiTheme="minorEastAsia" w:eastAsiaTheme="minorEastAsia" w:cstheme="minorEastAsia"/>
              </w:rPr>
              <w:t>&lt;/dinpay&gt;</w:t>
            </w:r>
          </w:p>
        </w:tc>
      </w:tr>
    </w:tbl>
    <w:p>
      <w:pPr>
        <w:pStyle w:val="3"/>
      </w:pPr>
      <w:bookmarkStart w:id="16" w:name="_Toc7246"/>
      <w:r>
        <w:rPr>
          <w:rFonts w:hint="eastAsia"/>
        </w:rPr>
        <w:t>2.4. Appendix</w:t>
      </w:r>
      <w:bookmarkEnd w:id="16"/>
    </w:p>
    <w:p>
      <w:pPr>
        <w:pStyle w:val="4"/>
        <w:rPr>
          <w:b w:val="0"/>
          <w:bCs w:val="0"/>
        </w:rPr>
      </w:pPr>
      <w:bookmarkStart w:id="17" w:name="_Toc26261"/>
      <w:r>
        <w:rPr>
          <w:rFonts w:hint="eastAsia"/>
          <w:b w:val="0"/>
          <w:bCs w:val="0"/>
        </w:rPr>
        <w:t>2.4.1. Supported bank code</w:t>
      </w:r>
      <w:bookmarkEnd w:id="17"/>
      <w:r>
        <w:rPr>
          <w:rFonts w:hint="eastAsia"/>
          <w:b w:val="0"/>
          <w:bCs w:val="0"/>
        </w:rPr>
        <w:t xml:space="preserve"> </w:t>
      </w:r>
    </w:p>
    <w:p>
      <w:pPr>
        <w:ind w:firstLine="420"/>
      </w:pPr>
      <w:r>
        <w:rPr>
          <w:rFonts w:hint="eastAsia"/>
        </w:rPr>
        <w:t xml:space="preserve"> bank code comparison table is as follows:</w:t>
      </w:r>
    </w:p>
    <w:p/>
    <w:tbl>
      <w:tblPr>
        <w:tblStyle w:val="19"/>
        <w:tblW w:w="7740" w:type="dxa"/>
        <w:tblInd w:w="1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bank name</w:t>
            </w:r>
          </w:p>
        </w:tc>
        <w:tc>
          <w:tcPr>
            <w:tcW w:w="388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bank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Agricultural Bank of China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Industrial and Commercial Bank of China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China Construction Bank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Bank of Communication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Bank of China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China Merchants Bank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China Minsheng Bank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China Ever Bright Bank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CEBB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Bank of Beijing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Bank of Shanghai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Bank of Ningbo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Hua Xia Bank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China Industrial Bank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Postal Saving Bank of China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Shenzhen Ping An Bank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SPABANK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Shanghai Pudong Development Bank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China Citic Bank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Bank of HangZhou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HZB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China Guangfa Bank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GDB</w:t>
            </w:r>
          </w:p>
        </w:tc>
      </w:tr>
    </w:tbl>
    <w:p/>
    <w:p>
      <w:pPr>
        <w:pStyle w:val="4"/>
        <w:rPr>
          <w:b w:val="0"/>
          <w:bCs w:val="0"/>
        </w:rPr>
      </w:pPr>
      <w:bookmarkStart w:id="18" w:name="_Toc15743"/>
      <w:r>
        <w:rPr>
          <w:rFonts w:hint="eastAsia"/>
          <w:b w:val="0"/>
          <w:bCs w:val="0"/>
        </w:rPr>
        <w:t>2.4.2. Definition of error code</w:t>
      </w:r>
      <w:bookmarkEnd w:id="18"/>
    </w:p>
    <w:tbl>
      <w:tblPr>
        <w:tblStyle w:val="19"/>
        <w:tblW w:w="95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1"/>
        <w:gridCol w:w="4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771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7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ILLEGAL_URL_FORMAT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Meaning:</w:t>
            </w:r>
            <w:r>
              <w:rPr>
                <w:rFonts w:hAnsi="Arial" w:asciiTheme="minorHAnsi"/>
                <w:color w:val="000000"/>
                <w:szCs w:val="21"/>
              </w:rPr>
              <w:t xml:space="preserve"> F</w:t>
            </w:r>
            <w:r>
              <w:rPr>
                <w:rFonts w:hint="eastAsia" w:hAnsi="Arial" w:asciiTheme="minorHAnsi"/>
                <w:color w:val="000000"/>
                <w:szCs w:val="21"/>
              </w:rPr>
              <w:t>ormat of notification url is incorrect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Reason:</w:t>
            </w:r>
            <w:r>
              <w:rPr>
                <w:rFonts w:hAnsi="Arial" w:asciiTheme="minorHAnsi"/>
                <w:color w:val="000000"/>
                <w:szCs w:val="21"/>
              </w:rPr>
              <w:t xml:space="preserve"> T</w:t>
            </w:r>
            <w:r>
              <w:rPr>
                <w:rFonts w:hint="eastAsia" w:hAnsi="Arial" w:asciiTheme="minorHAnsi"/>
                <w:color w:val="000000"/>
                <w:szCs w:val="21"/>
              </w:rPr>
              <w:t xml:space="preserve">he format of the value of payment </w:t>
            </w:r>
            <w:r>
              <w:rPr>
                <w:rFonts w:hAnsi="Arial" w:asciiTheme="minorHAnsi"/>
                <w:color w:val="000000"/>
                <w:szCs w:val="21"/>
              </w:rPr>
              <w:t>parameter notify</w:t>
            </w:r>
            <w:r>
              <w:rPr>
                <w:rFonts w:hint="eastAsia" w:hAnsi="Arial" w:asciiTheme="minorHAnsi"/>
                <w:color w:val="000000"/>
                <w:szCs w:val="21"/>
              </w:rPr>
              <w:t>_url is incorrect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Correct example:</w:t>
            </w:r>
            <w:r>
              <w:rPr>
                <w:rFonts w:hAnsi="Arial" w:asciiTheme="minorHAnsi"/>
                <w:color w:val="000000"/>
                <w:szCs w:val="21"/>
              </w:rPr>
              <w:t xml:space="preserve"> </w:t>
            </w:r>
            <w:r>
              <w:rPr>
                <w:rFonts w:hint="eastAsia" w:asciiTheme="minorHAnsi"/>
                <w:szCs w:val="21"/>
              </w:rPr>
              <w:t>http://www.</w:t>
            </w:r>
            <w:r>
              <w:rPr>
                <w:rFonts w:hint="eastAsia" w:asciiTheme="minorHAnsi"/>
                <w:szCs w:val="21"/>
                <w:lang w:val="en-US" w:eastAsia="zh-CN"/>
              </w:rPr>
              <w:t>xhbill.com</w:t>
            </w:r>
            <w:r>
              <w:rPr>
                <w:rFonts w:hint="eastAsia" w:asciiTheme="minorHAnsi"/>
                <w:szCs w:val="21"/>
              </w:rPr>
              <w:t>/notify_url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csp.orderService.order-is-already-exist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Meaning:</w:t>
            </w:r>
            <w:r>
              <w:t xml:space="preserve"> </w:t>
            </w:r>
            <w:r>
              <w:rPr>
                <w:rFonts w:hint="eastAsia"/>
              </w:rPr>
              <w:t>order already exists</w:t>
            </w:r>
          </w:p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order_no is submitted repeat</w:t>
            </w:r>
            <w:r>
              <w:t>ed</w:t>
            </w:r>
            <w:r>
              <w:rPr>
                <w:rFonts w:hint="eastAsia"/>
              </w:rPr>
              <w:t>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csp.orderService.prepay-create-order-failure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Meaning:</w:t>
            </w:r>
            <w:r>
              <w:t xml:space="preserve"> </w:t>
            </w:r>
            <w:r>
              <w:rPr>
                <w:rFonts w:hint="eastAsia"/>
              </w:rPr>
              <w:t>generate the order failed</w:t>
            </w:r>
          </w:p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System fails to generate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ILLEGAL_REQUEST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parameter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pPr>
              <w:tabs>
                <w:tab w:val="left" w:pos="889"/>
              </w:tabs>
            </w:pPr>
            <w:r>
              <w:rPr>
                <w:rFonts w:hint="eastAsia"/>
              </w:rPr>
              <w:t>ILLEGAL_PAY_BUSINESS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Meaning:</w:t>
            </w:r>
            <w:r>
              <w:t xml:space="preserve"> </w:t>
            </w:r>
            <w:r>
              <w:rPr>
                <w:rFonts w:hint="eastAsia"/>
              </w:rPr>
              <w:t>unknow</w:t>
            </w:r>
            <w:r>
              <w:t>n</w:t>
            </w:r>
            <w:r>
              <w:rPr>
                <w:rFonts w:hint="eastAsia"/>
              </w:rPr>
              <w:t xml:space="preserve"> payment business</w:t>
            </w:r>
          </w:p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payment business is not open,</w:t>
            </w:r>
            <w:r>
              <w:t xml:space="preserve"> </w:t>
            </w:r>
            <w:r>
              <w:rPr>
                <w:rFonts w:hint="eastAsia"/>
              </w:rPr>
              <w:t>please contact our salesman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SYSTEM_ERROR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something is wrong with the system,</w:t>
            </w:r>
            <w:r>
              <w:t xml:space="preserve"> </w:t>
            </w:r>
            <w:r>
              <w:rPr>
                <w:rFonts w:hint="eastAsia"/>
              </w:rPr>
              <w:t xml:space="preserve">like network timeout and so 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NOTIFY_URL_IS_NULL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it cannot be null with the 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NOTIFY_URL_IS_TOO_LONG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length of notify_url is too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ORDER_NO_IS_NULL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it cannot be null with the order_no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ORDER_NO_IS_TOO_LONG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length of order_no is too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ORDER_TIME_IS_NULL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it cannot be null with the order_time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ILLEGAL_ORDER_TIME_FORMAT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format of order_time is incorrect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Correct example:</w:t>
            </w:r>
            <w:r>
              <w:rPr>
                <w:rFonts w:hint="eastAsia" w:ascii="Arial" w:hAnsi="Arial"/>
                <w:color w:val="000000"/>
                <w:sz w:val="18"/>
              </w:rPr>
              <w:t>2013-12-01 12:23:34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ORDER_AMOUNT_IS_NULL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it cannot be null with the order_amount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ILLEGAL_ORDER_AMOUNT_FORMAT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format of order_amount is incorrect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Correct example:</w:t>
            </w:r>
            <w:r>
              <w:rPr>
                <w:rFonts w:hint="eastAsia" w:ascii="Arial" w:hAnsi="Arial"/>
                <w:color w:val="000000"/>
                <w:sz w:val="18"/>
              </w:rPr>
              <w:t>12.01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ORDER_AMOUNT_IS_TOO_LARGE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length of order_amount cannot exceed 13 figures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PRODUCT_NAME_IS_NULL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it cannot be null with the product_name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PRODUCT_NAME_IS_TOO_LONG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length of procuct_name cannot exceed 100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ILLEGAL_PRODUCT_NUM_FORMAT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format of product_num is incorrect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correct example:10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PRODUCT_CODE_IS_TOO_LONG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length of procuct_code cannot exceed 60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PRODUCT_DESC_IS_TOO_LONG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length of procuct_desc cannot exceed 300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EXTRA_RETURN_PARAM_IS_TOO_LONG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length of extra_return_param cannot exceed 100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ILLEGAL_EXTEND_PARAM_FORMAT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the format of extend_param is incorrect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correct example:</w:t>
            </w:r>
            <w:r>
              <w:rPr>
                <w:rFonts w:hAnsi="Arial" w:asciiTheme="minorHAnsi"/>
                <w:color w:val="000000"/>
                <w:szCs w:val="21"/>
              </w:rPr>
              <w:t xml:space="preserve"> </w:t>
            </w:r>
            <w:r>
              <w:rPr>
                <w:rFonts w:hint="eastAsia"/>
              </w:rPr>
              <w:t>name Zhang San|sex^Male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ILLEGAL_SERVICE_TYPE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 incorrect service_type or service_type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MERCHANT_CODE_IS_NULL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it cannot be null with the merchant_code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INTERFACE_VERSION_IS_NULL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it cannot be null with the interface_version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ILLEGAL_INTERFACE_VERSION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incorrect interface_version,</w:t>
            </w:r>
            <w:r>
              <w:t xml:space="preserve"> </w:t>
            </w:r>
            <w:r>
              <w:rPr>
                <w:rFonts w:hint="eastAsia"/>
              </w:rPr>
              <w:t>it must be 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SIGN_TYPE_IS_NULL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it cannot be null with the sign_type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ILLEGAL_SIGN_TYPE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unsupported sign_type,</w:t>
            </w:r>
            <w:r>
              <w:t xml:space="preserve"> </w:t>
            </w:r>
            <w:r>
              <w:rPr>
                <w:rFonts w:hint="eastAsia"/>
              </w:rPr>
              <w:t>it must be RSA-S or 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SIGN_IS_NULL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it cannot be null with the 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ILLEGAL_SIGN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Meaning:</w:t>
            </w:r>
            <w:r>
              <w:t xml:space="preserve"> </w:t>
            </w:r>
            <w:r>
              <w:rPr>
                <w:rFonts w:hint="eastAsia"/>
              </w:rPr>
              <w:t xml:space="preserve">the signature is </w:t>
            </w:r>
            <w:r>
              <w:t xml:space="preserve">incorrect; </w:t>
            </w:r>
            <w:r>
              <w:rPr>
                <w:rFonts w:hint="eastAsia"/>
              </w:rPr>
              <w:t>signature data is inconsistent</w:t>
            </w:r>
          </w:p>
          <w:p>
            <w:pPr>
              <w:jc w:val="left"/>
            </w:pPr>
            <w:r>
              <w:rPr>
                <w:rFonts w:hint="eastAsia"/>
              </w:rPr>
              <w:t>Possible reason:</w:t>
            </w:r>
          </w:p>
          <w:p>
            <w:pPr>
              <w:jc w:val="left"/>
            </w:pPr>
            <w:r>
              <w:rPr>
                <w:rFonts w:hint="eastAsia"/>
              </w:rPr>
              <w:t>1)Some required parameters don</w:t>
            </w:r>
            <w:r>
              <w:t>’</w:t>
            </w:r>
            <w:r>
              <w:rPr>
                <w:rFonts w:hint="eastAsia"/>
              </w:rPr>
              <w:t>t pa</w:t>
            </w:r>
            <w:r>
              <w:t>r</w:t>
            </w:r>
            <w:r>
              <w:rPr>
                <w:rFonts w:hint="eastAsia"/>
              </w:rPr>
              <w:t>ticipate in signature.</w:t>
            </w:r>
          </w:p>
          <w:p>
            <w:pPr>
              <w:jc w:val="left"/>
            </w:pPr>
            <w:r>
              <w:rPr>
                <w:rFonts w:hint="eastAsia"/>
              </w:rPr>
              <w:t>2)The sequence of signature section is incorrect,</w:t>
            </w:r>
            <w:r>
              <w:t xml:space="preserve"> </w:t>
            </w:r>
            <w:r>
              <w:rPr>
                <w:rFonts w:hint="eastAsia"/>
              </w:rPr>
              <w:t>it must be in the sequence of a~z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3)Wrong private key or the private key is inconsistent of the public key saved in </w:t>
            </w:r>
            <w:r>
              <w:rPr>
                <w:rFonts w:hint="eastAsia"/>
                <w:lang w:val="en-US" w:eastAsia="zh-CN"/>
              </w:rPr>
              <w:t>QuickP</w:t>
            </w:r>
            <w:r>
              <w:rPr>
                <w:rFonts w:hint="eastAsia"/>
              </w:rPr>
              <w:t xml:space="preserve">ay merchant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ILLEGAL_PARAMS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Reason:</w:t>
            </w:r>
            <w:r>
              <w:t xml:space="preserve"> </w:t>
            </w:r>
            <w:r>
              <w:rPr>
                <w:rFonts w:hint="eastAsia"/>
              </w:rPr>
              <w:t>your request parameter contains illegal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CONCUMER_NAME_IS_NULL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I</w:t>
            </w:r>
            <w:r>
              <w:t>t cannot be null with consumer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CONCUMER_IDNO_IS_NULL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I</w:t>
            </w:r>
            <w:r>
              <w:t>t cannot be null with consumer idno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CONCUMER_IDNO_IS_INVALID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</w:pPr>
            <w:r>
              <w:t xml:space="preserve">Wrong consumer idno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ILLEGAL_CONCUMER_IDNO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onsumer idno is wrong format or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INVALID_ID_CARD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he Card ID does not pass the verification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RECEIVER_IDNO_IS_INVALID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W</w:t>
            </w:r>
            <w:r>
              <w:t xml:space="preserve">rong consignee idno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1" w:type="dxa"/>
            <w:vAlign w:val="center"/>
          </w:tcPr>
          <w:p>
            <w:r>
              <w:rPr>
                <w:rFonts w:hint="eastAsia"/>
              </w:rPr>
              <w:t>ILLEGAL_RECEIVER_IDNO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onsignee idno is wrong format or invalid</w:t>
            </w:r>
          </w:p>
        </w:tc>
      </w:tr>
    </w:tbl>
    <w:p>
      <w:pPr>
        <w:spacing w:line="20" w:lineRule="exact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454" w:footer="96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anklin Gothic Demi Cond">
    <w:altName w:val="Segoe Print"/>
    <w:panose1 w:val="020B0706030402020204"/>
    <w:charset w:val="00"/>
    <w:family w:val="swiss"/>
    <w:pitch w:val="default"/>
    <w:sig w:usb0="00000000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urierNewPS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imesNewRoman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19</w:t>
    </w:r>
    <w:r>
      <w:rPr>
        <w:lang w:val="zh-CN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pPr w:leftFromText="180" w:rightFromText="180" w:vertAnchor="page" w:horzAnchor="page" w:tblpXSpec="center" w:tblpY="63"/>
      <w:tblOverlap w:val="never"/>
      <w:tblW w:w="7960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71"/>
      <w:gridCol w:w="3442"/>
      <w:gridCol w:w="35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1" w:hRule="atLeast"/>
        <w:jc w:val="center"/>
      </w:trPr>
      <w:tc>
        <w:tcPr>
          <w:tcW w:w="971" w:type="dxa"/>
          <w:vMerge w:val="restart"/>
          <w:vAlign w:val="center"/>
        </w:tcPr>
        <w:p>
          <w:pPr>
            <w:spacing w:line="240" w:lineRule="auto"/>
            <w:jc w:val="center"/>
          </w:pPr>
          <w:r>
            <w:rPr>
              <w:rFonts w:hint="eastAsia"/>
              <w:b/>
              <w:bCs/>
              <w:lang w:val="en-US" w:eastAsia="zh-CN"/>
            </w:rPr>
            <w:t>QUICK</w:t>
          </w:r>
          <w:r>
            <w:rPr>
              <w:rFonts w:hint="eastAsia"/>
              <w:b/>
              <w:bCs/>
            </w:rPr>
            <w:t>PAY</w:t>
          </w:r>
        </w:p>
      </w:tc>
      <w:tc>
        <w:tcPr>
          <w:tcW w:w="6989" w:type="dxa"/>
          <w:gridSpan w:val="2"/>
          <w:vAlign w:val="center"/>
        </w:tcPr>
        <w:p>
          <w:pPr>
            <w:jc w:val="center"/>
          </w:pPr>
          <w:r>
            <w:rPr>
              <w:rFonts w:hint="eastAsia"/>
              <w:b/>
              <w:bCs/>
            </w:rPr>
            <w:t>User-Centered; Growing with Merchants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2" w:hRule="atLeast"/>
        <w:jc w:val="center"/>
      </w:trPr>
      <w:tc>
        <w:tcPr>
          <w:tcW w:w="971" w:type="dxa"/>
          <w:vMerge w:val="continue"/>
        </w:tcPr>
        <w:p/>
      </w:tc>
      <w:tc>
        <w:tcPr>
          <w:tcW w:w="3442" w:type="dxa"/>
          <w:vAlign w:val="center"/>
        </w:tcPr>
        <w:p>
          <w:pPr>
            <w:jc w:val="center"/>
          </w:pPr>
          <w:r>
            <w:rPr>
              <w:rFonts w:hint="eastAsia"/>
              <w:b/>
              <w:bCs/>
            </w:rPr>
            <w:t xml:space="preserve">Bank Payment API of </w:t>
          </w:r>
          <w:r>
            <w:rPr>
              <w:rFonts w:hint="eastAsia"/>
              <w:b/>
              <w:bCs/>
              <w:lang w:val="en-US" w:eastAsia="zh-CN"/>
            </w:rPr>
            <w:t>QuickPay</w:t>
          </w:r>
        </w:p>
      </w:tc>
      <w:tc>
        <w:tcPr>
          <w:tcW w:w="3547" w:type="dxa"/>
          <w:vAlign w:val="bottom"/>
        </w:tcPr>
        <w:p>
          <w:pPr>
            <w:jc w:val="center"/>
            <w:rPr>
              <w:b/>
              <w:bCs/>
            </w:rPr>
          </w:pPr>
          <w:r>
            <w:rPr>
              <w:rFonts w:hint="eastAsia" w:ascii="华文行楷" w:hAnsi="华文行楷" w:eastAsia="华文行楷" w:cs="华文行楷"/>
              <w:color w:val="000000"/>
              <w:szCs w:val="21"/>
            </w:rPr>
            <w:t xml:space="preserve">                                   </w:t>
          </w:r>
          <w:r>
            <w:rPr>
              <w:rFonts w:hint="eastAsia"/>
              <w:b/>
              <w:bCs/>
            </w:rPr>
            <w:t>Security Classification: Public</w:t>
          </w:r>
        </w:p>
        <w:p>
          <w:pPr>
            <w:jc w:val="center"/>
          </w:pPr>
        </w:p>
      </w:tc>
    </w:tr>
  </w:tbl>
  <w:p>
    <w:pPr>
      <w:spacing w:line="240" w:lineRule="auto"/>
      <w:rPr>
        <w:b/>
        <w:bCs/>
        <w:sz w:val="30"/>
        <w:szCs w:val="30"/>
      </w:rPr>
    </w:pPr>
  </w:p>
  <w:p>
    <w:pPr>
      <w:jc w:val="center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6FD"/>
    <w:multiLevelType w:val="singleLevel"/>
    <w:tmpl w:val="5680A6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7C5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321"/>
    <w:rsid w:val="00096D48"/>
    <w:rsid w:val="00097DAF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59E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1F7F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0708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2A27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C7307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CBC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2F9F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C31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9E7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50D6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174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0365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3F85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0081"/>
    <w:rsid w:val="005F1605"/>
    <w:rsid w:val="005F194C"/>
    <w:rsid w:val="005F4718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5A3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765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349B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470CC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1E4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1839"/>
    <w:rsid w:val="00832CFC"/>
    <w:rsid w:val="00833AA9"/>
    <w:rsid w:val="008344D0"/>
    <w:rsid w:val="00834C6A"/>
    <w:rsid w:val="0083584B"/>
    <w:rsid w:val="008358CA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2D6C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0D1D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8622A"/>
    <w:rsid w:val="00990269"/>
    <w:rsid w:val="00990813"/>
    <w:rsid w:val="0099493A"/>
    <w:rsid w:val="00995278"/>
    <w:rsid w:val="00995BA8"/>
    <w:rsid w:val="009962AD"/>
    <w:rsid w:val="00997410"/>
    <w:rsid w:val="00997A67"/>
    <w:rsid w:val="009A06C1"/>
    <w:rsid w:val="009A0C4E"/>
    <w:rsid w:val="009A0F19"/>
    <w:rsid w:val="009A1745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291"/>
    <w:rsid w:val="009D08C4"/>
    <w:rsid w:val="009D1602"/>
    <w:rsid w:val="009D1F0E"/>
    <w:rsid w:val="009D3EB0"/>
    <w:rsid w:val="009D60F1"/>
    <w:rsid w:val="009D613F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2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37A7A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AF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1DCA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386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5A4"/>
    <w:rsid w:val="00CA4640"/>
    <w:rsid w:val="00CA5784"/>
    <w:rsid w:val="00CA58FA"/>
    <w:rsid w:val="00CB2ADC"/>
    <w:rsid w:val="00CB2B46"/>
    <w:rsid w:val="00CB43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26538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66E1B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A5462"/>
    <w:rsid w:val="00DA6600"/>
    <w:rsid w:val="00DA734A"/>
    <w:rsid w:val="00DB0112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41A0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35E6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0B27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34E2"/>
    <w:rsid w:val="00F74E9E"/>
    <w:rsid w:val="00F750B5"/>
    <w:rsid w:val="00F75E51"/>
    <w:rsid w:val="00F774D4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343C87"/>
    <w:rsid w:val="01883711"/>
    <w:rsid w:val="01E46029"/>
    <w:rsid w:val="01E6152D"/>
    <w:rsid w:val="024D6952"/>
    <w:rsid w:val="027F0426"/>
    <w:rsid w:val="028C553E"/>
    <w:rsid w:val="029370C7"/>
    <w:rsid w:val="02956A00"/>
    <w:rsid w:val="02C45698"/>
    <w:rsid w:val="02C62A53"/>
    <w:rsid w:val="02DA7D52"/>
    <w:rsid w:val="02EB7572"/>
    <w:rsid w:val="02EE1D5F"/>
    <w:rsid w:val="02F516EA"/>
    <w:rsid w:val="030D350D"/>
    <w:rsid w:val="034A2CDF"/>
    <w:rsid w:val="034B6875"/>
    <w:rsid w:val="03816D4F"/>
    <w:rsid w:val="038F0263"/>
    <w:rsid w:val="03A11802"/>
    <w:rsid w:val="03D454D5"/>
    <w:rsid w:val="03E4576F"/>
    <w:rsid w:val="045C1F36"/>
    <w:rsid w:val="04A845B3"/>
    <w:rsid w:val="04CA4768"/>
    <w:rsid w:val="04FC403D"/>
    <w:rsid w:val="050D470B"/>
    <w:rsid w:val="054E4D41"/>
    <w:rsid w:val="055B78DA"/>
    <w:rsid w:val="05C97F0E"/>
    <w:rsid w:val="05E23036"/>
    <w:rsid w:val="063F7B4D"/>
    <w:rsid w:val="068602C1"/>
    <w:rsid w:val="068A254B"/>
    <w:rsid w:val="06A76277"/>
    <w:rsid w:val="06C16E21"/>
    <w:rsid w:val="07051E94"/>
    <w:rsid w:val="071B4038"/>
    <w:rsid w:val="07240CC6"/>
    <w:rsid w:val="07EF4010"/>
    <w:rsid w:val="080E48C5"/>
    <w:rsid w:val="08226DE9"/>
    <w:rsid w:val="083C7992"/>
    <w:rsid w:val="08807182"/>
    <w:rsid w:val="08882010"/>
    <w:rsid w:val="08A3063C"/>
    <w:rsid w:val="08D71D8F"/>
    <w:rsid w:val="09026457"/>
    <w:rsid w:val="09093863"/>
    <w:rsid w:val="090C47E8"/>
    <w:rsid w:val="091305F7"/>
    <w:rsid w:val="0A133D15"/>
    <w:rsid w:val="0A667574"/>
    <w:rsid w:val="0AE15667"/>
    <w:rsid w:val="0B0F2CB4"/>
    <w:rsid w:val="0B626EBA"/>
    <w:rsid w:val="0B7216D3"/>
    <w:rsid w:val="0B7B1FE3"/>
    <w:rsid w:val="0B7D54E6"/>
    <w:rsid w:val="0B875DF5"/>
    <w:rsid w:val="0BFF25BC"/>
    <w:rsid w:val="0C2E7888"/>
    <w:rsid w:val="0C545549"/>
    <w:rsid w:val="0CC60D00"/>
    <w:rsid w:val="0CF208CB"/>
    <w:rsid w:val="0D7E04AF"/>
    <w:rsid w:val="0E455CF9"/>
    <w:rsid w:val="0E8F15F0"/>
    <w:rsid w:val="0E907072"/>
    <w:rsid w:val="0E956D7D"/>
    <w:rsid w:val="0EA76C97"/>
    <w:rsid w:val="0EC54049"/>
    <w:rsid w:val="0EDF0476"/>
    <w:rsid w:val="0EE96807"/>
    <w:rsid w:val="0F5500B5"/>
    <w:rsid w:val="0F5C7A3F"/>
    <w:rsid w:val="0F8E1513"/>
    <w:rsid w:val="0FBC45E1"/>
    <w:rsid w:val="0FC05B4C"/>
    <w:rsid w:val="10416807"/>
    <w:rsid w:val="10E7084B"/>
    <w:rsid w:val="110B11B3"/>
    <w:rsid w:val="11314143"/>
    <w:rsid w:val="11714F2C"/>
    <w:rsid w:val="11B955BA"/>
    <w:rsid w:val="123B45F5"/>
    <w:rsid w:val="12DB66FD"/>
    <w:rsid w:val="12F21BA5"/>
    <w:rsid w:val="12FA11B0"/>
    <w:rsid w:val="12FA6FB1"/>
    <w:rsid w:val="13013841"/>
    <w:rsid w:val="130762C7"/>
    <w:rsid w:val="13095F47"/>
    <w:rsid w:val="13891D18"/>
    <w:rsid w:val="139D423C"/>
    <w:rsid w:val="13CD6F8A"/>
    <w:rsid w:val="13D07F0E"/>
    <w:rsid w:val="13DB629F"/>
    <w:rsid w:val="143A1B3C"/>
    <w:rsid w:val="144F625E"/>
    <w:rsid w:val="146177FD"/>
    <w:rsid w:val="147F5FCC"/>
    <w:rsid w:val="148641BA"/>
    <w:rsid w:val="148A5921"/>
    <w:rsid w:val="148D37FE"/>
    <w:rsid w:val="148E15C6"/>
    <w:rsid w:val="14B57287"/>
    <w:rsid w:val="14C41AA0"/>
    <w:rsid w:val="14CA39A9"/>
    <w:rsid w:val="15023B03"/>
    <w:rsid w:val="152A15C9"/>
    <w:rsid w:val="155F7720"/>
    <w:rsid w:val="15844116"/>
    <w:rsid w:val="158F00DD"/>
    <w:rsid w:val="15D64DE0"/>
    <w:rsid w:val="16155F4A"/>
    <w:rsid w:val="168D108C"/>
    <w:rsid w:val="16B90C56"/>
    <w:rsid w:val="172A220F"/>
    <w:rsid w:val="172F6697"/>
    <w:rsid w:val="17702983"/>
    <w:rsid w:val="177D4217"/>
    <w:rsid w:val="17BB45BD"/>
    <w:rsid w:val="17CF079E"/>
    <w:rsid w:val="17DC7AB4"/>
    <w:rsid w:val="17E44EC0"/>
    <w:rsid w:val="188C65D3"/>
    <w:rsid w:val="18E0605D"/>
    <w:rsid w:val="19495A8C"/>
    <w:rsid w:val="194D4493"/>
    <w:rsid w:val="19730E4F"/>
    <w:rsid w:val="197F6E60"/>
    <w:rsid w:val="19BB4AC7"/>
    <w:rsid w:val="1A0738C1"/>
    <w:rsid w:val="1A6F1FEC"/>
    <w:rsid w:val="1A81100C"/>
    <w:rsid w:val="1AEF3EAD"/>
    <w:rsid w:val="1B084769"/>
    <w:rsid w:val="1B3D7126"/>
    <w:rsid w:val="1B4F4EDD"/>
    <w:rsid w:val="1BC2741A"/>
    <w:rsid w:val="1BCC7D2A"/>
    <w:rsid w:val="1BD815BE"/>
    <w:rsid w:val="1BE42C73"/>
    <w:rsid w:val="1BEB27B2"/>
    <w:rsid w:val="1BEB27DD"/>
    <w:rsid w:val="1C407CE8"/>
    <w:rsid w:val="1C442E6B"/>
    <w:rsid w:val="1C8F32EB"/>
    <w:rsid w:val="1CE94C7E"/>
    <w:rsid w:val="1D0C06B6"/>
    <w:rsid w:val="1D2D666C"/>
    <w:rsid w:val="1D6567C6"/>
    <w:rsid w:val="1DC65566"/>
    <w:rsid w:val="1DE37877"/>
    <w:rsid w:val="1DEB44A1"/>
    <w:rsid w:val="1E3845A0"/>
    <w:rsid w:val="1E53644F"/>
    <w:rsid w:val="1E543ED0"/>
    <w:rsid w:val="1E5D6D5E"/>
    <w:rsid w:val="1E620C67"/>
    <w:rsid w:val="1E7C68AA"/>
    <w:rsid w:val="1E8E2DB0"/>
    <w:rsid w:val="1ECE7682"/>
    <w:rsid w:val="1F4160D7"/>
    <w:rsid w:val="1F475A20"/>
    <w:rsid w:val="1F5472F6"/>
    <w:rsid w:val="1F603109"/>
    <w:rsid w:val="1F990CE4"/>
    <w:rsid w:val="1FA64B91"/>
    <w:rsid w:val="1FDA174E"/>
    <w:rsid w:val="1FF012B6"/>
    <w:rsid w:val="20101C28"/>
    <w:rsid w:val="206669C7"/>
    <w:rsid w:val="208244E5"/>
    <w:rsid w:val="20AE4FA9"/>
    <w:rsid w:val="21493CC4"/>
    <w:rsid w:val="216F2E69"/>
    <w:rsid w:val="21AE03CF"/>
    <w:rsid w:val="21C15B29"/>
    <w:rsid w:val="221A25E8"/>
    <w:rsid w:val="221F520B"/>
    <w:rsid w:val="223F1EBC"/>
    <w:rsid w:val="228F763E"/>
    <w:rsid w:val="22D636B5"/>
    <w:rsid w:val="22D94639"/>
    <w:rsid w:val="233A6C5C"/>
    <w:rsid w:val="233F7861"/>
    <w:rsid w:val="236964A7"/>
    <w:rsid w:val="23AD7E95"/>
    <w:rsid w:val="23CB2E98"/>
    <w:rsid w:val="23DA54E1"/>
    <w:rsid w:val="2406762A"/>
    <w:rsid w:val="240C6FB5"/>
    <w:rsid w:val="249F6523"/>
    <w:rsid w:val="2552184A"/>
    <w:rsid w:val="256E2074"/>
    <w:rsid w:val="257F3613"/>
    <w:rsid w:val="25A634D3"/>
    <w:rsid w:val="26430DD2"/>
    <w:rsid w:val="2659489A"/>
    <w:rsid w:val="26900ED2"/>
    <w:rsid w:val="26B60353"/>
    <w:rsid w:val="26CC32B5"/>
    <w:rsid w:val="26F9507E"/>
    <w:rsid w:val="277D7855"/>
    <w:rsid w:val="277E2A99"/>
    <w:rsid w:val="278B23EE"/>
    <w:rsid w:val="27C128C8"/>
    <w:rsid w:val="27FE272D"/>
    <w:rsid w:val="28046835"/>
    <w:rsid w:val="2808523B"/>
    <w:rsid w:val="287F3F80"/>
    <w:rsid w:val="290D1266"/>
    <w:rsid w:val="291369F2"/>
    <w:rsid w:val="292F2A9F"/>
    <w:rsid w:val="299821DA"/>
    <w:rsid w:val="29F51563"/>
    <w:rsid w:val="2A513E7B"/>
    <w:rsid w:val="2A517947"/>
    <w:rsid w:val="2AA50082"/>
    <w:rsid w:val="2AB30671"/>
    <w:rsid w:val="2AF23A05"/>
    <w:rsid w:val="2B1E7D4C"/>
    <w:rsid w:val="2B226752"/>
    <w:rsid w:val="2B4C7596"/>
    <w:rsid w:val="2B900060"/>
    <w:rsid w:val="2BB205C0"/>
    <w:rsid w:val="2BCE444B"/>
    <w:rsid w:val="2BD479A8"/>
    <w:rsid w:val="2CC97D88"/>
    <w:rsid w:val="2D1139FF"/>
    <w:rsid w:val="2D230D6B"/>
    <w:rsid w:val="2DAE12FF"/>
    <w:rsid w:val="2DB97690"/>
    <w:rsid w:val="2DBE3B18"/>
    <w:rsid w:val="2DDA5646"/>
    <w:rsid w:val="2E04428C"/>
    <w:rsid w:val="2E093F97"/>
    <w:rsid w:val="2EF74B19"/>
    <w:rsid w:val="2F326EFC"/>
    <w:rsid w:val="2F6C2559"/>
    <w:rsid w:val="2F731EE4"/>
    <w:rsid w:val="2F835A02"/>
    <w:rsid w:val="2FBD48B7"/>
    <w:rsid w:val="301729F2"/>
    <w:rsid w:val="30176275"/>
    <w:rsid w:val="309767C4"/>
    <w:rsid w:val="30A56DDE"/>
    <w:rsid w:val="30F2365A"/>
    <w:rsid w:val="30FD526E"/>
    <w:rsid w:val="312B28BA"/>
    <w:rsid w:val="317119AA"/>
    <w:rsid w:val="318928E3"/>
    <w:rsid w:val="31A35318"/>
    <w:rsid w:val="31B46F9B"/>
    <w:rsid w:val="31BE78AB"/>
    <w:rsid w:val="31EA1649"/>
    <w:rsid w:val="322814D9"/>
    <w:rsid w:val="32311DE8"/>
    <w:rsid w:val="331658DE"/>
    <w:rsid w:val="33306488"/>
    <w:rsid w:val="33356193"/>
    <w:rsid w:val="339077A6"/>
    <w:rsid w:val="33D31514"/>
    <w:rsid w:val="33EF2036"/>
    <w:rsid w:val="33FC2084"/>
    <w:rsid w:val="34043FAB"/>
    <w:rsid w:val="341F5D90"/>
    <w:rsid w:val="34463A51"/>
    <w:rsid w:val="34887D3E"/>
    <w:rsid w:val="34995A5A"/>
    <w:rsid w:val="349F7963"/>
    <w:rsid w:val="34C425CC"/>
    <w:rsid w:val="34D3493A"/>
    <w:rsid w:val="34D658BF"/>
    <w:rsid w:val="34DB7924"/>
    <w:rsid w:val="34F033C8"/>
    <w:rsid w:val="352F39CF"/>
    <w:rsid w:val="355B4272"/>
    <w:rsid w:val="355C5798"/>
    <w:rsid w:val="36011B29"/>
    <w:rsid w:val="363F160E"/>
    <w:rsid w:val="3640708F"/>
    <w:rsid w:val="36601B42"/>
    <w:rsid w:val="37FA18E4"/>
    <w:rsid w:val="380D0904"/>
    <w:rsid w:val="3824052A"/>
    <w:rsid w:val="38347CF2"/>
    <w:rsid w:val="38604B0B"/>
    <w:rsid w:val="38953CE0"/>
    <w:rsid w:val="38B52017"/>
    <w:rsid w:val="38B7551A"/>
    <w:rsid w:val="38D75A4F"/>
    <w:rsid w:val="38EE3475"/>
    <w:rsid w:val="39432B7F"/>
    <w:rsid w:val="396C04C1"/>
    <w:rsid w:val="397C3FDE"/>
    <w:rsid w:val="398C207A"/>
    <w:rsid w:val="39B44138"/>
    <w:rsid w:val="39C73159"/>
    <w:rsid w:val="39E11784"/>
    <w:rsid w:val="39E13D03"/>
    <w:rsid w:val="39E42709"/>
    <w:rsid w:val="39EE3018"/>
    <w:rsid w:val="3A0F0E38"/>
    <w:rsid w:val="3A717D6E"/>
    <w:rsid w:val="3A9B69B4"/>
    <w:rsid w:val="3AB829D9"/>
    <w:rsid w:val="3ABB6EE9"/>
    <w:rsid w:val="3AC60AFD"/>
    <w:rsid w:val="3ACA7503"/>
    <w:rsid w:val="3B323FD9"/>
    <w:rsid w:val="3B487DD2"/>
    <w:rsid w:val="3B5206E1"/>
    <w:rsid w:val="3BAD5578"/>
    <w:rsid w:val="3BE63153"/>
    <w:rsid w:val="3BFD65FB"/>
    <w:rsid w:val="3BFE407D"/>
    <w:rsid w:val="3C7A587F"/>
    <w:rsid w:val="3CCF6954"/>
    <w:rsid w:val="3D764B63"/>
    <w:rsid w:val="3D934113"/>
    <w:rsid w:val="3DA60090"/>
    <w:rsid w:val="3DB47ECB"/>
    <w:rsid w:val="3DF257B2"/>
    <w:rsid w:val="3E012549"/>
    <w:rsid w:val="3E0E4861"/>
    <w:rsid w:val="3ECF13AF"/>
    <w:rsid w:val="3F4F1E6B"/>
    <w:rsid w:val="3F767B2C"/>
    <w:rsid w:val="3F954B5E"/>
    <w:rsid w:val="4009552F"/>
    <w:rsid w:val="406E4F26"/>
    <w:rsid w:val="40A37299"/>
    <w:rsid w:val="40B14030"/>
    <w:rsid w:val="40C52B17"/>
    <w:rsid w:val="40ED6414"/>
    <w:rsid w:val="40F3031D"/>
    <w:rsid w:val="411D49E5"/>
    <w:rsid w:val="41317E02"/>
    <w:rsid w:val="41493DF8"/>
    <w:rsid w:val="415E79CC"/>
    <w:rsid w:val="41AC26D4"/>
    <w:rsid w:val="41BA6D36"/>
    <w:rsid w:val="421D0D04"/>
    <w:rsid w:val="42714011"/>
    <w:rsid w:val="428B4BBB"/>
    <w:rsid w:val="42D178AE"/>
    <w:rsid w:val="430E1911"/>
    <w:rsid w:val="43353D4F"/>
    <w:rsid w:val="4351587E"/>
    <w:rsid w:val="4380094B"/>
    <w:rsid w:val="438E0F66"/>
    <w:rsid w:val="43A22185"/>
    <w:rsid w:val="43DC3263"/>
    <w:rsid w:val="43F7188F"/>
    <w:rsid w:val="44215F90"/>
    <w:rsid w:val="445B73B5"/>
    <w:rsid w:val="448E5285"/>
    <w:rsid w:val="44993616"/>
    <w:rsid w:val="45904D87"/>
    <w:rsid w:val="45AD34DF"/>
    <w:rsid w:val="45B71676"/>
    <w:rsid w:val="45BB49F3"/>
    <w:rsid w:val="45DA52A8"/>
    <w:rsid w:val="45DD2CA1"/>
    <w:rsid w:val="460A092C"/>
    <w:rsid w:val="46182B8E"/>
    <w:rsid w:val="46884147"/>
    <w:rsid w:val="46F76979"/>
    <w:rsid w:val="46F843FA"/>
    <w:rsid w:val="475D1BA0"/>
    <w:rsid w:val="476F5235"/>
    <w:rsid w:val="477914D1"/>
    <w:rsid w:val="479B2D0A"/>
    <w:rsid w:val="47AB7721"/>
    <w:rsid w:val="480E19C4"/>
    <w:rsid w:val="48220665"/>
    <w:rsid w:val="482B34F2"/>
    <w:rsid w:val="48536C35"/>
    <w:rsid w:val="486636D8"/>
    <w:rsid w:val="4873716A"/>
    <w:rsid w:val="48A97644"/>
    <w:rsid w:val="48AA1B8F"/>
    <w:rsid w:val="49302DA0"/>
    <w:rsid w:val="49734B0E"/>
    <w:rsid w:val="49822B7F"/>
    <w:rsid w:val="49A565E2"/>
    <w:rsid w:val="49D203AB"/>
    <w:rsid w:val="49EE4458"/>
    <w:rsid w:val="4A375B51"/>
    <w:rsid w:val="4A5D58B2"/>
    <w:rsid w:val="4A7224B3"/>
    <w:rsid w:val="4AEB0E78"/>
    <w:rsid w:val="4B211352"/>
    <w:rsid w:val="4B380F77"/>
    <w:rsid w:val="4B481211"/>
    <w:rsid w:val="4B493410"/>
    <w:rsid w:val="4B5A1F23"/>
    <w:rsid w:val="4B6068B8"/>
    <w:rsid w:val="4B8E6103"/>
    <w:rsid w:val="4B9E419F"/>
    <w:rsid w:val="4BE11B53"/>
    <w:rsid w:val="4BE72014"/>
    <w:rsid w:val="4BEE5222"/>
    <w:rsid w:val="4C481597"/>
    <w:rsid w:val="4C8A50A1"/>
    <w:rsid w:val="4CF64BB1"/>
    <w:rsid w:val="4CFE5060"/>
    <w:rsid w:val="4D40134C"/>
    <w:rsid w:val="4D5137E5"/>
    <w:rsid w:val="4D5B7978"/>
    <w:rsid w:val="4D5D2E7B"/>
    <w:rsid w:val="4D5E2AFB"/>
    <w:rsid w:val="4DF9657C"/>
    <w:rsid w:val="4E080D95"/>
    <w:rsid w:val="4E2D5FD0"/>
    <w:rsid w:val="4E6F61BB"/>
    <w:rsid w:val="4E801CD9"/>
    <w:rsid w:val="4E884B66"/>
    <w:rsid w:val="4EB95335"/>
    <w:rsid w:val="4F105D44"/>
    <w:rsid w:val="4F1F055D"/>
    <w:rsid w:val="4F30407B"/>
    <w:rsid w:val="4F92089C"/>
    <w:rsid w:val="4F9A5CA8"/>
    <w:rsid w:val="4FB2334F"/>
    <w:rsid w:val="4FD64075"/>
    <w:rsid w:val="500E23E4"/>
    <w:rsid w:val="5013686C"/>
    <w:rsid w:val="502B3F12"/>
    <w:rsid w:val="503732B3"/>
    <w:rsid w:val="50CD4DA0"/>
    <w:rsid w:val="50EE52D5"/>
    <w:rsid w:val="512B7338"/>
    <w:rsid w:val="51B8499E"/>
    <w:rsid w:val="51BE68A7"/>
    <w:rsid w:val="51F54803"/>
    <w:rsid w:val="523D4EEF"/>
    <w:rsid w:val="52497B10"/>
    <w:rsid w:val="524F1A19"/>
    <w:rsid w:val="53400FA2"/>
    <w:rsid w:val="53427D28"/>
    <w:rsid w:val="53E762B8"/>
    <w:rsid w:val="54252519"/>
    <w:rsid w:val="545220E4"/>
    <w:rsid w:val="54922ECD"/>
    <w:rsid w:val="55024486"/>
    <w:rsid w:val="554B00FD"/>
    <w:rsid w:val="55540A0D"/>
    <w:rsid w:val="55573D36"/>
    <w:rsid w:val="557434C0"/>
    <w:rsid w:val="55797948"/>
    <w:rsid w:val="55804D54"/>
    <w:rsid w:val="55B15523"/>
    <w:rsid w:val="55B36828"/>
    <w:rsid w:val="55F96F9C"/>
    <w:rsid w:val="56C51B68"/>
    <w:rsid w:val="570219CD"/>
    <w:rsid w:val="570A6110"/>
    <w:rsid w:val="570D57DF"/>
    <w:rsid w:val="571F2236"/>
    <w:rsid w:val="57917FB7"/>
    <w:rsid w:val="57925A39"/>
    <w:rsid w:val="57B47272"/>
    <w:rsid w:val="57CF589D"/>
    <w:rsid w:val="57D65228"/>
    <w:rsid w:val="57EB194A"/>
    <w:rsid w:val="57FC7666"/>
    <w:rsid w:val="58111B8A"/>
    <w:rsid w:val="588B3A52"/>
    <w:rsid w:val="58C52932"/>
    <w:rsid w:val="58D30218"/>
    <w:rsid w:val="58E00F5E"/>
    <w:rsid w:val="59356B9A"/>
    <w:rsid w:val="595B08A7"/>
    <w:rsid w:val="59957788"/>
    <w:rsid w:val="59A26A9D"/>
    <w:rsid w:val="5A157CD6"/>
    <w:rsid w:val="5A170C5A"/>
    <w:rsid w:val="5A835D8B"/>
    <w:rsid w:val="5A84380D"/>
    <w:rsid w:val="5A9F56BB"/>
    <w:rsid w:val="5AD44891"/>
    <w:rsid w:val="5ADD2FA2"/>
    <w:rsid w:val="5B2D4026"/>
    <w:rsid w:val="5B6F0312"/>
    <w:rsid w:val="5B723495"/>
    <w:rsid w:val="5B7A1BE0"/>
    <w:rsid w:val="5BB47782"/>
    <w:rsid w:val="5BC709A1"/>
    <w:rsid w:val="5BFC7B76"/>
    <w:rsid w:val="5C11209A"/>
    <w:rsid w:val="5C7368BB"/>
    <w:rsid w:val="5C82621A"/>
    <w:rsid w:val="5CAE321D"/>
    <w:rsid w:val="5CE60DF9"/>
    <w:rsid w:val="5CF01708"/>
    <w:rsid w:val="5D6D4555"/>
    <w:rsid w:val="5D810FF7"/>
    <w:rsid w:val="5DCD5873"/>
    <w:rsid w:val="5E317B16"/>
    <w:rsid w:val="5E436B37"/>
    <w:rsid w:val="5E5F2BE4"/>
    <w:rsid w:val="5E812D98"/>
    <w:rsid w:val="5EAE3C3C"/>
    <w:rsid w:val="5F7623AC"/>
    <w:rsid w:val="6061362E"/>
    <w:rsid w:val="6061582C"/>
    <w:rsid w:val="60636B31"/>
    <w:rsid w:val="60890F6F"/>
    <w:rsid w:val="608B4472"/>
    <w:rsid w:val="60A66321"/>
    <w:rsid w:val="610117CE"/>
    <w:rsid w:val="61082B42"/>
    <w:rsid w:val="61532C24"/>
    <w:rsid w:val="61A00737"/>
    <w:rsid w:val="61A161B8"/>
    <w:rsid w:val="61D43510"/>
    <w:rsid w:val="62356A2C"/>
    <w:rsid w:val="626F590C"/>
    <w:rsid w:val="629D09DA"/>
    <w:rsid w:val="62A328E3"/>
    <w:rsid w:val="62AF08F4"/>
    <w:rsid w:val="62CE5926"/>
    <w:rsid w:val="62E47AC9"/>
    <w:rsid w:val="63082288"/>
    <w:rsid w:val="630A578B"/>
    <w:rsid w:val="63714235"/>
    <w:rsid w:val="63716434"/>
    <w:rsid w:val="63791642"/>
    <w:rsid w:val="63AE2A15"/>
    <w:rsid w:val="63D27752"/>
    <w:rsid w:val="64515AA2"/>
    <w:rsid w:val="648E5907"/>
    <w:rsid w:val="6492430D"/>
    <w:rsid w:val="65052306"/>
    <w:rsid w:val="650C61D5"/>
    <w:rsid w:val="654031AC"/>
    <w:rsid w:val="65754448"/>
    <w:rsid w:val="65A11F4C"/>
    <w:rsid w:val="66444542"/>
    <w:rsid w:val="665E148D"/>
    <w:rsid w:val="665E5B82"/>
    <w:rsid w:val="66CB0734"/>
    <w:rsid w:val="66E75B20"/>
    <w:rsid w:val="67092797"/>
    <w:rsid w:val="67165330"/>
    <w:rsid w:val="67554E15"/>
    <w:rsid w:val="67873066"/>
    <w:rsid w:val="681151C8"/>
    <w:rsid w:val="6855309A"/>
    <w:rsid w:val="68AB7945"/>
    <w:rsid w:val="68AE79DB"/>
    <w:rsid w:val="68B63758"/>
    <w:rsid w:val="69123E71"/>
    <w:rsid w:val="69293A97"/>
    <w:rsid w:val="692E469B"/>
    <w:rsid w:val="6940657E"/>
    <w:rsid w:val="69667920"/>
    <w:rsid w:val="69E057C4"/>
    <w:rsid w:val="6A333F49"/>
    <w:rsid w:val="6A5B510D"/>
    <w:rsid w:val="6A911D64"/>
    <w:rsid w:val="6B33736F"/>
    <w:rsid w:val="6B6B2D4C"/>
    <w:rsid w:val="6B770D5D"/>
    <w:rsid w:val="6B832385"/>
    <w:rsid w:val="6B845E74"/>
    <w:rsid w:val="6B8B2274"/>
    <w:rsid w:val="6B9D0F9D"/>
    <w:rsid w:val="6BE66E12"/>
    <w:rsid w:val="6C030941"/>
    <w:rsid w:val="6C2E2A8A"/>
    <w:rsid w:val="6C7A7686"/>
    <w:rsid w:val="6D062AED"/>
    <w:rsid w:val="6D1F3697"/>
    <w:rsid w:val="6D326E35"/>
    <w:rsid w:val="6D370D3E"/>
    <w:rsid w:val="6D485953"/>
    <w:rsid w:val="6D7D3A31"/>
    <w:rsid w:val="6DA04EEA"/>
    <w:rsid w:val="6DEC3CE4"/>
    <w:rsid w:val="6DF645F4"/>
    <w:rsid w:val="6E4224F5"/>
    <w:rsid w:val="6E5B561D"/>
    <w:rsid w:val="6E9047F2"/>
    <w:rsid w:val="6EAA539C"/>
    <w:rsid w:val="6EAD083E"/>
    <w:rsid w:val="6EBD65BB"/>
    <w:rsid w:val="6EF23592"/>
    <w:rsid w:val="6F073538"/>
    <w:rsid w:val="6F285C6B"/>
    <w:rsid w:val="6F483FA1"/>
    <w:rsid w:val="6F614ECB"/>
    <w:rsid w:val="6F896F89"/>
    <w:rsid w:val="6FA12CA5"/>
    <w:rsid w:val="6FA25934"/>
    <w:rsid w:val="6FC13C40"/>
    <w:rsid w:val="6FE55124"/>
    <w:rsid w:val="70196878"/>
    <w:rsid w:val="701A18FB"/>
    <w:rsid w:val="703A2630"/>
    <w:rsid w:val="70442F3F"/>
    <w:rsid w:val="70597661"/>
    <w:rsid w:val="709F7DD6"/>
    <w:rsid w:val="70B46A76"/>
    <w:rsid w:val="71024EC1"/>
    <w:rsid w:val="71814B45"/>
    <w:rsid w:val="71F419D1"/>
    <w:rsid w:val="72026398"/>
    <w:rsid w:val="72596DA7"/>
    <w:rsid w:val="72993414"/>
    <w:rsid w:val="72B773AF"/>
    <w:rsid w:val="73252FF8"/>
    <w:rsid w:val="732D5E85"/>
    <w:rsid w:val="733B519B"/>
    <w:rsid w:val="73850A93"/>
    <w:rsid w:val="73A744CA"/>
    <w:rsid w:val="73AC41D5"/>
    <w:rsid w:val="740B676D"/>
    <w:rsid w:val="744D04DB"/>
    <w:rsid w:val="745436E9"/>
    <w:rsid w:val="74BB4393"/>
    <w:rsid w:val="75C34BC5"/>
    <w:rsid w:val="75CA1FA6"/>
    <w:rsid w:val="75F76319"/>
    <w:rsid w:val="760865B3"/>
    <w:rsid w:val="76124944"/>
    <w:rsid w:val="76255A77"/>
    <w:rsid w:val="768A3309"/>
    <w:rsid w:val="76C30EE4"/>
    <w:rsid w:val="76EE3002"/>
    <w:rsid w:val="771F5D7B"/>
    <w:rsid w:val="77292625"/>
    <w:rsid w:val="77396925"/>
    <w:rsid w:val="773F39CD"/>
    <w:rsid w:val="774C3146"/>
    <w:rsid w:val="775252D0"/>
    <w:rsid w:val="776F6DFF"/>
    <w:rsid w:val="77EA6748"/>
    <w:rsid w:val="780350F4"/>
    <w:rsid w:val="78042B76"/>
    <w:rsid w:val="7814538E"/>
    <w:rsid w:val="783436C5"/>
    <w:rsid w:val="786D6D22"/>
    <w:rsid w:val="78936F61"/>
    <w:rsid w:val="78AD4288"/>
    <w:rsid w:val="78B57116"/>
    <w:rsid w:val="78D93E53"/>
    <w:rsid w:val="78EE0575"/>
    <w:rsid w:val="79350CE9"/>
    <w:rsid w:val="797926D7"/>
    <w:rsid w:val="79C350D5"/>
    <w:rsid w:val="79CF5664"/>
    <w:rsid w:val="79FC742D"/>
    <w:rsid w:val="7A4B2A2F"/>
    <w:rsid w:val="7B2C55A1"/>
    <w:rsid w:val="7B396E35"/>
    <w:rsid w:val="7B4E6DDA"/>
    <w:rsid w:val="7B7F75A9"/>
    <w:rsid w:val="7B82052E"/>
    <w:rsid w:val="7B8749B6"/>
    <w:rsid w:val="7BD46A71"/>
    <w:rsid w:val="7BE06349"/>
    <w:rsid w:val="7BF31AE6"/>
    <w:rsid w:val="7BF5086D"/>
    <w:rsid w:val="7C081A8C"/>
    <w:rsid w:val="7C7C3FC9"/>
    <w:rsid w:val="7C7E3902"/>
    <w:rsid w:val="7C8A57D5"/>
    <w:rsid w:val="7CD868E1"/>
    <w:rsid w:val="7CF432C5"/>
    <w:rsid w:val="7CFA26D3"/>
    <w:rsid w:val="7D225A5C"/>
    <w:rsid w:val="7D237C5A"/>
    <w:rsid w:val="7D291B63"/>
    <w:rsid w:val="7D2D0569"/>
    <w:rsid w:val="7D440971"/>
    <w:rsid w:val="7D7A1942"/>
    <w:rsid w:val="7DE07113"/>
    <w:rsid w:val="7E772B0A"/>
    <w:rsid w:val="7E9D2D4A"/>
    <w:rsid w:val="7EB81375"/>
    <w:rsid w:val="7F1B7D95"/>
    <w:rsid w:val="7FBA7C9E"/>
    <w:rsid w:val="7FC3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00" w:after="200" w:line="48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4"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Header Char"/>
    <w:basedOn w:val="15"/>
    <w:link w:val="12"/>
    <w:qFormat/>
    <w:uiPriority w:val="99"/>
    <w:rPr>
      <w:sz w:val="18"/>
      <w:szCs w:val="18"/>
    </w:rPr>
  </w:style>
  <w:style w:type="character" w:customStyle="1" w:styleId="21">
    <w:name w:val="Footer Char"/>
    <w:basedOn w:val="15"/>
    <w:link w:val="11"/>
    <w:qFormat/>
    <w:uiPriority w:val="99"/>
    <w:rPr>
      <w:sz w:val="18"/>
      <w:szCs w:val="18"/>
    </w:rPr>
  </w:style>
  <w:style w:type="character" w:customStyle="1" w:styleId="22">
    <w:name w:val="Balloon Text Char"/>
    <w:basedOn w:val="15"/>
    <w:link w:val="10"/>
    <w:semiHidden/>
    <w:qFormat/>
    <w:uiPriority w:val="99"/>
    <w:rPr>
      <w:sz w:val="18"/>
      <w:szCs w:val="18"/>
    </w:rPr>
  </w:style>
  <w:style w:type="character" w:customStyle="1" w:styleId="23">
    <w:name w:val="Date Char"/>
    <w:basedOn w:val="15"/>
    <w:link w:val="9"/>
    <w:semiHidden/>
    <w:qFormat/>
    <w:uiPriority w:val="99"/>
  </w:style>
  <w:style w:type="character" w:customStyle="1" w:styleId="24">
    <w:name w:val="Document Map Char"/>
    <w:basedOn w:val="15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Heading 1 Char"/>
    <w:basedOn w:val="15"/>
    <w:link w:val="2"/>
    <w:qFormat/>
    <w:uiPriority w:val="9"/>
    <w:rPr>
      <w:rFonts w:eastAsia="Franklin Gothic Demi Cond"/>
      <w:b/>
      <w:bCs/>
      <w:kern w:val="44"/>
      <w:sz w:val="44"/>
      <w:szCs w:val="44"/>
    </w:rPr>
  </w:style>
  <w:style w:type="character" w:customStyle="1" w:styleId="26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Heading 3 Char"/>
    <w:basedOn w:val="15"/>
    <w:link w:val="4"/>
    <w:qFormat/>
    <w:uiPriority w:val="9"/>
    <w:rPr>
      <w:b/>
      <w:bCs/>
      <w:kern w:val="2"/>
      <w:sz w:val="32"/>
      <w:szCs w:val="32"/>
    </w:rPr>
  </w:style>
  <w:style w:type="character" w:customStyle="1" w:styleId="28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9">
    <w:name w:val="List Paragraph1"/>
    <w:basedOn w:val="1"/>
    <w:qFormat/>
    <w:uiPriority w:val="34"/>
    <w:pPr>
      <w:ind w:firstLine="420" w:firstLineChars="200"/>
    </w:pPr>
  </w:style>
  <w:style w:type="character" w:customStyle="1" w:styleId="30">
    <w:name w:val="Heading 5 Char"/>
    <w:basedOn w:val="15"/>
    <w:link w:val="6"/>
    <w:qFormat/>
    <w:uiPriority w:val="9"/>
    <w:rPr>
      <w:b/>
      <w:bCs/>
      <w:kern w:val="2"/>
      <w:sz w:val="28"/>
      <w:szCs w:val="28"/>
    </w:rPr>
  </w:style>
  <w:style w:type="paragraph" w:customStyle="1" w:styleId="31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33">
    <w:name w:val="apple-converted-space"/>
    <w:basedOn w:val="15"/>
    <w:qFormat/>
    <w:uiPriority w:val="0"/>
  </w:style>
  <w:style w:type="paragraph" w:customStyle="1" w:styleId="34">
    <w:name w:val="Default"/>
    <w:unhideWhenUsed/>
    <w:qFormat/>
    <w:uiPriority w:val="99"/>
    <w:pPr>
      <w:widowControl w:val="0"/>
      <w:autoSpaceDE w:val="0"/>
      <w:autoSpaceDN w:val="0"/>
      <w:adjustRightInd w:val="0"/>
      <w:spacing w:after="160" w:line="259" w:lineRule="auto"/>
    </w:pPr>
    <w:rPr>
      <w:rFonts w:hint="eastAsia" w:ascii="Calibri" w:hAnsi="Calibri" w:eastAsia="Calibri" w:cs="Times New Roman"/>
      <w:color w:val="000000"/>
      <w:sz w:val="24"/>
      <w:lang w:val="en-GB" w:eastAsia="zh-CN" w:bidi="ar-SA"/>
    </w:rPr>
  </w:style>
  <w:style w:type="paragraph" w:customStyle="1" w:styleId="3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9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82450-2D7C-46C7-94F2-87D0750C70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t.c</Company>
  <Pages>19</Pages>
  <Words>2860</Words>
  <Characters>16307</Characters>
  <Lines>135</Lines>
  <Paragraphs>38</Paragraphs>
  <TotalTime>1</TotalTime>
  <ScaleCrop>false</ScaleCrop>
  <LinksUpToDate>false</LinksUpToDate>
  <CharactersWithSpaces>19129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2015-09-17T07:15:00Z</dcterms:created>
  <dc:creator>李道平</dc:creator>
  <cp:lastModifiedBy>消失的不见</cp:lastModifiedBy>
  <cp:lastPrinted>2016-11-01T01:18:00Z</cp:lastPrinted>
  <dcterms:modified xsi:type="dcterms:W3CDTF">2018-06-04T09:56:32Z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