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center"/>
        <w:rPr>
          <w:rFonts w:ascii="仿宋" w:hAnsi="仿宋" w:eastAsia="仿宋" w:cs="仿宋"/>
          <w:b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0" w:line="276" w:lineRule="auto"/>
        <w:ind w:left="0" w:right="0" w:firstLine="0"/>
        <w:jc w:val="center"/>
        <w:rPr>
          <w:rFonts w:ascii="仿宋" w:hAnsi="仿宋" w:eastAsia="仿宋" w:cs="仿宋"/>
          <w:b/>
          <w:color w:val="auto"/>
          <w:spacing w:val="0"/>
          <w:position w:val="0"/>
          <w:sz w:val="84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84"/>
          <w:shd w:val="clear" w:fill="auto"/>
        </w:rPr>
        <w:t>支付接口</w:t>
      </w:r>
    </w:p>
    <w:p>
      <w:pPr>
        <w:spacing w:before="0" w:after="0" w:line="276" w:lineRule="auto"/>
        <w:ind w:left="0" w:right="0" w:firstLine="0"/>
        <w:jc w:val="center"/>
        <w:rPr>
          <w:rFonts w:ascii="仿宋" w:hAnsi="仿宋" w:eastAsia="仿宋" w:cs="仿宋"/>
          <w:b/>
          <w:color w:val="auto"/>
          <w:spacing w:val="0"/>
          <w:position w:val="0"/>
          <w:sz w:val="84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84"/>
          <w:shd w:val="clear" w:fill="auto"/>
        </w:rPr>
        <w:t>接入文档</w:t>
      </w: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  <w:t>1 接入接口</w:t>
      </w: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1.1 发起交易</w:t>
      </w: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1.1.1 请求地址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  <w:t xml:space="preserve">GET: </w:t>
      </w:r>
      <w:r>
        <w:fldChar w:fldCharType="begin"/>
      </w:r>
      <w:r>
        <w:instrText xml:space="preserve"> HYPERLINK "https://gateway.jmpay88.com/trade/pay" \h </w:instrText>
      </w:r>
      <w:r>
        <w:fldChar w:fldCharType="separate"/>
      </w:r>
      <w:r>
        <w:rPr>
          <w:rFonts w:ascii="等线" w:hAnsi="等线" w:eastAsia="等线" w:cs="等线"/>
          <w:b/>
          <w:color w:val="0000FF"/>
          <w:spacing w:val="0"/>
          <w:position w:val="0"/>
          <w:sz w:val="28"/>
          <w:u w:val="single"/>
          <w:shd w:val="clear" w:fill="auto"/>
        </w:rPr>
        <w:t>https://gateway.jmpay88.com/trade/pay</w:t>
      </w:r>
      <w:r>
        <w:rPr>
          <w:rFonts w:ascii="等线" w:hAnsi="等线" w:eastAsia="等线" w:cs="等线"/>
          <w:b/>
          <w:color w:val="0000FF"/>
          <w:spacing w:val="0"/>
          <w:position w:val="0"/>
          <w:sz w:val="28"/>
          <w:u w:val="single"/>
          <w:shd w:val="clear" w:fill="auto"/>
        </w:rPr>
        <w:fldChar w:fldCharType="end"/>
      </w: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1.1.2入参（支付宝/微信/网银）</w:t>
      </w:r>
    </w:p>
    <w:tbl>
      <w:tblPr>
        <w:tblStyle w:val="3"/>
        <w:tblW w:w="878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4"/>
        <w:gridCol w:w="1770"/>
        <w:gridCol w:w="1457"/>
        <w:gridCol w:w="3544"/>
        <w:gridCol w:w="7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字段名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变量名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可空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基本参数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版本号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version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String(5)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当前接口版本号1.0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商户编号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partnerid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String(4)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商户在平台的用户ID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orderid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String(30)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商户订单号（确保唯一）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订单总金额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payamount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 xml:space="preserve">单位：分 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用户IP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payip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String(20)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用户所在客户端的真实IP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异步回调地址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notifyurl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String(255)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支付后返回的商户处理页面，URL参数是以http://或https://开头的完整URL地址(后台处理) 提交的url地址必须外网能访问到,否则无法通知商户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同步回调地址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returnurl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String(255)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支付后返回的商户处理页面，URL参数是以http://或https://开头的完整URL地址(后台处理) 提交的url地址必须外网能访问到,否则无法通知商户。异步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支付类型提供商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paytype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String(12)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支付类型见【</w:t>
            </w: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u w:val="single"/>
                <w:shd w:val="clear" w:fill="auto"/>
              </w:rPr>
              <w:t>支付类型代码</w:t>
            </w: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】表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MD5签名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sign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MD5签名结果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tabs>
                <w:tab w:val="left" w:pos="897"/>
              </w:tabs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商户自定义数据包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remark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String(50)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商户自定义数据包，原样返回，例如：可填写会员ID(加签时为编码状态)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Y</w:t>
            </w:r>
          </w:p>
        </w:tc>
      </w:tr>
    </w:tbl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1.1.3 响应参数（支付宝/微信/网银）</w:t>
      </w:r>
    </w:p>
    <w:tbl>
      <w:tblPr>
        <w:tblStyle w:val="3"/>
        <w:tblW w:w="878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71"/>
        <w:gridCol w:w="1803"/>
        <w:gridCol w:w="1457"/>
        <w:gridCol w:w="3544"/>
        <w:gridCol w:w="7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字段名</w:t>
            </w:r>
          </w:p>
        </w:tc>
        <w:tc>
          <w:tcPr>
            <w:tcW w:w="1803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变量名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可空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基本参数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271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get交易地址</w:t>
            </w:r>
          </w:p>
        </w:tc>
        <w:tc>
          <w:tcPr>
            <w:tcW w:w="1803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浏览器打开地址显示收银台交易内容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1.1.4 异步通知参数（支付宝/微信/网银）</w:t>
      </w:r>
    </w:p>
    <w:p>
      <w:pPr>
        <w:tabs>
          <w:tab w:val="left" w:pos="0"/>
        </w:tabs>
        <w:spacing w:before="0" w:after="0" w:line="276" w:lineRule="auto"/>
        <w:ind w:left="0" w:right="0" w:firstLine="0"/>
        <w:jc w:val="left"/>
        <w:rPr>
          <w:rFonts w:ascii="仿宋" w:hAnsi="仿宋" w:eastAsia="仿宋" w:cs="仿宋"/>
          <w:i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24"/>
          <w:shd w:val="clear" w:fill="auto"/>
        </w:rPr>
        <w:t>注意：</w:t>
      </w:r>
      <w:r>
        <w:rPr>
          <w:rFonts w:ascii="仿宋" w:hAnsi="仿宋" w:eastAsia="仿宋" w:cs="仿宋"/>
          <w:i/>
          <w:color w:val="auto"/>
          <w:spacing w:val="0"/>
          <w:position w:val="0"/>
          <w:sz w:val="24"/>
          <w:u w:val="single"/>
          <w:shd w:val="clear" w:fill="auto"/>
        </w:rPr>
        <w:t>有可能多次通知，商户需要自行判断处理，</w:t>
      </w:r>
      <w:r>
        <w:rPr>
          <w:rFonts w:ascii="仿宋" w:hAnsi="仿宋" w:eastAsia="仿宋" w:cs="仿宋"/>
          <w:b/>
          <w:i/>
          <w:color w:val="auto"/>
          <w:spacing w:val="0"/>
          <w:position w:val="0"/>
          <w:sz w:val="24"/>
          <w:u w:val="single"/>
          <w:shd w:val="clear" w:fill="auto"/>
        </w:rPr>
        <w:t>商户收到回调参数后返回字符串</w:t>
      </w:r>
      <w:r>
        <w:rPr>
          <w:rFonts w:ascii="仿宋" w:hAnsi="仿宋" w:eastAsia="仿宋" w:cs="仿宋"/>
          <w:b/>
          <w:i/>
          <w:color w:val="FF0000"/>
          <w:spacing w:val="0"/>
          <w:position w:val="0"/>
          <w:sz w:val="24"/>
          <w:u w:val="single"/>
          <w:shd w:val="clear" w:fill="auto"/>
        </w:rPr>
        <w:t>success</w:t>
      </w:r>
      <w:r>
        <w:rPr>
          <w:rFonts w:ascii="仿宋" w:hAnsi="仿宋" w:eastAsia="仿宋" w:cs="仿宋"/>
          <w:b/>
          <w:i/>
          <w:color w:val="auto"/>
          <w:spacing w:val="0"/>
          <w:position w:val="0"/>
          <w:sz w:val="24"/>
          <w:u w:val="single"/>
          <w:shd w:val="clear" w:fill="auto"/>
        </w:rPr>
        <w:t>表示已处理，服务不会再次发起回调。</w:t>
      </w:r>
    </w:p>
    <w:tbl>
      <w:tblPr>
        <w:tblStyle w:val="3"/>
        <w:tblW w:w="878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4"/>
        <w:gridCol w:w="1770"/>
        <w:gridCol w:w="1457"/>
        <w:gridCol w:w="3544"/>
        <w:gridCol w:w="7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字段名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变量名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可空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基本参数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版本号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version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当前接口版本号1.0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商户ID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partnerid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String(4)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商户在平台的用户ID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partnerorderid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订单总金额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payamount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单位：分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订单状态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orderstatus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Date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订单状态： 0待支付，1 已支付，2 支付失败，3.提交失败,4 已结算</w:t>
            </w:r>
            <w:r>
              <w:rPr>
                <w:rFonts w:hint="eastAsia"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(</w:t>
            </w:r>
            <w:r>
              <w:rPr>
                <w:rFonts w:hint="eastAsia" w:ascii="仿宋" w:hAnsi="仿宋" w:eastAsia="仿宋" w:cs="仿宋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注：已支付，平台已结算</w:t>
            </w:r>
            <w:r>
              <w:rPr>
                <w:rFonts w:hint="eastAsia"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)</w:t>
            </w: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，5 未结算，6 结算失败，7 冻结，9 异常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平台订单号</w:t>
            </w:r>
          </w:p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（订单号）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orderno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平台订单号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订单完成时间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okordertime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Date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订单完成时间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支付类型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paytype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String(10)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支付类型见8表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MD5签名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sign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MD5签名结果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tabs>
                <w:tab w:val="left" w:pos="897"/>
              </w:tabs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订单交易结果说明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String(255)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订单交易结果说明（0 支付成功，其他失败）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商家自定义数据包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remark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String(50)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商户自定义数据包，原样返回，例如：可填写会员ID(验签时为编码状态)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Y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1.1.5 同步通知参数（支付宝/微信）</w:t>
      </w:r>
    </w:p>
    <w:tbl>
      <w:tblPr>
        <w:tblStyle w:val="3"/>
        <w:tblW w:w="878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4"/>
        <w:gridCol w:w="1770"/>
        <w:gridCol w:w="1457"/>
        <w:gridCol w:w="3544"/>
        <w:gridCol w:w="7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字段名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变量名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可空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基本参数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版本号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version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当前接口版本号1.0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商户ID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partnerid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String(4)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商户在平台的用户ID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partnerorderid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订单总金额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payamount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单位：分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订单状态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orderstatus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Date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订单状态： 0待支付，1 已支付，2 支付失败，3.提交失败，4 已结算</w:t>
            </w:r>
            <w:r>
              <w:rPr>
                <w:rFonts w:hint="eastAsia"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(</w:t>
            </w:r>
            <w:r>
              <w:rPr>
                <w:rFonts w:hint="eastAsia" w:ascii="仿宋" w:hAnsi="仿宋" w:eastAsia="仿宋" w:cs="仿宋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注：已支付，平台已结算</w:t>
            </w:r>
            <w:r>
              <w:rPr>
                <w:rFonts w:hint="eastAsia"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)</w:t>
            </w: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，5 未结算，6 结算失败，7 冻结，9 异常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平台订单号</w:t>
            </w:r>
          </w:p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（订单号）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orderno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平台订单号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订单完成时间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okordertime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Date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订单完成时间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支付类型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paytype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String(10)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支付类型见8表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MD5签名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sign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MD5签名结果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tabs>
                <w:tab w:val="left" w:pos="897"/>
              </w:tabs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业务参数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订单交易结果说明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String(255)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订单交易结果说明（0支付成功，其他失败）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商家自定义数据包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remark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String(50)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商户自定义数据包，原样返回，例如：可填写会员ID(验签时为编码状态)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Y</w:t>
            </w:r>
          </w:p>
        </w:tc>
      </w:tr>
    </w:tbl>
    <w:p>
      <w:pPr>
        <w:tabs>
          <w:tab w:val="left" w:pos="0"/>
        </w:tabs>
        <w:spacing w:before="0" w:after="0" w:line="276" w:lineRule="auto"/>
        <w:ind w:left="0" w:right="0" w:firstLine="0"/>
        <w:jc w:val="left"/>
        <w:rPr>
          <w:rFonts w:ascii="仿宋" w:hAnsi="仿宋" w:eastAsia="仿宋" w:cs="仿宋"/>
          <w:b/>
          <w:color w:val="auto"/>
          <w:spacing w:val="0"/>
          <w:position w:val="0"/>
          <w:sz w:val="28"/>
          <w:shd w:val="clear" w:fill="auto"/>
        </w:rPr>
      </w:pP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1.2 交易查询</w:t>
      </w: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1.2.1 请求地址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  <w:t xml:space="preserve">POST: </w:t>
      </w:r>
      <w:r>
        <w:fldChar w:fldCharType="begin"/>
      </w:r>
      <w:r>
        <w:instrText xml:space="preserve"> HYPERLINK "https://gateway.jmpay88.com/trade/query" \h </w:instrText>
      </w:r>
      <w:r>
        <w:fldChar w:fldCharType="separate"/>
      </w:r>
      <w:r>
        <w:rPr>
          <w:rFonts w:ascii="等线" w:hAnsi="等线" w:eastAsia="等线" w:cs="等线"/>
          <w:b/>
          <w:color w:val="0000FF"/>
          <w:spacing w:val="0"/>
          <w:position w:val="0"/>
          <w:sz w:val="28"/>
          <w:u w:val="single"/>
          <w:shd w:val="clear" w:fill="auto"/>
        </w:rPr>
        <w:t>https://gateway.jmpay88.com/trade/query</w:t>
      </w:r>
      <w:r>
        <w:rPr>
          <w:rFonts w:ascii="等线" w:hAnsi="等线" w:eastAsia="等线" w:cs="等线"/>
          <w:b/>
          <w:color w:val="0000FF"/>
          <w:spacing w:val="0"/>
          <w:position w:val="0"/>
          <w:sz w:val="28"/>
          <w:u w:val="single"/>
          <w:shd w:val="clear" w:fill="auto"/>
        </w:rPr>
        <w:fldChar w:fldCharType="end"/>
      </w: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1.2.2 入参（支付宝/微信/网银）</w:t>
      </w:r>
    </w:p>
    <w:tbl>
      <w:tblPr>
        <w:tblStyle w:val="3"/>
        <w:tblW w:w="878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4"/>
        <w:gridCol w:w="1770"/>
        <w:gridCol w:w="1457"/>
        <w:gridCol w:w="3544"/>
        <w:gridCol w:w="70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字段名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变量名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可空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878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基本参数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版本号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version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String(5)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当前接口版本号1.0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商户编号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partnerid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String(4)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商户在平台的用户ID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商户单号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partnerorderid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String(30)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商户平台订单号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平台订单号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orderid</w:t>
            </w:r>
          </w:p>
        </w:tc>
        <w:tc>
          <w:tcPr>
            <w:tcW w:w="1457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String(30)</w:t>
            </w:r>
          </w:p>
        </w:tc>
        <w:tc>
          <w:tcPr>
            <w:tcW w:w="354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平台订单号</w:t>
            </w:r>
          </w:p>
        </w:tc>
        <w:tc>
          <w:tcPr>
            <w:tcW w:w="709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MD5签名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sign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MD5签名结果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</w:tbl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1.2.3 响应参数（支付宝/微信/网银）</w:t>
      </w:r>
    </w:p>
    <w:tbl>
      <w:tblPr>
        <w:tblStyle w:val="3"/>
        <w:tblW w:w="10208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4"/>
        <w:gridCol w:w="1770"/>
        <w:gridCol w:w="1426"/>
        <w:gridCol w:w="38"/>
        <w:gridCol w:w="1417"/>
        <w:gridCol w:w="2089"/>
        <w:gridCol w:w="420"/>
        <w:gridCol w:w="30"/>
        <w:gridCol w:w="17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字段名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变量名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3544" w:type="dxa"/>
            <w:gridSpan w:val="3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  <w:tc>
          <w:tcPr>
            <w:tcW w:w="2164" w:type="dxa"/>
            <w:gridSpan w:val="3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可空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0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基本参数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版本号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version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String(3)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当前接口版本号1.0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商户编号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partnerid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String(4)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商户在平台的用户ID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partnerorderid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商户订单号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订单总金额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payamount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单位：分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实际到账金额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单位：分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订单状态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orderstatus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订单状态： 0待支付，1 已支付，2 支付失败,</w:t>
            </w:r>
          </w:p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3.提交失败，4 已结算</w:t>
            </w:r>
            <w:r>
              <w:rPr>
                <w:rFonts w:hint="eastAsia"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(</w:t>
            </w:r>
            <w:r>
              <w:rPr>
                <w:rFonts w:hint="eastAsia" w:ascii="仿宋" w:hAnsi="仿宋" w:eastAsia="仿宋" w:cs="仿宋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注：已支付，平台已结算</w:t>
            </w:r>
            <w:r>
              <w:rPr>
                <w:rFonts w:hint="eastAsia"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)</w:t>
            </w: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，5 未结算，</w:t>
            </w:r>
          </w:p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6 结算失败，7 冻结，9 异常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平台订单号</w:t>
            </w:r>
          </w:p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（订单号）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orderid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平台订单号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订单下单时间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ordertime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Date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订单下单时间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订单完成时间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okordertime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Date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订单完成时间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支付类型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paytype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String(10)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支付类型见8表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结算模式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settle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T0;T1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订单交易结果说明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String(255)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订单交易结果说明（0 支付成功，其他失败）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MD5签名</w:t>
            </w:r>
          </w:p>
        </w:tc>
        <w:tc>
          <w:tcPr>
            <w:tcW w:w="177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 w:lineRule="auto"/>
              <w:ind w:left="0" w:right="-94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sign</w:t>
            </w:r>
          </w:p>
        </w:tc>
        <w:tc>
          <w:tcPr>
            <w:tcW w:w="1426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String(32)</w:t>
            </w:r>
          </w:p>
        </w:tc>
        <w:tc>
          <w:tcPr>
            <w:tcW w:w="3994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MD5签名结果</w:t>
            </w:r>
          </w:p>
        </w:tc>
        <w:tc>
          <w:tcPr>
            <w:tcW w:w="1714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08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tabs>
                <w:tab w:val="left" w:pos="897"/>
              </w:tabs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出错时返回参数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错误码</w:t>
            </w:r>
          </w:p>
        </w:tc>
        <w:tc>
          <w:tcPr>
            <w:tcW w:w="32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code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String(10)</w:t>
            </w:r>
          </w:p>
        </w:tc>
        <w:tc>
          <w:tcPr>
            <w:tcW w:w="25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错误编码</w:t>
            </w:r>
          </w:p>
        </w:tc>
        <w:tc>
          <w:tcPr>
            <w:tcW w:w="17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3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</w:p>
        </w:tc>
        <w:tc>
          <w:tcPr>
            <w:tcW w:w="32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msg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String(50)</w:t>
            </w:r>
          </w:p>
        </w:tc>
        <w:tc>
          <w:tcPr>
            <w:tcW w:w="25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1"/>
                <w:shd w:val="clear" w:fill="auto"/>
              </w:rPr>
              <w:t>code=0时参数不存在</w:t>
            </w:r>
          </w:p>
        </w:tc>
        <w:tc>
          <w:tcPr>
            <w:tcW w:w="17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Y</w:t>
            </w:r>
          </w:p>
        </w:tc>
      </w:tr>
    </w:tbl>
    <w:p>
      <w:pPr>
        <w:keepNext/>
        <w:keepLines/>
        <w:spacing w:before="340" w:after="33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  <w:t>2 数字签名</w:t>
      </w: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2.1 签名机制</w:t>
      </w:r>
    </w:p>
    <w:p>
      <w:pPr>
        <w:tabs>
          <w:tab w:val="left" w:pos="0"/>
        </w:tabs>
        <w:spacing w:before="0" w:after="0" w:line="276" w:lineRule="auto"/>
        <w:ind w:left="0" w:right="0" w:firstLine="0"/>
        <w:jc w:val="left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数据传输过程中的数据真实性和完整性，我们需要对数据进行数字签名，在接收签名数据之后进行签名验证。</w:t>
      </w: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参数签名顺序（必须按照</w:t>
      </w:r>
      <w:r>
        <w:rPr>
          <w:rFonts w:ascii="仿宋" w:hAnsi="仿宋" w:eastAsia="仿宋" w:cs="仿宋"/>
          <w:b/>
          <w:i/>
          <w:color w:val="auto"/>
          <w:spacing w:val="0"/>
          <w:position w:val="0"/>
          <w:sz w:val="24"/>
          <w:u w:val="single"/>
          <w:shd w:val="clear" w:fill="auto"/>
        </w:rPr>
        <w:t>字母a&gt;z从小到大逐个排序</w:t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）说明及示例：</w:t>
      </w: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sign=md5(异步回调地址=</w:t>
      </w:r>
      <w:r>
        <w:fldChar w:fldCharType="begin"/>
      </w:r>
      <w:r>
        <w:instrText xml:space="preserve"> HYPERLINK "http://www.xxx.com/trade/pay%26" \h </w:instrText>
      </w:r>
      <w:r>
        <w:fldChar w:fldCharType="separate"/>
      </w:r>
      <w:r>
        <w:rPr>
          <w:rFonts w:ascii="仿宋" w:hAnsi="仿宋" w:eastAsia="仿宋" w:cs="仿宋"/>
          <w:color w:val="0000FF"/>
          <w:spacing w:val="0"/>
          <w:position w:val="0"/>
          <w:sz w:val="24"/>
          <w:u w:val="single"/>
          <w:shd w:val="clear" w:fill="auto"/>
        </w:rPr>
        <w:t>http://www.xxx.com/trade/pay&amp;</w:t>
      </w:r>
      <w:r>
        <w:rPr>
          <w:rFonts w:ascii="仿宋" w:hAnsi="仿宋" w:eastAsia="仿宋" w:cs="仿宋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商户订单号=xxxxx&amp;商户编号=xxxx&amp;订单金额=xxx.xx&amp;用户IP地址=xxx.xxx.xxx.xxx&amp;支付类型=xxxx&amp;商家自定义数据包=xx&amp;同步回调地址=</w:t>
      </w:r>
      <w:r>
        <w:fldChar w:fldCharType="begin"/>
      </w:r>
      <w:r>
        <w:instrText xml:space="preserve"> HYPERLINK "http://www.xxx.com%26/" \h </w:instrText>
      </w:r>
      <w:r>
        <w:fldChar w:fldCharType="separate"/>
      </w:r>
      <w:r>
        <w:rPr>
          <w:rFonts w:ascii="仿宋" w:hAnsi="仿宋" w:eastAsia="仿宋" w:cs="仿宋"/>
          <w:color w:val="0000FF"/>
          <w:spacing w:val="0"/>
          <w:position w:val="0"/>
          <w:sz w:val="24"/>
          <w:u w:val="single"/>
          <w:shd w:val="clear" w:fill="auto"/>
        </w:rPr>
        <w:t>http://www.xxx.com&amp;</w:t>
      </w:r>
      <w:r>
        <w:rPr>
          <w:rFonts w:ascii="仿宋" w:hAnsi="仿宋" w:eastAsia="仿宋" w:cs="仿宋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接口版本号=1.0</w:t>
      </w:r>
      <w:r>
        <w:rPr>
          <w:rFonts w:ascii="仿宋" w:hAnsi="仿宋" w:eastAsia="仿宋" w:cs="仿宋"/>
          <w:color w:val="FF0000"/>
          <w:spacing w:val="0"/>
          <w:position w:val="0"/>
          <w:sz w:val="24"/>
          <w:shd w:val="clear" w:fill="auto"/>
        </w:rPr>
        <w:t>&amp;key=商户密钥</w:t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)</w:t>
      </w: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示例：</w:t>
      </w: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sign=md5(notifyurl=http://localhost:25787/trade/pay&amp;orderid=20170619114124697&amp;partnerid=1002&amp;payamount=0.01&amp;payip=127.0.0.1&amp;paytype=alipay&amp;remark=%E6%B5%8B%E8%AF%95&amp;returnurl=http://localhost:25787/home/back&amp;version=1.0</w:t>
      </w:r>
      <w:r>
        <w:rPr>
          <w:rFonts w:ascii="仿宋" w:hAnsi="仿宋" w:eastAsia="仿宋" w:cs="仿宋"/>
          <w:color w:val="FF0000"/>
          <w:spacing w:val="0"/>
          <w:position w:val="0"/>
          <w:sz w:val="24"/>
          <w:shd w:val="clear" w:fill="auto"/>
        </w:rPr>
        <w:t>&amp;key=</w:t>
      </w:r>
      <w:r>
        <w:rPr>
          <w:rFonts w:ascii="仿宋" w:hAnsi="仿宋" w:eastAsia="仿宋" w:cs="仿宋"/>
          <w:color w:val="FF0000"/>
          <w:spacing w:val="0"/>
          <w:position w:val="0"/>
          <w:sz w:val="21"/>
          <w:shd w:val="clear" w:fill="auto"/>
        </w:rPr>
        <w:t>fcc2456790af14eb</w:t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）</w:t>
      </w:r>
    </w:p>
    <w:p>
      <w:pPr>
        <w:keepNext/>
        <w:keepLines/>
        <w:spacing w:before="260" w:after="26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32"/>
          <w:shd w:val="clear" w:fill="auto"/>
        </w:rPr>
        <w:t>2.2 签名方式</w:t>
      </w:r>
    </w:p>
    <w:p>
      <w:pPr>
        <w:tabs>
          <w:tab w:val="left" w:pos="0"/>
        </w:tabs>
        <w:spacing w:before="0" w:after="0" w:line="276" w:lineRule="auto"/>
        <w:ind w:left="0" w:right="0" w:firstLine="0"/>
        <w:jc w:val="left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拼凑值不要有空格（时间空格除外）！</w:t>
      </w:r>
    </w:p>
    <w:p>
      <w:pPr>
        <w:tabs>
          <w:tab w:val="left" w:pos="0"/>
        </w:tabs>
        <w:spacing w:before="0" w:after="0" w:line="276" w:lineRule="auto"/>
        <w:ind w:left="0" w:right="0" w:firstLine="0"/>
        <w:jc w:val="left"/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</w:pP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使用标准MD5算法对该字符串进行加密，</w:t>
      </w:r>
      <w:r>
        <w:rPr>
          <w:rFonts w:ascii="仿宋" w:hAnsi="仿宋" w:eastAsia="仿宋" w:cs="仿宋"/>
          <w:b/>
          <w:i/>
          <w:color w:val="auto"/>
          <w:spacing w:val="0"/>
          <w:position w:val="0"/>
          <w:sz w:val="24"/>
          <w:u w:val="single"/>
          <w:shd w:val="clear" w:fill="auto"/>
        </w:rPr>
        <w:t>加密结果全部转换成小写</w:t>
      </w:r>
      <w:r>
        <w:rPr>
          <w:rFonts w:ascii="仿宋" w:hAnsi="仿宋" w:eastAsia="仿宋" w:cs="仿宋"/>
          <w:color w:val="auto"/>
          <w:spacing w:val="0"/>
          <w:position w:val="0"/>
          <w:sz w:val="24"/>
          <w:shd w:val="clear" w:fill="auto"/>
        </w:rPr>
        <w:t>后，即为我们所需的订单MD5 校验码，将其写入sign字段即可。</w:t>
      </w:r>
    </w:p>
    <w:p>
      <w:pPr>
        <w:keepNext/>
        <w:keepLines/>
        <w:spacing w:before="340" w:after="33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  <w:t>3 状态码表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4"/>
        <w:gridCol w:w="2790"/>
        <w:gridCol w:w="455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0"/>
                <w:shd w:val="clear" w:fill="auto"/>
              </w:rPr>
              <w:t>返回码</w:t>
            </w:r>
          </w:p>
        </w:tc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auto"/>
                <w:spacing w:val="0"/>
                <w:position w:val="0"/>
                <w:sz w:val="20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0"/>
                <w:shd w:val="clear" w:fill="auto"/>
              </w:rPr>
              <w:t>1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auto"/>
                <w:spacing w:val="0"/>
                <w:position w:val="0"/>
                <w:sz w:val="20"/>
                <w:shd w:val="clear" w:fill="auto"/>
              </w:rPr>
              <w:t>0</w:t>
            </w:r>
          </w:p>
        </w:tc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2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99999</w:t>
            </w:r>
          </w:p>
        </w:tc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3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其它状态码</w:t>
            </w:r>
          </w:p>
        </w:tc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其它错误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4</w:t>
            </w:r>
          </w:p>
        </w:tc>
        <w:tc>
          <w:tcPr>
            <w:tcW w:w="2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050xx</w:t>
            </w:r>
          </w:p>
        </w:tc>
        <w:tc>
          <w:tcPr>
            <w:tcW w:w="4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新宋体" w:hAnsi="新宋体" w:eastAsia="新宋体" w:cs="新宋体"/>
                <w:color w:val="auto"/>
                <w:spacing w:val="0"/>
                <w:position w:val="0"/>
                <w:sz w:val="19"/>
                <w:shd w:val="clear" w:fill="auto"/>
              </w:rPr>
              <w:t>服务器出现异常，请稍后再试</w:t>
            </w:r>
          </w:p>
        </w:tc>
      </w:tr>
    </w:tbl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76" w:lineRule="auto"/>
        <w:ind w:left="0" w:right="0" w:firstLine="0"/>
        <w:jc w:val="both"/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仿宋" w:hAnsi="仿宋" w:eastAsia="仿宋" w:cs="仿宋"/>
          <w:b/>
          <w:color w:val="auto"/>
          <w:spacing w:val="0"/>
          <w:position w:val="0"/>
          <w:sz w:val="44"/>
          <w:shd w:val="clear" w:fill="auto"/>
        </w:rPr>
        <w:t>4 支付类型表</w:t>
      </w:r>
    </w:p>
    <w:tbl>
      <w:tblPr>
        <w:tblStyle w:val="3"/>
        <w:tblW w:w="843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80"/>
        <w:gridCol w:w="3513"/>
        <w:gridCol w:w="383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4" w:type="dxa"/>
              <w:right w:w="14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序号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4" w:type="dxa"/>
              <w:right w:w="14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银行名称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4" w:type="dxa"/>
              <w:right w:w="14" w:type="dxa"/>
            </w:tcMar>
            <w:vAlign w:val="center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b/>
                <w:color w:val="000000"/>
                <w:spacing w:val="0"/>
                <w:position w:val="0"/>
                <w:sz w:val="21"/>
                <w:shd w:val="clear" w:fill="auto"/>
              </w:rPr>
              <w:t>编码（储蓄卡）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工商银行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ICBC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招商银行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CMB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3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建设银行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CCB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4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中国银行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BOC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5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农业银行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ABC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6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交通银行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BOCM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7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浦发银行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SPDB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8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广发银行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CGB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9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中信银行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CTITC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10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光大银行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CEB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11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兴业银行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CIB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12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平安银行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SDB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13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民生银行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CMBC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14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华夏银行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HXB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15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邮储银行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PSBC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16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北京银行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BJBANK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17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上海银行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SHBANK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18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渤海银行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BOHAI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19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上海农商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SHNS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20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支付宝扫码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alScan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21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支付宝反扫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alRScan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22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支付宝WAP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alWap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23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微信扫码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wcScan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24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微信反扫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wcRScan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25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微信WAP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wcWap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26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QQ钱包扫码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wcWScan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27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QQWAP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QQWap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28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京东钱包扫码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jdWScan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29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京东WAP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jdWap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28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京东包装微WAP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jdWCWap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29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京东包装支付宝扫码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jdALScan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30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京东包装支付宝WAP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jdALWap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31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京东包装微信扫码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jdWCScan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32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京东钱包快捷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jdWQuick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33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银联WAP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unpWap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34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银联快捷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unpQuick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33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银联扫码</w:t>
            </w:r>
          </w:p>
        </w:tc>
        <w:tc>
          <w:tcPr>
            <w:tcW w:w="3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4" w:type="dxa"/>
              <w:right w:w="14" w:type="dxa"/>
            </w:tcMar>
            <w:vAlign w:val="top"/>
          </w:tcPr>
          <w:p>
            <w:pPr>
              <w:widowControl w:val="0"/>
              <w:spacing w:before="0" w:after="0" w:line="276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仿宋" w:hAnsi="仿宋" w:eastAsia="仿宋" w:cs="仿宋"/>
                <w:color w:val="000000"/>
                <w:spacing w:val="0"/>
                <w:position w:val="0"/>
                <w:sz w:val="21"/>
                <w:shd w:val="clear" w:fill="auto"/>
              </w:rPr>
              <w:t>unpScan</w:t>
            </w:r>
          </w:p>
        </w:tc>
      </w:tr>
    </w:tbl>
    <w:p>
      <w:pPr>
        <w:spacing w:before="0" w:after="0" w:line="276" w:lineRule="auto"/>
        <w:ind w:left="0" w:right="0" w:firstLine="0"/>
        <w:jc w:val="both"/>
        <w:rPr>
          <w:rFonts w:ascii="仿宋" w:hAnsi="仿宋" w:eastAsia="仿宋" w:cs="仿宋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E8C00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2018-08-17T14:28:07Z</dcterms:created>
  <dc:creator>Administrator</dc:creator>
  <cp:lastModifiedBy>Administrator</cp:lastModifiedBy>
  <dcterms:modified xsi:type="dcterms:W3CDTF">2018-08-18T07:10:51Z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