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b w:val="0"/>
          <w:bCs w:val="0"/>
          <w:color w:val="auto"/>
          <w:sz w:val="22"/>
          <w:szCs w:val="22"/>
          <w:lang w:val="zh-CN"/>
        </w:rPr>
        <w:id w:val="43189970"/>
        <w:docPartObj>
          <w:docPartGallery w:val="Table of Contents"/>
          <w:docPartUnique/>
        </w:docPartObj>
      </w:sdtPr>
      <w:sdtEndPr>
        <w:rPr>
          <w:rFonts w:hint="eastAsia" w:ascii="微软雅黑" w:hAnsi="微软雅黑" w:eastAsia="微软雅黑" w:cs="微软雅黑"/>
          <w:b w:val="0"/>
          <w:bCs w:val="0"/>
          <w:color w:val="auto"/>
          <w:sz w:val="22"/>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TOC \o "1-3" \h \z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_Toc30997 </w:instrText>
          </w:r>
          <w:r>
            <w:rPr>
              <w:rFonts w:hint="eastAsia" w:ascii="微软雅黑" w:hAnsi="微软雅黑" w:eastAsia="微软雅黑" w:cs="微软雅黑"/>
            </w:rPr>
            <w:fldChar w:fldCharType="separate"/>
          </w:r>
          <w:r>
            <w:rPr>
              <w:rFonts w:hint="eastAsia" w:ascii="微软雅黑" w:hAnsi="微软雅黑" w:eastAsia="微软雅黑" w:cs="微软雅黑"/>
            </w:rPr>
            <w:t>一、 文档简介</w:t>
          </w:r>
          <w:r>
            <w:tab/>
          </w:r>
          <w:r>
            <w:fldChar w:fldCharType="begin"/>
          </w:r>
          <w:r>
            <w:instrText xml:space="preserve"> PAGEREF _Toc30997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_Toc32106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1. 概述</w:t>
          </w:r>
          <w:r>
            <w:tab/>
          </w:r>
          <w:r>
            <w:fldChar w:fldCharType="begin"/>
          </w:r>
          <w:r>
            <w:instrText xml:space="preserve"> PAGEREF _Toc32106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_Toc29924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2. 阅读对象</w:t>
          </w:r>
          <w:r>
            <w:tab/>
          </w:r>
          <w:r>
            <w:fldChar w:fldCharType="begin"/>
          </w:r>
          <w:r>
            <w:instrText xml:space="preserve"> PAGEREF _Toc29924 </w:instrText>
          </w:r>
          <w:r>
            <w:fldChar w:fldCharType="separate"/>
          </w:r>
          <w:r>
            <w:t>2</w:t>
          </w:r>
          <w:r>
            <w:fldChar w:fldCharType="end"/>
          </w:r>
          <w:r>
            <w:rPr>
              <w:rFonts w:hint="eastAsia" w:ascii="微软雅黑" w:hAnsi="微软雅黑" w:eastAsia="微软雅黑" w:cs="微软雅黑"/>
            </w:rPr>
            <w:fldChar w:fldCharType="end"/>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_Toc2807 </w:instrText>
          </w:r>
          <w:r>
            <w:rPr>
              <w:rFonts w:hint="eastAsia" w:ascii="微软雅黑" w:hAnsi="微软雅黑" w:eastAsia="微软雅黑" w:cs="微软雅黑"/>
            </w:rPr>
            <w:fldChar w:fldCharType="separate"/>
          </w:r>
          <w:r>
            <w:rPr>
              <w:rFonts w:hint="eastAsia" w:ascii="微软雅黑" w:hAnsi="微软雅黑" w:eastAsia="微软雅黑" w:cs="微软雅黑"/>
            </w:rPr>
            <w:t>二、 测试商编</w:t>
          </w:r>
          <w:r>
            <w:tab/>
          </w:r>
          <w:r>
            <w:fldChar w:fldCharType="begin"/>
          </w:r>
          <w:r>
            <w:instrText xml:space="preserve"> PAGEREF _Toc2807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_Toc30055 </w:instrText>
          </w:r>
          <w:r>
            <w:rPr>
              <w:rFonts w:hint="eastAsia" w:ascii="微软雅黑" w:hAnsi="微软雅黑" w:eastAsia="微软雅黑" w:cs="微软雅黑"/>
            </w:rPr>
            <w:fldChar w:fldCharType="separate"/>
          </w:r>
          <w:r>
            <w:rPr>
              <w:rFonts w:hint="eastAsia" w:ascii="微软雅黑" w:hAnsi="微软雅黑" w:eastAsia="微软雅黑" w:cs="微软雅黑"/>
            </w:rPr>
            <w:t>1. 商户测试账号</w:t>
          </w:r>
          <w:r>
            <w:tab/>
          </w:r>
          <w:r>
            <w:fldChar w:fldCharType="begin"/>
          </w:r>
          <w:r>
            <w:instrText xml:space="preserve"> PAGEREF _Toc30055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_Toc2447 </w:instrText>
          </w:r>
          <w:r>
            <w:rPr>
              <w:rFonts w:hint="eastAsia" w:ascii="微软雅黑" w:hAnsi="微软雅黑" w:eastAsia="微软雅黑" w:cs="微软雅黑"/>
            </w:rPr>
            <w:fldChar w:fldCharType="separate"/>
          </w:r>
          <w:r>
            <w:rPr>
              <w:rFonts w:hint="eastAsia" w:ascii="微软雅黑" w:hAnsi="微软雅黑" w:eastAsia="微软雅黑" w:cs="微软雅黑"/>
            </w:rPr>
            <w:t>2. 商户测试秘钥</w:t>
          </w:r>
          <w:r>
            <w:tab/>
          </w:r>
          <w:r>
            <w:fldChar w:fldCharType="begin"/>
          </w:r>
          <w:r>
            <w:instrText xml:space="preserve"> PAGEREF _Toc2447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_Toc1627 </w:instrText>
          </w:r>
          <w:r>
            <w:rPr>
              <w:rFonts w:hint="eastAsia" w:ascii="微软雅黑" w:hAnsi="微软雅黑" w:eastAsia="微软雅黑" w:cs="微软雅黑"/>
            </w:rPr>
            <w:fldChar w:fldCharType="separate"/>
          </w:r>
          <w:r>
            <w:rPr>
              <w:rFonts w:hint="eastAsia" w:ascii="微软雅黑" w:hAnsi="微软雅黑" w:eastAsia="微软雅黑" w:cs="微软雅黑"/>
            </w:rPr>
            <w:t>3. 以上账号与秘钥均为测试使用。</w:t>
          </w:r>
          <w:bookmarkStart w:id="23" w:name="_GoBack"/>
          <w:bookmarkEnd w:id="23"/>
          <w:r>
            <w:tab/>
          </w:r>
          <w:r>
            <w:fldChar w:fldCharType="begin"/>
          </w:r>
          <w:r>
            <w:instrText xml:space="preserve"> PAGEREF _Toc1627 </w:instrText>
          </w:r>
          <w:r>
            <w:fldChar w:fldCharType="separate"/>
          </w:r>
          <w:r>
            <w:t>2</w:t>
          </w:r>
          <w:r>
            <w:fldChar w:fldCharType="end"/>
          </w:r>
          <w:r>
            <w:rPr>
              <w:rFonts w:hint="eastAsia" w:ascii="微软雅黑" w:hAnsi="微软雅黑" w:eastAsia="微软雅黑" w:cs="微软雅黑"/>
            </w:rPr>
            <w:fldChar w:fldCharType="end"/>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_Toc2330 </w:instrText>
          </w:r>
          <w:r>
            <w:rPr>
              <w:rFonts w:hint="eastAsia" w:ascii="微软雅黑" w:hAnsi="微软雅黑" w:eastAsia="微软雅黑" w:cs="微软雅黑"/>
            </w:rPr>
            <w:fldChar w:fldCharType="separate"/>
          </w:r>
          <w:r>
            <w:rPr>
              <w:rFonts w:hint="eastAsia" w:eastAsia="微软雅黑"/>
              <w:lang w:eastAsia="zh-CN"/>
            </w:rPr>
            <w:t xml:space="preserve">三、 </w:t>
          </w:r>
          <w:r>
            <w:rPr>
              <w:rFonts w:hint="eastAsia" w:ascii="微软雅黑" w:hAnsi="微软雅黑" w:eastAsia="微软雅黑" w:cs="微软雅黑"/>
            </w:rPr>
            <w:t>签名验签</w:t>
          </w:r>
          <w:r>
            <w:tab/>
          </w:r>
          <w:r>
            <w:fldChar w:fldCharType="begin"/>
          </w:r>
          <w:r>
            <w:instrText xml:space="preserve"> PAGEREF _Toc2330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_Toc26278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1. 概述</w:t>
          </w:r>
          <w:r>
            <w:tab/>
          </w:r>
          <w:r>
            <w:fldChar w:fldCharType="begin"/>
          </w:r>
          <w:r>
            <w:instrText xml:space="preserve"> PAGEREF _Toc26278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_Toc26905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2. 签名说明</w:t>
          </w:r>
          <w:r>
            <w:tab/>
          </w:r>
          <w:r>
            <w:fldChar w:fldCharType="begin"/>
          </w:r>
          <w:r>
            <w:instrText xml:space="preserve"> PAGEREF _Toc26905 </w:instrText>
          </w:r>
          <w:r>
            <w:fldChar w:fldCharType="separate"/>
          </w:r>
          <w:r>
            <w:t>2</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_Toc27436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3. 签名举例</w:t>
          </w:r>
          <w:r>
            <w:tab/>
          </w:r>
          <w:r>
            <w:fldChar w:fldCharType="begin"/>
          </w:r>
          <w:r>
            <w:instrText xml:space="preserve"> PAGEREF _Toc27436 </w:instrText>
          </w:r>
          <w:r>
            <w:fldChar w:fldCharType="separate"/>
          </w:r>
          <w:r>
            <w:t>3</w:t>
          </w:r>
          <w:r>
            <w:fldChar w:fldCharType="end"/>
          </w:r>
          <w:r>
            <w:rPr>
              <w:rFonts w:hint="eastAsia" w:ascii="微软雅黑" w:hAnsi="微软雅黑" w:eastAsia="微软雅黑" w:cs="微软雅黑"/>
            </w:rPr>
            <w:fldChar w:fldCharType="end"/>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_Toc30880 </w:instrText>
          </w:r>
          <w:r>
            <w:rPr>
              <w:rFonts w:hint="eastAsia" w:ascii="微软雅黑" w:hAnsi="微软雅黑" w:eastAsia="微软雅黑" w:cs="微软雅黑"/>
            </w:rPr>
            <w:fldChar w:fldCharType="separate"/>
          </w:r>
          <w:r>
            <w:rPr>
              <w:rFonts w:hint="eastAsia" w:ascii="微软雅黑" w:hAnsi="微软雅黑" w:eastAsia="微软雅黑" w:cs="微软雅黑"/>
            </w:rPr>
            <w:t>四、 接口详述</w:t>
          </w:r>
          <w:r>
            <w:tab/>
          </w:r>
          <w:r>
            <w:fldChar w:fldCharType="begin"/>
          </w:r>
          <w:r>
            <w:instrText xml:space="preserve"> PAGEREF _Toc30880 </w:instrText>
          </w:r>
          <w:r>
            <w:fldChar w:fldCharType="separate"/>
          </w:r>
          <w:r>
            <w:t>3</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_Toc17771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1. 接口编码说明</w:t>
          </w:r>
          <w:r>
            <w:tab/>
          </w:r>
          <w:r>
            <w:fldChar w:fldCharType="begin"/>
          </w:r>
          <w:r>
            <w:instrText xml:space="preserve"> PAGEREF _Toc17771 </w:instrText>
          </w:r>
          <w:r>
            <w:fldChar w:fldCharType="separate"/>
          </w:r>
          <w:r>
            <w:t>3</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_Toc12043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2. 支付</w:t>
          </w:r>
          <w:r>
            <w:rPr>
              <w:rFonts w:hint="eastAsia" w:ascii="微软雅黑" w:hAnsi="微软雅黑" w:eastAsia="微软雅黑" w:cs="微软雅黑"/>
              <w:szCs w:val="28"/>
              <w:lang w:val="en-US" w:eastAsia="zh-CN"/>
            </w:rPr>
            <w:t>宝扫码（H5）</w:t>
          </w:r>
          <w:r>
            <w:rPr>
              <w:rFonts w:hint="eastAsia" w:ascii="微软雅黑" w:hAnsi="微软雅黑" w:eastAsia="微软雅黑" w:cs="微软雅黑"/>
              <w:szCs w:val="28"/>
            </w:rPr>
            <w:t>接口</w:t>
          </w:r>
          <w:r>
            <w:tab/>
          </w:r>
          <w:r>
            <w:fldChar w:fldCharType="begin"/>
          </w:r>
          <w:r>
            <w:instrText xml:space="preserve"> PAGEREF _Toc12043 </w:instrText>
          </w:r>
          <w:r>
            <w:fldChar w:fldCharType="separate"/>
          </w:r>
          <w:r>
            <w:t>3</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_Toc13272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3. 支付查询</w:t>
          </w:r>
          <w:r>
            <w:tab/>
          </w:r>
          <w:r>
            <w:fldChar w:fldCharType="begin"/>
          </w:r>
          <w:r>
            <w:instrText xml:space="preserve"> PAGEREF _Toc13272 </w:instrText>
          </w:r>
          <w:r>
            <w:fldChar w:fldCharType="separate"/>
          </w:r>
          <w:r>
            <w:t>4</w:t>
          </w:r>
          <w:r>
            <w:fldChar w:fldCharType="end"/>
          </w:r>
          <w:r>
            <w:rPr>
              <w:rFonts w:hint="eastAsia" w:ascii="微软雅黑" w:hAnsi="微软雅黑" w:eastAsia="微软雅黑" w:cs="微软雅黑"/>
            </w:rPr>
            <w:fldChar w:fldCharType="end"/>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_Toc2902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五、 </w:t>
          </w:r>
          <w:r>
            <w:rPr>
              <w:rFonts w:hint="eastAsia" w:ascii="微软雅黑" w:hAnsi="微软雅黑" w:eastAsia="微软雅黑" w:cs="微软雅黑"/>
              <w:lang w:val="en-US" w:eastAsia="zh-CN"/>
            </w:rPr>
            <w:t>支付</w:t>
          </w:r>
          <w:r>
            <w:rPr>
              <w:rFonts w:hint="eastAsia" w:ascii="微软雅黑" w:hAnsi="微软雅黑" w:eastAsia="微软雅黑" w:cs="微软雅黑"/>
            </w:rPr>
            <w:t>异步回调</w:t>
          </w:r>
          <w:r>
            <w:tab/>
          </w:r>
          <w:r>
            <w:fldChar w:fldCharType="begin"/>
          </w:r>
          <w:r>
            <w:instrText xml:space="preserve"> PAGEREF _Toc2902 </w:instrText>
          </w:r>
          <w:r>
            <w:fldChar w:fldCharType="separate"/>
          </w:r>
          <w:r>
            <w:t>5</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_Toc4698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1. 异步说明</w:t>
          </w:r>
          <w:r>
            <w:tab/>
          </w:r>
          <w:r>
            <w:fldChar w:fldCharType="begin"/>
          </w:r>
          <w:r>
            <w:instrText xml:space="preserve"> PAGEREF _Toc4698 </w:instrText>
          </w:r>
          <w:r>
            <w:fldChar w:fldCharType="separate"/>
          </w:r>
          <w:r>
            <w:t>5</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_Toc22342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2. 异步参数</w:t>
          </w:r>
          <w:r>
            <w:tab/>
          </w:r>
          <w:r>
            <w:fldChar w:fldCharType="begin"/>
          </w:r>
          <w:r>
            <w:instrText xml:space="preserve"> PAGEREF _Toc22342 </w:instrText>
          </w:r>
          <w:r>
            <w:fldChar w:fldCharType="separate"/>
          </w:r>
          <w:r>
            <w:t>6</w:t>
          </w:r>
          <w:r>
            <w:fldChar w:fldCharType="end"/>
          </w:r>
          <w:r>
            <w:rPr>
              <w:rFonts w:hint="eastAsia" w:ascii="微软雅黑" w:hAnsi="微软雅黑" w:eastAsia="微软雅黑" w:cs="微软雅黑"/>
            </w:rPr>
            <w:fldChar w:fldCharType="end"/>
          </w:r>
        </w:p>
        <w:p>
          <w:pPr>
            <w:pStyle w:val="16"/>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_Toc13133 </w:instrText>
          </w:r>
          <w:r>
            <w:rPr>
              <w:rFonts w:hint="eastAsia" w:ascii="微软雅黑" w:hAnsi="微软雅黑" w:eastAsia="微软雅黑" w:cs="微软雅黑"/>
            </w:rPr>
            <w:fldChar w:fldCharType="separate"/>
          </w:r>
          <w:r>
            <w:rPr>
              <w:rFonts w:hint="eastAsia" w:ascii="微软雅黑" w:hAnsi="微软雅黑" w:eastAsia="微软雅黑" w:cs="微软雅黑"/>
            </w:rPr>
            <w:t>六、 附录概述</w:t>
          </w:r>
          <w:r>
            <w:tab/>
          </w:r>
          <w:r>
            <w:fldChar w:fldCharType="begin"/>
          </w:r>
          <w:r>
            <w:instrText xml:space="preserve"> PAGEREF _Toc13133 </w:instrText>
          </w:r>
          <w:r>
            <w:fldChar w:fldCharType="separate"/>
          </w:r>
          <w:r>
            <w:t>6</w:t>
          </w:r>
          <w:r>
            <w:fldChar w:fldCharType="end"/>
          </w:r>
          <w:r>
            <w:rPr>
              <w:rFonts w:hint="eastAsia" w:ascii="微软雅黑" w:hAnsi="微软雅黑" w:eastAsia="微软雅黑" w:cs="微软雅黑"/>
            </w:rPr>
            <w:fldChar w:fldCharType="end"/>
          </w:r>
        </w:p>
        <w:p>
          <w:pPr>
            <w:pStyle w:val="12"/>
            <w:tabs>
              <w:tab w:val="right" w:leader="dot" w:pos="1046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_Toc13505 </w:instrText>
          </w:r>
          <w:r>
            <w:rPr>
              <w:rFonts w:hint="eastAsia" w:ascii="微软雅黑" w:hAnsi="微软雅黑" w:eastAsia="微软雅黑" w:cs="微软雅黑"/>
            </w:rPr>
            <w:fldChar w:fldCharType="separate"/>
          </w:r>
          <w:r>
            <w:rPr>
              <w:rFonts w:hint="eastAsia" w:ascii="微软雅黑" w:hAnsi="微软雅黑" w:eastAsia="微软雅黑" w:cs="微软雅黑"/>
              <w:szCs w:val="28"/>
            </w:rPr>
            <w:t>1. 订单状态码</w:t>
          </w:r>
          <w:r>
            <w:tab/>
          </w:r>
          <w:r>
            <w:fldChar w:fldCharType="begin"/>
          </w:r>
          <w:r>
            <w:instrText xml:space="preserve"> PAGEREF _Toc13505 </w:instrText>
          </w:r>
          <w:r>
            <w:fldChar w:fldCharType="separate"/>
          </w:r>
          <w:r>
            <w:t>6</w:t>
          </w:r>
          <w:r>
            <w:fldChar w:fldCharType="end"/>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end"/>
          </w:r>
        </w:p>
      </w:sdtContent>
    </w:sdt>
    <w:p>
      <w:pPr>
        <w:pStyle w:val="3"/>
        <w:numPr>
          <w:ilvl w:val="0"/>
          <w:numId w:val="1"/>
        </w:numPr>
        <w:rPr>
          <w:rFonts w:hint="eastAsia" w:ascii="微软雅黑" w:hAnsi="微软雅黑" w:eastAsia="微软雅黑" w:cs="微软雅黑"/>
        </w:rPr>
      </w:pPr>
      <w:bookmarkStart w:id="0" w:name="_Toc30997"/>
      <w:r>
        <w:rPr>
          <w:rFonts w:hint="eastAsia" w:ascii="微软雅黑" w:hAnsi="微软雅黑" w:eastAsia="微软雅黑" w:cs="微软雅黑"/>
        </w:rPr>
        <w:t>文档简介</w:t>
      </w:r>
      <w:bookmarkEnd w:id="0"/>
    </w:p>
    <w:p>
      <w:pPr>
        <w:pStyle w:val="4"/>
        <w:numPr>
          <w:ilvl w:val="0"/>
          <w:numId w:val="2"/>
        </w:numPr>
        <w:spacing w:before="0" w:after="0" w:line="360" w:lineRule="auto"/>
        <w:ind w:left="1077" w:hanging="357"/>
        <w:rPr>
          <w:rFonts w:hint="eastAsia" w:ascii="微软雅黑" w:hAnsi="微软雅黑" w:eastAsia="微软雅黑" w:cs="微软雅黑"/>
          <w:b w:val="0"/>
          <w:sz w:val="28"/>
          <w:szCs w:val="28"/>
        </w:rPr>
      </w:pPr>
      <w:bookmarkStart w:id="1" w:name="_Toc32106"/>
      <w:r>
        <w:rPr>
          <w:rFonts w:hint="eastAsia" w:ascii="微软雅黑" w:hAnsi="微软雅黑" w:eastAsia="微软雅黑" w:cs="微软雅黑"/>
          <w:b w:val="0"/>
          <w:sz w:val="28"/>
          <w:szCs w:val="28"/>
        </w:rPr>
        <w:t>概述</w:t>
      </w:r>
      <w:bookmarkEnd w:id="1"/>
    </w:p>
    <w:p>
      <w:pPr>
        <w:pStyle w:val="27"/>
        <w:numPr>
          <w:ilvl w:val="0"/>
          <w:numId w:val="3"/>
        </w:numPr>
        <w:ind w:left="1434" w:hanging="357" w:firstLineChars="0"/>
        <w:rPr>
          <w:rFonts w:hint="eastAsia" w:ascii="微软雅黑" w:hAnsi="微软雅黑" w:eastAsia="微软雅黑" w:cs="微软雅黑"/>
        </w:rPr>
      </w:pPr>
      <w:r>
        <w:rPr>
          <w:rFonts w:hint="eastAsia" w:ascii="微软雅黑" w:hAnsi="微软雅黑" w:eastAsia="微软雅黑" w:cs="微软雅黑"/>
        </w:rPr>
        <w:t>电子商务支付中，商户是进行商品售出的一方，其连接客户和支付网关。在和支付网关进行连接时，由电子商务支付网关一方提供数据的加密传输和身份验证的接口程序。</w:t>
      </w:r>
    </w:p>
    <w:p>
      <w:pPr>
        <w:pStyle w:val="27"/>
        <w:numPr>
          <w:ilvl w:val="0"/>
          <w:numId w:val="3"/>
        </w:numPr>
        <w:ind w:left="1434" w:hanging="357" w:firstLineChars="0"/>
        <w:rPr>
          <w:rFonts w:hint="eastAsia" w:ascii="微软雅黑" w:hAnsi="微软雅黑" w:eastAsia="微软雅黑" w:cs="微软雅黑"/>
        </w:rPr>
      </w:pPr>
      <w:r>
        <w:rPr>
          <w:rFonts w:hint="eastAsia" w:ascii="微软雅黑" w:hAnsi="微软雅黑" w:eastAsia="微软雅黑" w:cs="微软雅黑"/>
        </w:rPr>
        <w:t>支付网关接收商户送来的订单信息后进行处理，支付交易处理完毕后将结果返回给商户。交易时订单的支付结果以异步回调的为准。</w:t>
      </w:r>
    </w:p>
    <w:p>
      <w:pPr>
        <w:pStyle w:val="27"/>
        <w:numPr>
          <w:ilvl w:val="0"/>
          <w:numId w:val="3"/>
        </w:numPr>
        <w:spacing w:after="180" w:afterLines="50"/>
        <w:ind w:left="1434" w:hanging="357" w:firstLineChars="0"/>
        <w:rPr>
          <w:rFonts w:hint="eastAsia" w:ascii="微软雅黑" w:hAnsi="微软雅黑" w:eastAsia="微软雅黑" w:cs="微软雅黑"/>
          <w:lang w:val="zh-CN"/>
        </w:rPr>
      </w:pPr>
      <w:r>
        <w:rPr>
          <w:rFonts w:hint="eastAsia" w:ascii="微软雅黑" w:hAnsi="微软雅黑" w:eastAsia="微软雅黑" w:cs="微软雅黑"/>
          <w:lang w:val="zh-CN"/>
        </w:rPr>
        <w:t>本操作手册用来指导商户技术人员来实现与电子商务支付网关系统的顺利连接。请相关技术人员详细阅读本手册。</w:t>
      </w:r>
      <w:permStart w:id="0" w:edGrp="everyone"/>
      <w:permEnd w:id="0"/>
    </w:p>
    <w:p>
      <w:pPr>
        <w:pStyle w:val="4"/>
        <w:numPr>
          <w:ilvl w:val="0"/>
          <w:numId w:val="2"/>
        </w:numPr>
        <w:spacing w:before="0" w:after="0" w:line="360" w:lineRule="auto"/>
        <w:ind w:left="1077" w:hanging="357"/>
        <w:rPr>
          <w:rFonts w:hint="eastAsia" w:ascii="微软雅黑" w:hAnsi="微软雅黑" w:eastAsia="微软雅黑" w:cs="微软雅黑"/>
          <w:b w:val="0"/>
          <w:sz w:val="28"/>
          <w:szCs w:val="28"/>
        </w:rPr>
      </w:pPr>
      <w:bookmarkStart w:id="2" w:name="_Toc29924"/>
      <w:r>
        <w:rPr>
          <w:rFonts w:hint="eastAsia" w:ascii="微软雅黑" w:hAnsi="微软雅黑" w:eastAsia="微软雅黑" w:cs="微软雅黑"/>
          <w:b w:val="0"/>
          <w:sz w:val="28"/>
          <w:szCs w:val="28"/>
        </w:rPr>
        <w:t>阅读对象</w:t>
      </w:r>
      <w:bookmarkEnd w:id="2"/>
    </w:p>
    <w:p>
      <w:pPr>
        <w:pStyle w:val="27"/>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商户开发人员。</w:t>
      </w:r>
    </w:p>
    <w:p>
      <w:pPr>
        <w:pStyle w:val="27"/>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支付相关技术人员。</w:t>
      </w:r>
    </w:p>
    <w:p>
      <w:pPr>
        <w:pStyle w:val="27"/>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rPr>
        <w:t>请相关人员进行阅读开发。</w:t>
      </w:r>
    </w:p>
    <w:p>
      <w:pPr>
        <w:pStyle w:val="3"/>
        <w:numPr>
          <w:ilvl w:val="0"/>
          <w:numId w:val="1"/>
        </w:numPr>
        <w:spacing w:before="0" w:after="0" w:line="360" w:lineRule="auto"/>
        <w:rPr>
          <w:rFonts w:hint="eastAsia" w:ascii="微软雅黑" w:hAnsi="微软雅黑" w:eastAsia="微软雅黑" w:cs="微软雅黑"/>
        </w:rPr>
      </w:pPr>
      <w:bookmarkStart w:id="3" w:name="_Toc2807"/>
      <w:r>
        <w:rPr>
          <w:rFonts w:hint="eastAsia" w:ascii="微软雅黑" w:hAnsi="微软雅黑" w:eastAsia="微软雅黑" w:cs="微软雅黑"/>
        </w:rPr>
        <w:t>测试商编</w:t>
      </w:r>
      <w:bookmarkEnd w:id="3"/>
    </w:p>
    <w:p>
      <w:pPr>
        <w:pStyle w:val="27"/>
        <w:numPr>
          <w:ilvl w:val="0"/>
          <w:numId w:val="5"/>
        </w:numPr>
        <w:ind w:firstLineChars="0"/>
        <w:outlineLvl w:val="2"/>
        <w:rPr>
          <w:rFonts w:hint="eastAsia" w:ascii="微软雅黑" w:hAnsi="微软雅黑" w:eastAsia="微软雅黑" w:cs="微软雅黑"/>
        </w:rPr>
      </w:pPr>
      <w:bookmarkStart w:id="4" w:name="_Toc30055"/>
      <w:r>
        <w:rPr>
          <w:rFonts w:hint="eastAsia" w:ascii="微软雅黑" w:hAnsi="微软雅黑" w:eastAsia="微软雅黑" w:cs="微软雅黑"/>
        </w:rPr>
        <w:t>商户测试账号</w:t>
      </w:r>
      <w:bookmarkEnd w:id="4"/>
    </w:p>
    <w:p>
      <w:pPr>
        <w:pStyle w:val="27"/>
        <w:numPr>
          <w:ilvl w:val="0"/>
          <w:numId w:val="5"/>
        </w:numPr>
        <w:ind w:firstLineChars="0"/>
        <w:outlineLvl w:val="2"/>
        <w:rPr>
          <w:rFonts w:hint="eastAsia" w:ascii="微软雅黑" w:hAnsi="微软雅黑" w:eastAsia="微软雅黑" w:cs="微软雅黑"/>
        </w:rPr>
      </w:pPr>
      <w:bookmarkStart w:id="5" w:name="_Toc2447"/>
      <w:r>
        <w:rPr>
          <w:rFonts w:hint="eastAsia" w:ascii="微软雅黑" w:hAnsi="微软雅黑" w:eastAsia="微软雅黑" w:cs="微软雅黑"/>
        </w:rPr>
        <w:t>商户测试秘钥</w:t>
      </w:r>
      <w:bookmarkEnd w:id="5"/>
    </w:p>
    <w:p>
      <w:pPr>
        <w:pStyle w:val="27"/>
        <w:numPr>
          <w:ilvl w:val="0"/>
          <w:numId w:val="5"/>
        </w:numPr>
        <w:ind w:firstLineChars="0"/>
        <w:outlineLvl w:val="2"/>
        <w:rPr>
          <w:rFonts w:hint="eastAsia" w:ascii="微软雅黑" w:hAnsi="微软雅黑" w:eastAsia="微软雅黑" w:cs="微软雅黑"/>
        </w:rPr>
      </w:pPr>
      <w:bookmarkStart w:id="6" w:name="_Toc1627"/>
      <w:r>
        <w:rPr>
          <w:rFonts w:hint="eastAsia" w:ascii="微软雅黑" w:hAnsi="微软雅黑" w:eastAsia="微软雅黑" w:cs="微软雅黑"/>
        </w:rPr>
        <w:t>以上账号与秘钥均为测试使用。</w:t>
      </w:r>
      <w:bookmarkEnd w:id="6"/>
    </w:p>
    <w:p>
      <w:pPr>
        <w:pStyle w:val="3"/>
        <w:numPr>
          <w:ilvl w:val="0"/>
          <w:numId w:val="1"/>
        </w:numPr>
        <w:spacing w:before="0" w:line="360" w:lineRule="auto"/>
        <w:rPr>
          <w:rFonts w:hint="eastAsia" w:eastAsia="微软雅黑"/>
          <w:lang w:eastAsia="zh-CN"/>
        </w:rPr>
      </w:pPr>
      <w:bookmarkStart w:id="7" w:name="_Toc2330"/>
      <w:r>
        <w:rPr>
          <w:rFonts w:hint="eastAsia" w:ascii="微软雅黑" w:hAnsi="微软雅黑" w:eastAsia="微软雅黑" w:cs="微软雅黑"/>
        </w:rPr>
        <w:t>签名验签</w:t>
      </w:r>
      <w:bookmarkEnd w:id="7"/>
    </w:p>
    <w:p>
      <w:pPr>
        <w:pStyle w:val="27"/>
        <w:numPr>
          <w:ilvl w:val="0"/>
          <w:numId w:val="6"/>
        </w:numPr>
        <w:ind w:firstLineChars="0"/>
        <w:outlineLvl w:val="2"/>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w:t>
      </w:r>
      <w:bookmarkStart w:id="8" w:name="_Toc26278"/>
      <w:r>
        <w:rPr>
          <w:rFonts w:hint="eastAsia" w:ascii="微软雅黑" w:hAnsi="微软雅黑" w:eastAsia="微软雅黑" w:cs="微软雅黑"/>
          <w:lang w:eastAsia="zh-CN"/>
        </w:rPr>
        <w:t>概述</w:t>
      </w:r>
      <w:bookmarkEnd w:id="8"/>
    </w:p>
    <w:p>
      <w:pPr>
        <w:ind w:firstLine="720" w:firstLineChars="0"/>
        <w:rPr>
          <w:rFonts w:hint="eastAsia"/>
          <w:lang w:eastAsia="zh-CN"/>
        </w:rPr>
      </w:pPr>
      <w:r>
        <w:rPr>
          <w:rFonts w:hint="eastAsia"/>
          <w:lang w:eastAsia="zh-CN"/>
        </w:rPr>
        <w:t>目前支付网关前置暂时只支持 MD5 校验算法。</w:t>
      </w:r>
    </w:p>
    <w:p>
      <w:pPr>
        <w:pStyle w:val="27"/>
        <w:numPr>
          <w:ilvl w:val="0"/>
          <w:numId w:val="6"/>
        </w:numPr>
        <w:ind w:firstLineChars="0"/>
        <w:outlineLvl w:val="2"/>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w:t>
      </w:r>
      <w:bookmarkStart w:id="9" w:name="_Toc26905"/>
      <w:r>
        <w:rPr>
          <w:rFonts w:hint="eastAsia" w:ascii="微软雅黑" w:hAnsi="微软雅黑" w:eastAsia="微软雅黑" w:cs="微软雅黑"/>
          <w:lang w:eastAsia="zh-CN"/>
        </w:rPr>
        <w:t>签名说明</w:t>
      </w:r>
      <w:bookmarkEnd w:id="9"/>
    </w:p>
    <w:p>
      <w:pPr>
        <w:ind w:firstLine="720" w:firstLineChars="0"/>
        <w:rPr>
          <w:rFonts w:hint="eastAsia"/>
          <w:lang w:eastAsia="zh-CN"/>
        </w:rPr>
      </w:pPr>
      <w:r>
        <w:rPr>
          <w:rFonts w:hint="eastAsia"/>
          <w:lang w:eastAsia="zh-CN"/>
        </w:rPr>
        <w:t>签名参数：请求参数+APPID+KEY。</w:t>
      </w:r>
    </w:p>
    <w:p>
      <w:pPr>
        <w:ind w:firstLine="720" w:firstLineChars="0"/>
        <w:rPr>
          <w:rFonts w:hint="eastAsia"/>
          <w:lang w:eastAsia="zh-CN"/>
        </w:rPr>
      </w:pPr>
      <w:r>
        <w:rPr>
          <w:rFonts w:hint="eastAsia"/>
          <w:lang w:eastAsia="zh-CN"/>
        </w:rPr>
        <w:t>加密形式： MD5 + HmacSHA1 = sign。</w:t>
      </w:r>
    </w:p>
    <w:p>
      <w:pPr>
        <w:ind w:firstLine="720" w:firstLineChars="0"/>
        <w:rPr>
          <w:rFonts w:hint="eastAsia"/>
          <w:lang w:eastAsia="zh-CN"/>
        </w:rPr>
      </w:pPr>
      <w:r>
        <w:rPr>
          <w:rFonts w:hint="eastAsia"/>
          <w:lang w:eastAsia="zh-CN"/>
        </w:rPr>
        <w:t>加密说明：MD5 需要以 GBK 格式进行加密，全部转换为大写。HmacSHA1 加密后也需要全部进行大</w:t>
      </w:r>
    </w:p>
    <w:p>
      <w:pPr>
        <w:ind w:firstLine="720" w:firstLineChars="0"/>
        <w:rPr>
          <w:rFonts w:hint="eastAsia"/>
          <w:lang w:eastAsia="zh-CN"/>
        </w:rPr>
      </w:pPr>
      <w:r>
        <w:rPr>
          <w:rFonts w:hint="eastAsia"/>
          <w:lang w:eastAsia="zh-CN"/>
        </w:rPr>
        <w:t>写转换。</w:t>
      </w:r>
    </w:p>
    <w:p>
      <w:pPr>
        <w:pStyle w:val="27"/>
        <w:numPr>
          <w:ilvl w:val="0"/>
          <w:numId w:val="6"/>
        </w:numPr>
        <w:ind w:firstLineChars="0"/>
        <w:outlineLvl w:val="2"/>
        <w:rPr>
          <w:rFonts w:hint="eastAsia" w:ascii="微软雅黑" w:hAnsi="微软雅黑" w:eastAsia="微软雅黑" w:cs="微软雅黑"/>
          <w:lang w:eastAsia="zh-CN"/>
        </w:rPr>
      </w:pPr>
      <w:bookmarkStart w:id="10" w:name="_Toc27436"/>
      <w:r>
        <w:rPr>
          <w:rFonts w:hint="eastAsia" w:ascii="微软雅黑" w:hAnsi="微软雅黑" w:eastAsia="微软雅黑" w:cs="微软雅黑"/>
          <w:lang w:eastAsia="zh-CN"/>
        </w:rPr>
        <w:t>签名举例</w:t>
      </w:r>
      <w:bookmarkEnd w:id="10"/>
    </w:p>
    <w:p>
      <w:pPr>
        <w:ind w:firstLine="720" w:firstLineChars="0"/>
        <w:rPr>
          <w:rFonts w:hint="eastAsia"/>
          <w:lang w:eastAsia="zh-CN"/>
        </w:rPr>
      </w:pPr>
      <w:r>
        <w:rPr>
          <w:rFonts w:hint="eastAsia"/>
          <w:lang w:eastAsia="zh-CN"/>
        </w:rPr>
        <w:t>签名数据：A:1A ，B:2B ，C:3C。</w:t>
      </w:r>
    </w:p>
    <w:p>
      <w:pPr>
        <w:ind w:firstLine="720" w:firstLineChars="0"/>
        <w:rPr>
          <w:rFonts w:hint="eastAsia"/>
          <w:lang w:eastAsia="zh-CN"/>
        </w:rPr>
      </w:pPr>
      <w:r>
        <w:rPr>
          <w:rFonts w:hint="eastAsia"/>
          <w:lang w:eastAsia="zh-CN"/>
        </w:rPr>
        <w:t>数据拼接：使用 key 进行 ASCII 码从大到小排列：3C2B1A。</w:t>
      </w:r>
    </w:p>
    <w:p>
      <w:pPr>
        <w:ind w:firstLine="720" w:firstLineChars="0"/>
        <w:rPr>
          <w:rFonts w:hint="eastAsia"/>
          <w:lang w:eastAsia="zh-CN"/>
        </w:rPr>
      </w:pPr>
      <w:r>
        <w:rPr>
          <w:rFonts w:hint="eastAsia"/>
          <w:lang w:eastAsia="zh-CN"/>
        </w:rPr>
        <w:t>数据加密：HmacSHA1(MD5(3C2B1A,GBK),key)。</w:t>
      </w:r>
    </w:p>
    <w:p>
      <w:pPr>
        <w:ind w:firstLine="720" w:firstLineChars="0"/>
        <w:rPr>
          <w:rFonts w:hint="eastAsia"/>
          <w:lang w:eastAsia="zh-CN"/>
        </w:rPr>
      </w:pPr>
      <w:r>
        <w:rPr>
          <w:rFonts w:hint="eastAsia"/>
          <w:lang w:eastAsia="zh-CN"/>
        </w:rPr>
        <w:t>MD5 加密数据：58E57D467E8847EFA7018130D783088F</w:t>
      </w:r>
    </w:p>
    <w:p>
      <w:pPr>
        <w:ind w:firstLine="720" w:firstLineChars="0"/>
        <w:rPr>
          <w:rFonts w:hint="eastAsia"/>
          <w:lang w:eastAsia="zh-CN"/>
        </w:rPr>
      </w:pPr>
      <w:r>
        <w:rPr>
          <w:rFonts w:hint="eastAsia"/>
          <w:lang w:eastAsia="zh-CN"/>
        </w:rPr>
        <w:t>HmacSHA1 加密数据：加密的 key 为 12345</w:t>
      </w:r>
    </w:p>
    <w:p>
      <w:pPr>
        <w:ind w:firstLine="720" w:firstLineChars="0"/>
        <w:rPr>
          <w:rFonts w:hint="eastAsia"/>
          <w:lang w:eastAsia="zh-CN"/>
        </w:rPr>
      </w:pPr>
      <w:r>
        <w:rPr>
          <w:rFonts w:hint="eastAsia"/>
          <w:lang w:eastAsia="zh-CN"/>
        </w:rPr>
        <w:t>CE54AC143DCE36AADB825664DC668954959BA8EB</w:t>
      </w:r>
    </w:p>
    <w:p>
      <w:pPr>
        <w:rPr>
          <w:rFonts w:hint="eastAsia"/>
        </w:rPr>
      </w:pPr>
    </w:p>
    <w:p>
      <w:pPr>
        <w:pStyle w:val="3"/>
        <w:numPr>
          <w:ilvl w:val="0"/>
          <w:numId w:val="1"/>
        </w:numPr>
        <w:spacing w:before="0" w:after="0" w:line="360" w:lineRule="auto"/>
        <w:rPr>
          <w:rFonts w:hint="eastAsia" w:ascii="微软雅黑" w:hAnsi="微软雅黑" w:eastAsia="微软雅黑" w:cs="微软雅黑"/>
        </w:rPr>
      </w:pPr>
      <w:bookmarkStart w:id="11" w:name="_Toc30880"/>
      <w:r>
        <w:rPr>
          <w:rFonts w:hint="eastAsia" w:ascii="微软雅黑" w:hAnsi="微软雅黑" w:eastAsia="微软雅黑" w:cs="微软雅黑"/>
        </w:rPr>
        <w:t>接口详述</w:t>
      </w:r>
      <w:bookmarkEnd w:id="11"/>
    </w:p>
    <w:p>
      <w:pPr>
        <w:pStyle w:val="4"/>
        <w:numPr>
          <w:ilvl w:val="0"/>
          <w:numId w:val="7"/>
        </w:numPr>
        <w:spacing w:before="0" w:after="0" w:line="360" w:lineRule="auto"/>
        <w:rPr>
          <w:rFonts w:hint="eastAsia" w:ascii="微软雅黑" w:hAnsi="微软雅黑" w:eastAsia="微软雅黑" w:cs="微软雅黑"/>
          <w:b w:val="0"/>
          <w:sz w:val="28"/>
          <w:szCs w:val="28"/>
        </w:rPr>
      </w:pPr>
      <w:bookmarkStart w:id="12" w:name="_Toc17771"/>
      <w:r>
        <w:rPr>
          <w:rFonts w:hint="eastAsia" w:ascii="微软雅黑" w:hAnsi="微软雅黑" w:eastAsia="微软雅黑" w:cs="微软雅黑"/>
          <w:b w:val="0"/>
          <w:sz w:val="28"/>
          <w:szCs w:val="28"/>
        </w:rPr>
        <w:t>接口编码说明</w:t>
      </w:r>
      <w:bookmarkEnd w:id="12"/>
    </w:p>
    <w:p>
      <w:pPr>
        <w:ind w:left="880" w:leftChars="400" w:firstLine="420"/>
        <w:rPr>
          <w:rFonts w:hint="eastAsia" w:ascii="微软雅黑" w:hAnsi="微软雅黑" w:eastAsia="微软雅黑" w:cs="微软雅黑"/>
          <w:b/>
          <w:color w:val="FF0000"/>
        </w:rPr>
      </w:pPr>
      <w:r>
        <w:rPr>
          <w:rFonts w:hint="eastAsia" w:ascii="微软雅黑" w:hAnsi="微软雅黑" w:eastAsia="微软雅黑" w:cs="微软雅黑"/>
          <w:b/>
          <w:color w:val="FF0000"/>
        </w:rPr>
        <w:t>请求方式：POST，编码为UTF-8</w:t>
      </w:r>
      <w:r>
        <w:rPr>
          <w:rFonts w:hint="eastAsia" w:ascii="微软雅黑" w:hAnsi="微软雅黑" w:eastAsia="微软雅黑" w:cs="微软雅黑"/>
          <w:color w:val="FF0000"/>
        </w:rPr>
        <w:t>。</w:t>
      </w:r>
      <w:r>
        <w:rPr>
          <w:rFonts w:hint="eastAsia" w:ascii="微软雅黑" w:hAnsi="微软雅黑" w:eastAsia="微软雅黑" w:cs="微软雅黑"/>
          <w:b/>
          <w:color w:val="FF0000"/>
        </w:rPr>
        <w:t>支付与代付是否交易成功都以异步为准(报文返回SUCCESS才有异步回调明确错误没有回调)</w:t>
      </w:r>
    </w:p>
    <w:p>
      <w:pPr>
        <w:pStyle w:val="4"/>
        <w:numPr>
          <w:ilvl w:val="0"/>
          <w:numId w:val="7"/>
        </w:numPr>
        <w:spacing w:before="0" w:after="0" w:line="415" w:lineRule="auto"/>
        <w:rPr>
          <w:rFonts w:hint="eastAsia" w:ascii="微软雅黑" w:hAnsi="微软雅黑" w:eastAsia="微软雅黑" w:cs="微软雅黑"/>
          <w:b w:val="0"/>
          <w:sz w:val="28"/>
          <w:szCs w:val="28"/>
        </w:rPr>
      </w:pPr>
      <w:bookmarkStart w:id="13" w:name="_Toc12043"/>
      <w:r>
        <w:rPr>
          <w:rFonts w:hint="eastAsia" w:ascii="微软雅黑" w:hAnsi="微软雅黑" w:eastAsia="微软雅黑" w:cs="微软雅黑"/>
          <w:b w:val="0"/>
          <w:sz w:val="28"/>
          <w:szCs w:val="28"/>
        </w:rPr>
        <w:t>支付</w:t>
      </w:r>
      <w:r>
        <w:rPr>
          <w:rFonts w:hint="eastAsia" w:ascii="微软雅黑" w:hAnsi="微软雅黑" w:eastAsia="微软雅黑" w:cs="微软雅黑"/>
          <w:b w:val="0"/>
          <w:sz w:val="28"/>
          <w:szCs w:val="28"/>
          <w:lang w:val="en-US" w:eastAsia="zh-CN"/>
        </w:rPr>
        <w:t>宝扫码（H5）</w:t>
      </w:r>
      <w:r>
        <w:rPr>
          <w:rFonts w:hint="eastAsia" w:ascii="微软雅黑" w:hAnsi="微软雅黑" w:eastAsia="微软雅黑" w:cs="微软雅黑"/>
          <w:b w:val="0"/>
          <w:sz w:val="28"/>
          <w:szCs w:val="28"/>
        </w:rPr>
        <w:t>接口</w:t>
      </w:r>
      <w:bookmarkEnd w:id="13"/>
    </w:p>
    <w:p>
      <w:pPr>
        <w:pStyle w:val="5"/>
        <w:numPr>
          <w:ilvl w:val="0"/>
          <w:numId w:val="8"/>
        </w:numPr>
        <w:spacing w:before="0" w:after="0" w:line="360" w:lineRule="auto"/>
        <w:ind w:left="1548"/>
        <w:rPr>
          <w:rFonts w:hint="eastAsia" w:ascii="微软雅黑" w:hAnsi="微软雅黑" w:eastAsia="微软雅黑" w:cs="微软雅黑"/>
          <w:b w:val="0"/>
        </w:rPr>
      </w:pPr>
      <w:bookmarkStart w:id="14" w:name="_Toc497919610"/>
      <w:r>
        <w:rPr>
          <w:rFonts w:hint="eastAsia" w:ascii="微软雅黑" w:hAnsi="微软雅黑" w:eastAsia="微软雅黑" w:cs="微软雅黑"/>
          <w:b w:val="0"/>
        </w:rPr>
        <w:t>请求地址</w:t>
      </w:r>
      <w:bookmarkEnd w:id="14"/>
    </w:p>
    <w:p>
      <w:pPr>
        <w:ind w:left="1320" w:leftChars="600"/>
        <w:rPr>
          <w:rFonts w:hint="eastAsia" w:ascii="微软雅黑" w:hAnsi="微软雅黑" w:eastAsia="微软雅黑" w:cs="微软雅黑"/>
          <w:b/>
        </w:rPr>
      </w:pPr>
      <w:r>
        <w:rPr>
          <w:rFonts w:hint="eastAsia" w:ascii="微软雅黑" w:hAnsi="微软雅黑" w:eastAsia="微软雅黑" w:cs="微软雅黑"/>
          <w:b/>
        </w:rPr>
        <w:t>生产地址：</w:t>
      </w:r>
      <w:r>
        <w:rPr>
          <w:rFonts w:hint="eastAsia" w:ascii="微软雅黑" w:hAnsi="微软雅黑" w:eastAsia="微软雅黑" w:cs="微软雅黑"/>
          <w:b/>
          <w:lang w:val="en-US" w:eastAsia="zh-CN"/>
        </w:rPr>
        <w:t>http://34.248.37.237:8888/ts/scanpay/pay</w:t>
      </w:r>
    </w:p>
    <w:p>
      <w:pPr>
        <w:pStyle w:val="5"/>
        <w:numPr>
          <w:ilvl w:val="0"/>
          <w:numId w:val="8"/>
        </w:numPr>
        <w:spacing w:before="0" w:after="200" w:line="240" w:lineRule="auto"/>
        <w:ind w:left="1548"/>
        <w:rPr>
          <w:rFonts w:hint="eastAsia" w:ascii="微软雅黑" w:hAnsi="微软雅黑" w:eastAsia="微软雅黑" w:cs="微软雅黑"/>
          <w:b w:val="0"/>
        </w:rPr>
      </w:pPr>
      <w:bookmarkStart w:id="15" w:name="_Toc497919611"/>
      <w:r>
        <w:rPr>
          <w:rFonts w:hint="eastAsia" w:ascii="微软雅黑" w:hAnsi="微软雅黑" w:eastAsia="微软雅黑" w:cs="微软雅黑"/>
          <w:b w:val="0"/>
        </w:rPr>
        <w:t>请求参数</w:t>
      </w:r>
      <w:bookmarkEnd w:id="15"/>
    </w:p>
    <w:tbl>
      <w:tblPr>
        <w:tblStyle w:val="23"/>
        <w:tblpPr w:leftFromText="180" w:rightFromText="180" w:vertAnchor="text" w:horzAnchor="margin" w:tblpXSpec="center" w:tblpY="122"/>
        <w:tblW w:w="8304" w:type="dxa"/>
        <w:tblInd w:w="0" w:type="dxa"/>
        <w:tblLayout w:type="fixed"/>
        <w:tblCellMar>
          <w:top w:w="0" w:type="dxa"/>
          <w:left w:w="108" w:type="dxa"/>
          <w:bottom w:w="0" w:type="dxa"/>
          <w:right w:w="108" w:type="dxa"/>
        </w:tblCellMar>
      </w:tblPr>
      <w:tblGrid>
        <w:gridCol w:w="1682"/>
        <w:gridCol w:w="862"/>
        <w:gridCol w:w="1195"/>
        <w:gridCol w:w="4565"/>
      </w:tblGrid>
      <w:tr>
        <w:tblPrEx>
          <w:tblLayout w:type="fixed"/>
          <w:tblCellMar>
            <w:top w:w="0" w:type="dxa"/>
            <w:left w:w="108" w:type="dxa"/>
            <w:bottom w:w="0" w:type="dxa"/>
            <w:right w:w="108" w:type="dxa"/>
          </w:tblCellMar>
        </w:tblPrEx>
        <w:trPr>
          <w:trHeight w:val="416" w:hRule="atLeast"/>
        </w:trPr>
        <w:tc>
          <w:tcPr>
            <w:tcW w:w="1682"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名称</w:t>
            </w:r>
          </w:p>
        </w:tc>
        <w:tc>
          <w:tcPr>
            <w:tcW w:w="862" w:type="dxa"/>
            <w:tcBorders>
              <w:top w:val="single" w:color="auto" w:sz="4" w:space="0"/>
              <w:left w:val="nil"/>
              <w:bottom w:val="single" w:color="auto" w:sz="4" w:space="0"/>
              <w:right w:val="single" w:color="auto" w:sz="4" w:space="0"/>
            </w:tcBorders>
            <w:shd w:val="clear" w:color="auto" w:fill="92D050"/>
            <w:vAlign w:val="bottom"/>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必填</w:t>
            </w:r>
          </w:p>
        </w:tc>
        <w:tc>
          <w:tcPr>
            <w:tcW w:w="1195" w:type="dxa"/>
            <w:tcBorders>
              <w:top w:val="single" w:color="auto" w:sz="4" w:space="0"/>
              <w:left w:val="nil"/>
              <w:bottom w:val="single" w:color="auto" w:sz="4" w:space="0"/>
              <w:right w:val="single" w:color="auto" w:sz="4" w:space="0"/>
            </w:tcBorders>
            <w:shd w:val="clear" w:color="auto" w:fill="92D050"/>
            <w:vAlign w:val="center"/>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类型</w:t>
            </w:r>
          </w:p>
        </w:tc>
        <w:tc>
          <w:tcPr>
            <w:tcW w:w="4565" w:type="dxa"/>
            <w:tcBorders>
              <w:top w:val="single" w:color="auto" w:sz="4" w:space="0"/>
              <w:left w:val="nil"/>
              <w:bottom w:val="single" w:color="auto" w:sz="4" w:space="0"/>
              <w:right w:val="single" w:color="auto" w:sz="4" w:space="0"/>
            </w:tcBorders>
            <w:shd w:val="clear" w:color="auto" w:fill="92D050"/>
            <w:vAlign w:val="center"/>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说明</w:t>
            </w:r>
          </w:p>
        </w:tc>
      </w:tr>
      <w:tr>
        <w:tblPrEx>
          <w:tblLayout w:type="fixed"/>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app</w:t>
            </w:r>
            <w:r>
              <w:rPr>
                <w:rFonts w:hint="eastAsia" w:ascii="微软雅黑" w:hAnsi="微软雅黑" w:eastAsia="微软雅黑" w:cs="微软雅黑"/>
                <w:lang w:val="en-US" w:eastAsia="zh-CN"/>
              </w:rPr>
              <w:t>i</w:t>
            </w:r>
            <w:r>
              <w:rPr>
                <w:rFonts w:hint="eastAsia" w:ascii="微软雅黑" w:hAnsi="微软雅黑" w:eastAsia="微软雅黑" w:cs="微软雅黑"/>
              </w:rPr>
              <w:t>d</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商户编码</w:t>
            </w:r>
          </w:p>
        </w:tc>
      </w:tr>
      <w:tr>
        <w:tblPrEx>
          <w:tblLayout w:type="fixed"/>
          <w:tblCellMar>
            <w:top w:w="0" w:type="dxa"/>
            <w:left w:w="108" w:type="dxa"/>
            <w:bottom w:w="0" w:type="dxa"/>
            <w:right w:w="108" w:type="dxa"/>
          </w:tblCellMar>
        </w:tblPrEx>
        <w:trPr>
          <w:trHeight w:val="664"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orderNo</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商户订单号，由商户自行生成，必须唯一</w:t>
            </w:r>
          </w:p>
        </w:tc>
      </w:tr>
      <w:tr>
        <w:tblPrEx>
          <w:tblLayout w:type="fixed"/>
          <w:tblCellMar>
            <w:top w:w="0" w:type="dxa"/>
            <w:left w:w="108" w:type="dxa"/>
            <w:bottom w:w="0" w:type="dxa"/>
            <w:right w:w="108" w:type="dxa"/>
          </w:tblCellMar>
        </w:tblPrEx>
        <w:trPr>
          <w:trHeight w:val="692"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dateTime</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Datatime</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下单时间，时间格式为（YYYYmmddHHmmss）</w:t>
            </w:r>
          </w:p>
        </w:tc>
      </w:tr>
      <w:tr>
        <w:tblPrEx>
          <w:tblLayout w:type="fixed"/>
          <w:tblCellMar>
            <w:top w:w="0" w:type="dxa"/>
            <w:left w:w="108" w:type="dxa"/>
            <w:bottom w:w="0" w:type="dxa"/>
            <w:right w:w="108" w:type="dxa"/>
          </w:tblCellMar>
        </w:tblPrEx>
        <w:trPr>
          <w:trHeight w:val="1254"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payType</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支付方式：</w:t>
            </w:r>
          </w:p>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rPr>
              <w:t>SCANPAY_ALIPAY</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支付宝扫码</w:t>
            </w:r>
          </w:p>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rPr>
              <w:t>SCANPAY_</w:t>
            </w:r>
            <w:r>
              <w:rPr>
                <w:rFonts w:hint="eastAsia" w:ascii="微软雅黑" w:hAnsi="微软雅黑" w:eastAsia="微软雅黑" w:cs="微软雅黑"/>
                <w:lang w:val="en-US" w:eastAsia="zh-CN"/>
              </w:rPr>
              <w:t>WEIXIN</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微信扫码</w:t>
            </w:r>
          </w:p>
        </w:tc>
      </w:tr>
      <w:tr>
        <w:tblPrEx>
          <w:tblLayout w:type="fixed"/>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amount</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BigDecimal</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金额以分为单位，必须大于0</w:t>
            </w:r>
          </w:p>
        </w:tc>
      </w:tr>
      <w:tr>
        <w:tblPrEx>
          <w:tblLayout w:type="fixed"/>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productName</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商品名称</w:t>
            </w:r>
          </w:p>
        </w:tc>
      </w:tr>
      <w:tr>
        <w:tblPrEx>
          <w:tblLayout w:type="fixed"/>
          <w:tblCellMar>
            <w:top w:w="0" w:type="dxa"/>
            <w:left w:w="108" w:type="dxa"/>
            <w:bottom w:w="0" w:type="dxa"/>
            <w:right w:w="108" w:type="dxa"/>
          </w:tblCellMar>
        </w:tblPrEx>
        <w:trPr>
          <w:trHeight w:val="336"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asynNotifyUrl</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否</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商户异步通知地址</w:t>
            </w:r>
          </w:p>
        </w:tc>
      </w:tr>
      <w:tr>
        <w:tblPrEx>
          <w:tblLayout w:type="fixed"/>
          <w:tblCellMar>
            <w:top w:w="0" w:type="dxa"/>
            <w:left w:w="108" w:type="dxa"/>
            <w:bottom w:w="0" w:type="dxa"/>
            <w:right w:w="108" w:type="dxa"/>
          </w:tblCellMar>
        </w:tblPrEx>
        <w:trPr>
          <w:trHeight w:val="693"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returnUrl</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否</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商户前端返回页面地址</w:t>
            </w:r>
          </w:p>
        </w:tc>
      </w:tr>
      <w:tr>
        <w:tblPrEx>
          <w:tblLayout w:type="fixed"/>
          <w:tblCellMar>
            <w:top w:w="0" w:type="dxa"/>
            <w:left w:w="108" w:type="dxa"/>
            <w:bottom w:w="0" w:type="dxa"/>
            <w:right w:w="108" w:type="dxa"/>
          </w:tblCellMar>
        </w:tblPrEx>
        <w:trPr>
          <w:trHeight w:val="693"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paySm</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lang w:val="en-US" w:eastAsia="zh-CN"/>
              </w:rPr>
              <w:t>否</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lang w:val="en-US" w:eastAsia="zh-CN"/>
              </w:rPr>
              <w:t>{authCode:授权码}</w:t>
            </w:r>
          </w:p>
        </w:tc>
      </w:tr>
      <w:tr>
        <w:tblPrEx>
          <w:tblLayout w:type="fixed"/>
          <w:tblCellMar>
            <w:top w:w="0" w:type="dxa"/>
            <w:left w:w="108" w:type="dxa"/>
            <w:bottom w:w="0" w:type="dxa"/>
            <w:right w:w="108" w:type="dxa"/>
          </w:tblCellMar>
        </w:tblPrEx>
        <w:trPr>
          <w:trHeight w:val="693" w:hRule="atLeast"/>
        </w:trPr>
        <w:tc>
          <w:tcPr>
            <w:tcW w:w="168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color w:val="2A00FF"/>
                <w:sz w:val="20"/>
                <w:highlight w:val="white"/>
                <w:lang w:eastAsia="zh-CN"/>
              </w:rPr>
            </w:pPr>
            <w:r>
              <w:rPr>
                <w:rFonts w:hint="eastAsia" w:ascii="微软雅黑" w:hAnsi="微软雅黑" w:eastAsia="微软雅黑" w:cs="微软雅黑"/>
                <w:lang w:val="en-US" w:eastAsia="zh-CN"/>
              </w:rPr>
              <w:t>sign</w:t>
            </w:r>
          </w:p>
        </w:tc>
        <w:tc>
          <w:tcPr>
            <w:tcW w:w="862"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是</w:t>
            </w:r>
          </w:p>
        </w:tc>
        <w:tc>
          <w:tcPr>
            <w:tcW w:w="119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4565" w:type="dxa"/>
            <w:tcBorders>
              <w:top w:val="single" w:color="auto" w:sz="4" w:space="0"/>
              <w:left w:val="single" w:color="auto" w:sz="4" w:space="0"/>
              <w:bottom w:val="single" w:color="auto" w:sz="4" w:space="0"/>
              <w:right w:val="single" w:color="auto" w:sz="4" w:space="0"/>
            </w:tcBorders>
            <w:vAlign w:val="center"/>
          </w:tcPr>
          <w:p>
            <w:pPr>
              <w:textAlignment w:val="center"/>
              <w:rPr>
                <w:rFonts w:hint="eastAsia" w:ascii="微软雅黑" w:hAnsi="微软雅黑" w:eastAsia="微软雅黑" w:cs="微软雅黑"/>
              </w:rPr>
            </w:pPr>
            <w:r>
              <w:rPr>
                <w:rFonts w:hint="eastAsia" w:ascii="微软雅黑" w:hAnsi="微软雅黑" w:eastAsia="微软雅黑" w:cs="微软雅黑"/>
              </w:rPr>
              <w:t>签名信息，详情看签名验签</w:t>
            </w:r>
          </w:p>
        </w:tc>
      </w:tr>
    </w:tbl>
    <w:p>
      <w:pPr>
        <w:rPr>
          <w:rFonts w:hint="eastAsia" w:ascii="微软雅黑" w:hAnsi="微软雅黑" w:eastAsia="微软雅黑" w:cs="微软雅黑"/>
          <w:szCs w:val="21"/>
        </w:rPr>
      </w:pPr>
    </w:p>
    <w:p>
      <w:pPr>
        <w:rPr>
          <w:rFonts w:hint="eastAsia" w:ascii="微软雅黑" w:hAnsi="微软雅黑" w:eastAsia="微软雅黑" w:cs="微软雅黑"/>
          <w:szCs w:val="21"/>
        </w:rPr>
      </w:pPr>
    </w:p>
    <w:p>
      <w:pPr>
        <w:pStyle w:val="5"/>
        <w:numPr>
          <w:ilvl w:val="0"/>
          <w:numId w:val="8"/>
        </w:numPr>
        <w:spacing w:before="200" w:after="200" w:line="240" w:lineRule="auto"/>
        <w:ind w:left="1412"/>
        <w:rPr>
          <w:rFonts w:hint="eastAsia" w:ascii="微软雅黑" w:hAnsi="微软雅黑" w:eastAsia="微软雅黑" w:cs="微软雅黑"/>
          <w:b w:val="0"/>
        </w:rPr>
      </w:pPr>
      <w:r>
        <w:rPr>
          <w:rFonts w:hint="eastAsia" w:ascii="微软雅黑" w:hAnsi="微软雅黑" w:eastAsia="微软雅黑" w:cs="微软雅黑"/>
          <w:b w:val="0"/>
        </w:rPr>
        <w:t>报文参数</w:t>
      </w:r>
    </w:p>
    <w:tbl>
      <w:tblPr>
        <w:tblStyle w:val="24"/>
        <w:tblpPr w:leftFromText="180" w:rightFromText="180" w:vertAnchor="text" w:horzAnchor="margin" w:tblpXSpec="center" w:tblpY="178"/>
        <w:tblW w:w="93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43"/>
        <w:gridCol w:w="2869"/>
        <w:gridCol w:w="35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943"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名称</w:t>
            </w:r>
          </w:p>
        </w:tc>
        <w:tc>
          <w:tcPr>
            <w:tcW w:w="2869"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类型</w:t>
            </w:r>
          </w:p>
        </w:tc>
        <w:tc>
          <w:tcPr>
            <w:tcW w:w="3510"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code</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success时data有值fail为null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message</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信息描述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322" w:type="dxa"/>
            <w:gridSpan w:val="3"/>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orderNo</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商户订单号，原样返回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resultcode</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返回码(详情看附录订单码状态表)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resultmessage</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交易描述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notifyUrl</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异步回调通知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payUrl</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Varchar</w:t>
            </w:r>
          </w:p>
        </w:tc>
        <w:tc>
          <w:tcPr>
            <w:tcW w:w="3510" w:type="dxa"/>
          </w:tcPr>
          <w:p>
            <w:pPr>
              <w:textAlignment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支付页面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943" w:type="dxa"/>
          </w:tcPr>
          <w:p>
            <w:pPr>
              <w:textAlignment w:val="center"/>
              <w:rPr>
                <w:rFonts w:hint="eastAsia" w:ascii="微软雅黑" w:hAnsi="微软雅黑" w:eastAsia="微软雅黑" w:cs="微软雅黑"/>
              </w:rPr>
            </w:pPr>
            <w:r>
              <w:rPr>
                <w:rFonts w:hint="eastAsia" w:ascii="微软雅黑" w:hAnsi="微软雅黑" w:eastAsia="微软雅黑" w:cs="微软雅黑"/>
              </w:rPr>
              <w:t>amount</w:t>
            </w:r>
          </w:p>
        </w:tc>
        <w:tc>
          <w:tcPr>
            <w:tcW w:w="2869" w:type="dxa"/>
          </w:tcPr>
          <w:p>
            <w:pPr>
              <w:jc w:val="center"/>
              <w:textAlignment w:val="center"/>
              <w:rPr>
                <w:rFonts w:hint="eastAsia" w:ascii="微软雅黑" w:hAnsi="微软雅黑" w:eastAsia="微软雅黑" w:cs="微软雅黑"/>
              </w:rPr>
            </w:pPr>
            <w:r>
              <w:rPr>
                <w:rFonts w:hint="eastAsia" w:ascii="微软雅黑" w:hAnsi="微软雅黑" w:eastAsia="微软雅黑" w:cs="微软雅黑"/>
              </w:rPr>
              <w:t>BigDecimal</w:t>
            </w:r>
          </w:p>
        </w:tc>
        <w:tc>
          <w:tcPr>
            <w:tcW w:w="3510" w:type="dxa"/>
          </w:tcPr>
          <w:p>
            <w:pPr>
              <w:textAlignment w:val="center"/>
              <w:rPr>
                <w:rFonts w:hint="eastAsia" w:ascii="微软雅黑" w:hAnsi="微软雅黑" w:eastAsia="微软雅黑" w:cs="微软雅黑"/>
              </w:rPr>
            </w:pPr>
            <w:r>
              <w:rPr>
                <w:rFonts w:hint="eastAsia" w:ascii="微软雅黑" w:hAnsi="微软雅黑" w:eastAsia="微软雅黑" w:cs="微软雅黑"/>
              </w:rPr>
              <w:t>交易金额，以分为单位</w:t>
            </w:r>
          </w:p>
        </w:tc>
      </w:tr>
    </w:tbl>
    <w:p>
      <w:pPr>
        <w:spacing w:after="0"/>
        <w:ind w:left="1128"/>
        <w:rPr>
          <w:rFonts w:hint="eastAsia" w:ascii="微软雅黑" w:hAnsi="微软雅黑" w:eastAsia="微软雅黑" w:cs="微软雅黑"/>
        </w:rPr>
      </w:pPr>
    </w:p>
    <w:p>
      <w:pPr>
        <w:spacing w:after="0"/>
        <w:ind w:left="1128"/>
        <w:rPr>
          <w:rFonts w:hint="eastAsia" w:ascii="微软雅黑" w:hAnsi="微软雅黑" w:eastAsia="微软雅黑" w:cs="微软雅黑"/>
        </w:rPr>
      </w:pPr>
    </w:p>
    <w:p>
      <w:pPr>
        <w:spacing w:after="0"/>
        <w:ind w:left="1128"/>
        <w:rPr>
          <w:rFonts w:hint="eastAsia" w:ascii="微软雅黑" w:hAnsi="微软雅黑" w:eastAsia="微软雅黑" w:cs="微软雅黑"/>
        </w:rPr>
      </w:pPr>
    </w:p>
    <w:p>
      <w:pPr>
        <w:spacing w:after="0"/>
        <w:ind w:left="1128"/>
        <w:rPr>
          <w:rFonts w:hint="eastAsia" w:ascii="微软雅黑" w:hAnsi="微软雅黑" w:eastAsia="微软雅黑" w:cs="微软雅黑"/>
        </w:rPr>
      </w:pPr>
    </w:p>
    <w:p>
      <w:pPr>
        <w:pStyle w:val="4"/>
        <w:numPr>
          <w:ilvl w:val="0"/>
          <w:numId w:val="7"/>
        </w:numPr>
        <w:spacing w:before="0" w:after="0" w:line="415" w:lineRule="auto"/>
        <w:rPr>
          <w:rFonts w:hint="eastAsia" w:ascii="微软雅黑" w:hAnsi="微软雅黑" w:eastAsia="微软雅黑" w:cs="微软雅黑"/>
          <w:b w:val="0"/>
          <w:sz w:val="28"/>
          <w:szCs w:val="28"/>
        </w:rPr>
      </w:pPr>
      <w:bookmarkStart w:id="16" w:name="_Toc13272"/>
      <w:r>
        <w:rPr>
          <w:rFonts w:hint="eastAsia" w:ascii="微软雅黑" w:hAnsi="微软雅黑" w:eastAsia="微软雅黑" w:cs="微软雅黑"/>
          <w:b w:val="0"/>
          <w:sz w:val="28"/>
          <w:szCs w:val="28"/>
        </w:rPr>
        <w:t>支付查询</w:t>
      </w:r>
      <w:bookmarkEnd w:id="16"/>
    </w:p>
    <w:p>
      <w:pPr>
        <w:pStyle w:val="5"/>
        <w:numPr>
          <w:ilvl w:val="0"/>
          <w:numId w:val="9"/>
        </w:numPr>
        <w:spacing w:before="360" w:beforeLines="100" w:after="0" w:line="360" w:lineRule="auto"/>
        <w:rPr>
          <w:rFonts w:hint="eastAsia" w:ascii="微软雅黑" w:hAnsi="微软雅黑" w:eastAsia="微软雅黑" w:cs="微软雅黑"/>
          <w:b w:val="0"/>
        </w:rPr>
      </w:pPr>
      <w:r>
        <w:rPr>
          <w:rFonts w:hint="eastAsia" w:ascii="微软雅黑" w:hAnsi="微软雅黑" w:eastAsia="微软雅黑" w:cs="微软雅黑"/>
          <w:b w:val="0"/>
        </w:rPr>
        <w:t>请求地址</w:t>
      </w:r>
    </w:p>
    <w:p>
      <w:pPr>
        <w:ind w:left="2160"/>
        <w:rPr>
          <w:rFonts w:hint="eastAsia" w:ascii="微软雅黑" w:hAnsi="微软雅黑" w:eastAsia="微软雅黑" w:cs="微软雅黑"/>
          <w:b/>
        </w:rPr>
      </w:pPr>
      <w:r>
        <w:rPr>
          <w:rFonts w:hint="eastAsia" w:ascii="微软雅黑" w:hAnsi="微软雅黑" w:eastAsia="微软雅黑" w:cs="微软雅黑"/>
          <w:b/>
        </w:rPr>
        <w:t>生产地址：</w:t>
      </w:r>
      <w:r>
        <w:rPr>
          <w:rFonts w:hint="eastAsia" w:ascii="微软雅黑" w:hAnsi="微软雅黑" w:eastAsia="微软雅黑" w:cs="微软雅黑"/>
          <w:b/>
          <w:lang w:val="en-US" w:eastAsia="zh-CN"/>
        </w:rPr>
        <w:t>http://34.248.37.237:8888</w:t>
      </w:r>
      <w:r>
        <w:rPr>
          <w:rFonts w:hint="eastAsia" w:ascii="微软雅黑" w:hAnsi="微软雅黑" w:eastAsia="微软雅黑" w:cs="微软雅黑"/>
          <w:b/>
        </w:rPr>
        <w:t>/pay/selectPays</w:t>
      </w:r>
    </w:p>
    <w:p>
      <w:pPr>
        <w:pStyle w:val="5"/>
        <w:numPr>
          <w:ilvl w:val="0"/>
          <w:numId w:val="9"/>
        </w:numPr>
        <w:rPr>
          <w:rFonts w:hint="eastAsia" w:ascii="微软雅黑" w:hAnsi="微软雅黑" w:eastAsia="微软雅黑" w:cs="微软雅黑"/>
          <w:b w:val="0"/>
        </w:rPr>
      </w:pPr>
      <w:r>
        <w:rPr>
          <w:rFonts w:hint="eastAsia" w:ascii="微软雅黑" w:hAnsi="微软雅黑" w:eastAsia="微软雅黑" w:cs="微软雅黑"/>
          <w:b w:val="0"/>
        </w:rPr>
        <w:t>请求参数</w:t>
      </w:r>
    </w:p>
    <w:tbl>
      <w:tblPr>
        <w:tblStyle w:val="24"/>
        <w:tblW w:w="9497"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18"/>
        <w:gridCol w:w="1276"/>
        <w:gridCol w:w="1565"/>
        <w:gridCol w:w="35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名称</w:t>
            </w:r>
          </w:p>
        </w:tc>
        <w:tc>
          <w:tcPr>
            <w:tcW w:w="1276"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必填</w:t>
            </w:r>
          </w:p>
        </w:tc>
        <w:tc>
          <w:tcPr>
            <w:tcW w:w="1565"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类型</w:t>
            </w:r>
          </w:p>
        </w:tc>
        <w:tc>
          <w:tcPr>
            <w:tcW w:w="3538"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appId</w:t>
            </w:r>
          </w:p>
        </w:tc>
        <w:tc>
          <w:tcPr>
            <w:tcW w:w="1276"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是</w:t>
            </w:r>
          </w:p>
        </w:tc>
        <w:tc>
          <w:tcPr>
            <w:tcW w:w="156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3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商户编码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orderNo</w:t>
            </w:r>
          </w:p>
        </w:tc>
        <w:tc>
          <w:tcPr>
            <w:tcW w:w="1276"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是</w:t>
            </w:r>
          </w:p>
        </w:tc>
        <w:tc>
          <w:tcPr>
            <w:tcW w:w="156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38" w:type="dxa"/>
          </w:tcPr>
          <w:p>
            <w:pPr>
              <w:spacing w:after="0"/>
              <w:rPr>
                <w:rFonts w:hint="eastAsia" w:ascii="微软雅黑" w:hAnsi="微软雅黑" w:eastAsia="微软雅黑" w:cs="微软雅黑"/>
              </w:rPr>
            </w:pPr>
            <w:r>
              <w:rPr>
                <w:rFonts w:hint="eastAsia" w:ascii="微软雅黑" w:hAnsi="微软雅黑" w:eastAsia="微软雅黑" w:cs="微软雅黑"/>
              </w:rPr>
              <w:t>业务订单号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version</w:t>
            </w:r>
          </w:p>
        </w:tc>
        <w:tc>
          <w:tcPr>
            <w:tcW w:w="1276"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是</w:t>
            </w:r>
          </w:p>
        </w:tc>
        <w:tc>
          <w:tcPr>
            <w:tcW w:w="156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38" w:type="dxa"/>
          </w:tcPr>
          <w:p>
            <w:pPr>
              <w:spacing w:after="0"/>
              <w:rPr>
                <w:rFonts w:hint="eastAsia" w:ascii="微软雅黑" w:hAnsi="微软雅黑" w:eastAsia="微软雅黑" w:cs="微软雅黑"/>
              </w:rPr>
            </w:pPr>
            <w:r>
              <w:rPr>
                <w:rFonts w:hint="eastAsia" w:ascii="微软雅黑" w:hAnsi="微软雅黑" w:eastAsia="微软雅黑" w:cs="微软雅黑"/>
              </w:rPr>
              <w:t>版本号默认1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paySign</w:t>
            </w:r>
          </w:p>
        </w:tc>
        <w:tc>
          <w:tcPr>
            <w:tcW w:w="1276"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是</w:t>
            </w:r>
          </w:p>
        </w:tc>
        <w:tc>
          <w:tcPr>
            <w:tcW w:w="156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3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签名信息，详情看</w:t>
            </w:r>
            <w:r>
              <w:rPr>
                <w:rFonts w:hint="eastAsia" w:ascii="微软雅黑" w:hAnsi="微软雅黑" w:eastAsia="微软雅黑" w:cs="微软雅黑"/>
                <w:color w:val="FF0000"/>
              </w:rPr>
              <w:t>签名验签</w:t>
            </w:r>
          </w:p>
        </w:tc>
      </w:tr>
    </w:tbl>
    <w:p>
      <w:pPr>
        <w:rPr>
          <w:rFonts w:hint="eastAsia" w:ascii="微软雅黑" w:hAnsi="微软雅黑" w:eastAsia="微软雅黑" w:cs="微软雅黑"/>
        </w:rPr>
      </w:pPr>
    </w:p>
    <w:p>
      <w:pPr>
        <w:pStyle w:val="5"/>
        <w:numPr>
          <w:ilvl w:val="0"/>
          <w:numId w:val="9"/>
        </w:numPr>
        <w:spacing w:before="360" w:beforeLines="100" w:after="0" w:line="360" w:lineRule="auto"/>
        <w:rPr>
          <w:rFonts w:hint="eastAsia" w:ascii="微软雅黑" w:hAnsi="微软雅黑" w:eastAsia="微软雅黑" w:cs="微软雅黑"/>
          <w:b w:val="0"/>
        </w:rPr>
      </w:pPr>
      <w:r>
        <w:rPr>
          <w:rFonts w:hint="eastAsia" w:ascii="微软雅黑" w:hAnsi="微软雅黑" w:eastAsia="微软雅黑" w:cs="微软雅黑"/>
          <w:b w:val="0"/>
        </w:rPr>
        <w:t>报文参数</w:t>
      </w:r>
    </w:p>
    <w:tbl>
      <w:tblPr>
        <w:tblStyle w:val="24"/>
        <w:tblW w:w="9497"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18"/>
        <w:gridCol w:w="2835"/>
        <w:gridCol w:w="354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名称</w:t>
            </w:r>
          </w:p>
        </w:tc>
        <w:tc>
          <w:tcPr>
            <w:tcW w:w="2835"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类型</w:t>
            </w:r>
          </w:p>
        </w:tc>
        <w:tc>
          <w:tcPr>
            <w:tcW w:w="3544" w:type="dxa"/>
            <w:shd w:val="pct25"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code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success时data有值fail为null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message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请求描述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7" w:hRule="atLeast"/>
        </w:trPr>
        <w:tc>
          <w:tcPr>
            <w:tcW w:w="9497" w:type="dxa"/>
            <w:gridSpan w:val="3"/>
          </w:tcPr>
          <w:p>
            <w:pPr>
              <w:spacing w:after="0"/>
              <w:jc w:val="center"/>
              <w:rPr>
                <w:rFonts w:hint="eastAsia" w:ascii="微软雅黑" w:hAnsi="微软雅黑" w:eastAsia="微软雅黑" w:cs="微软雅黑"/>
              </w:rPr>
            </w:pPr>
            <w:r>
              <w:rPr>
                <w:rFonts w:hint="eastAsia" w:ascii="微软雅黑" w:hAnsi="微软雅黑" w:eastAsia="微软雅黑" w:cs="微软雅黑"/>
              </w:rPr>
              <w:t>data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appId</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商户编码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payTrxNo</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rPr>
              <w:t>平台流水号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orderNo</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商户订单号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amount</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rPr>
              <w:t>BigDecimal</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支付金额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resultcode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返回码</w:t>
            </w:r>
            <w:r>
              <w:rPr>
                <w:rFonts w:hint="eastAsia" w:ascii="微软雅黑" w:hAnsi="微软雅黑" w:eastAsia="微软雅黑" w:cs="微软雅黑"/>
                <w:color w:val="FF0000"/>
              </w:rPr>
              <w:t>(详情看附录订单码状态表)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resultmessage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支付描述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productName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商品名称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r>
              <w:rPr>
                <w:rFonts w:hint="eastAsia" w:ascii="微软雅黑" w:hAnsi="微软雅黑" w:eastAsia="微软雅黑" w:cs="微软雅黑"/>
              </w:rPr>
              <w:t>dataTime</w:t>
            </w:r>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下单时间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rPr>
            </w:pPr>
            <w:bookmarkStart w:id="17" w:name="OLE_LINK9"/>
            <w:r>
              <w:rPr>
                <w:rFonts w:hint="eastAsia" w:ascii="微软雅黑" w:hAnsi="微软雅黑" w:eastAsia="微软雅黑" w:cs="微软雅黑"/>
              </w:rPr>
              <w:t>version</w:t>
            </w:r>
            <w:bookmarkEnd w:id="17"/>
          </w:p>
        </w:tc>
        <w:tc>
          <w:tcPr>
            <w:tcW w:w="2835" w:type="dxa"/>
          </w:tcPr>
          <w:p>
            <w:pPr>
              <w:spacing w:after="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Varchar</w:t>
            </w:r>
          </w:p>
        </w:tc>
        <w:tc>
          <w:tcPr>
            <w:tcW w:w="3544" w:type="dxa"/>
          </w:tcPr>
          <w:p>
            <w:pPr>
              <w:spacing w:after="0"/>
              <w:rPr>
                <w:rFonts w:hint="eastAsia" w:ascii="微软雅黑" w:hAnsi="微软雅黑" w:eastAsia="微软雅黑" w:cs="微软雅黑"/>
              </w:rPr>
            </w:pPr>
            <w:r>
              <w:rPr>
                <w:rFonts w:hint="eastAsia" w:ascii="微软雅黑" w:hAnsi="微软雅黑" w:eastAsia="微软雅黑" w:cs="微软雅黑"/>
              </w:rPr>
              <w:t>版本号</w:t>
            </w:r>
          </w:p>
        </w:tc>
      </w:tr>
    </w:tbl>
    <w:p>
      <w:pPr>
        <w:pStyle w:val="3"/>
        <w:numPr>
          <w:ilvl w:val="0"/>
          <w:numId w:val="0"/>
        </w:numPr>
        <w:spacing w:before="0" w:after="0" w:line="360" w:lineRule="auto"/>
        <w:ind w:leftChars="0"/>
        <w:rPr>
          <w:rFonts w:hint="eastAsia" w:ascii="微软雅黑" w:hAnsi="微软雅黑" w:eastAsia="微软雅黑" w:cs="微软雅黑"/>
        </w:rPr>
      </w:pPr>
    </w:p>
    <w:p>
      <w:pPr>
        <w:pStyle w:val="3"/>
        <w:numPr>
          <w:ilvl w:val="0"/>
          <w:numId w:val="1"/>
        </w:numPr>
        <w:spacing w:before="0" w:after="0" w:line="360" w:lineRule="auto"/>
        <w:rPr>
          <w:rFonts w:hint="eastAsia" w:ascii="微软雅黑" w:hAnsi="微软雅黑" w:eastAsia="微软雅黑" w:cs="微软雅黑"/>
        </w:rPr>
      </w:pPr>
      <w:bookmarkStart w:id="18" w:name="_Toc2902"/>
      <w:r>
        <w:rPr>
          <w:rFonts w:hint="eastAsia" w:ascii="微软雅黑" w:hAnsi="微软雅黑" w:eastAsia="微软雅黑" w:cs="微软雅黑"/>
          <w:lang w:val="en-US" w:eastAsia="zh-CN"/>
        </w:rPr>
        <w:t>支付</w:t>
      </w:r>
      <w:r>
        <w:rPr>
          <w:rFonts w:hint="eastAsia" w:ascii="微软雅黑" w:hAnsi="微软雅黑" w:eastAsia="微软雅黑" w:cs="微软雅黑"/>
        </w:rPr>
        <w:t>异步回调</w:t>
      </w:r>
      <w:bookmarkEnd w:id="18"/>
    </w:p>
    <w:p>
      <w:pPr>
        <w:pStyle w:val="4"/>
        <w:numPr>
          <w:ilvl w:val="0"/>
          <w:numId w:val="10"/>
        </w:numPr>
        <w:spacing w:before="0" w:after="200" w:line="240" w:lineRule="auto"/>
        <w:rPr>
          <w:rFonts w:hint="eastAsia" w:ascii="微软雅黑" w:hAnsi="微软雅黑" w:eastAsia="微软雅黑" w:cs="微软雅黑"/>
          <w:b w:val="0"/>
          <w:sz w:val="28"/>
          <w:szCs w:val="28"/>
        </w:rPr>
      </w:pPr>
      <w:bookmarkStart w:id="19" w:name="_Toc4698"/>
      <w:r>
        <w:rPr>
          <w:rFonts w:hint="eastAsia" w:ascii="微软雅黑" w:hAnsi="微软雅黑" w:eastAsia="微软雅黑" w:cs="微软雅黑"/>
          <w:b w:val="0"/>
          <w:sz w:val="28"/>
          <w:szCs w:val="28"/>
        </w:rPr>
        <w:t>异步说明</w:t>
      </w:r>
      <w:bookmarkEnd w:id="19"/>
    </w:p>
    <w:p>
      <w:pPr>
        <w:pStyle w:val="27"/>
        <w:numPr>
          <w:ilvl w:val="0"/>
          <w:numId w:val="11"/>
        </w:numPr>
        <w:ind w:firstLineChars="0"/>
        <w:rPr>
          <w:rFonts w:hint="eastAsia" w:ascii="微软雅黑" w:hAnsi="微软雅黑" w:eastAsia="微软雅黑" w:cs="微软雅黑"/>
          <w:b/>
          <w:color w:val="FF0000"/>
          <w:sz w:val="24"/>
          <w:szCs w:val="24"/>
        </w:rPr>
      </w:pPr>
      <w:r>
        <w:rPr>
          <w:rFonts w:hint="eastAsia" w:ascii="微软雅黑" w:hAnsi="微软雅黑" w:eastAsia="微软雅黑" w:cs="微软雅黑"/>
          <w:b/>
          <w:color w:val="FF0000"/>
          <w:sz w:val="24"/>
          <w:szCs w:val="24"/>
        </w:rPr>
        <w:t>异步返回商户商户收到后需要返回字符串SUCCESS给平台。请求累计5次，如返回SUCCESS就不再发送请求。</w:t>
      </w:r>
    </w:p>
    <w:p>
      <w:pPr>
        <w:pStyle w:val="4"/>
        <w:numPr>
          <w:ilvl w:val="0"/>
          <w:numId w:val="10"/>
        </w:numPr>
        <w:spacing w:before="0" w:after="240" w:line="240" w:lineRule="auto"/>
        <w:rPr>
          <w:rFonts w:hint="eastAsia" w:ascii="微软雅黑" w:hAnsi="微软雅黑" w:eastAsia="微软雅黑" w:cs="微软雅黑"/>
          <w:b w:val="0"/>
          <w:sz w:val="28"/>
          <w:szCs w:val="28"/>
        </w:rPr>
      </w:pPr>
      <w:bookmarkStart w:id="20" w:name="_Toc22342"/>
      <w:r>
        <w:rPr>
          <w:rFonts w:hint="eastAsia" w:ascii="微软雅黑" w:hAnsi="微软雅黑" w:eastAsia="微软雅黑" w:cs="微软雅黑"/>
          <w:b w:val="0"/>
          <w:sz w:val="28"/>
          <w:szCs w:val="28"/>
        </w:rPr>
        <w:t>异步参数</w:t>
      </w:r>
      <w:bookmarkEnd w:id="20"/>
    </w:p>
    <w:tbl>
      <w:tblPr>
        <w:tblStyle w:val="2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2244"/>
        <w:gridCol w:w="1848"/>
        <w:gridCol w:w="5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3" w:type="dxa"/>
            <w:gridSpan w:val="2"/>
            <w:shd w:val="clear"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名称</w:t>
            </w:r>
          </w:p>
        </w:tc>
        <w:tc>
          <w:tcPr>
            <w:tcW w:w="1848" w:type="dxa"/>
            <w:shd w:val="clear"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类型</w:t>
            </w:r>
          </w:p>
        </w:tc>
        <w:tc>
          <w:tcPr>
            <w:tcW w:w="5191" w:type="dxa"/>
            <w:shd w:val="clear" w:color="auto" w:fill="92D050"/>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restart"/>
          </w:tcPr>
          <w:p>
            <w:pPr>
              <w:jc w:val="center"/>
              <w:rPr>
                <w:rFonts w:hint="eastAsia" w:cstheme="minorBidi"/>
                <w:sz w:val="22"/>
                <w:szCs w:val="22"/>
                <w:vertAlign w:val="baseline"/>
                <w:lang w:val="en-US" w:eastAsia="zh-CN" w:bidi="ar-SA"/>
              </w:rPr>
            </w:pPr>
            <w:r>
              <w:rPr>
                <w:rFonts w:hint="eastAsia" w:cstheme="minorBidi"/>
                <w:sz w:val="22"/>
                <w:szCs w:val="22"/>
                <w:vertAlign w:val="baseline"/>
                <w:lang w:val="en-US" w:eastAsia="zh-CN" w:bidi="ar-SA"/>
              </w:rPr>
              <w:t>data</w:t>
            </w: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resultcode</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返回码</w:t>
            </w:r>
            <w:r>
              <w:rPr>
                <w:rFonts w:hint="eastAsia" w:ascii="微软雅黑" w:hAnsi="微软雅黑" w:eastAsia="微软雅黑" w:cs="微软雅黑"/>
                <w:color w:val="FF0000"/>
              </w:rPr>
              <w:t>(详情看附录订单码状态表)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resultmessage</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appId</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商户编码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orderNo</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商户订单号，原样返回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payTrxNo</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平台流水号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color w:val="000000"/>
                <w:sz w:val="24"/>
                <w:szCs w:val="24"/>
              </w:rPr>
              <w:t>version</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amount</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BigDecimal</w:t>
            </w:r>
          </w:p>
        </w:tc>
        <w:tc>
          <w:tcPr>
            <w:tcW w:w="5191" w:type="dxa"/>
            <w:vAlign w:val="top"/>
          </w:tcPr>
          <w:p>
            <w:pPr>
              <w:spacing w:after="0"/>
              <w:rPr>
                <w:rFonts w:hint="eastAsia"/>
                <w:vertAlign w:val="baseline"/>
              </w:rPr>
            </w:pPr>
            <w:r>
              <w:rPr>
                <w:rFonts w:hint="eastAsia" w:ascii="微软雅黑" w:hAnsi="微软雅黑" w:eastAsia="微软雅黑" w:cs="微软雅黑"/>
                <w:sz w:val="24"/>
                <w:szCs w:val="24"/>
              </w:rPr>
              <w:t>交易金额，以分为单位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399" w:type="dxa"/>
            <w:vMerge w:val="continue"/>
          </w:tcPr>
          <w:p>
            <w:pPr>
              <w:rPr>
                <w:rFonts w:hint="eastAsia"/>
                <w:vertAlign w:val="baseline"/>
              </w:rPr>
            </w:pPr>
          </w:p>
        </w:tc>
        <w:tc>
          <w:tcPr>
            <w:tcW w:w="2244" w:type="dxa"/>
            <w:vAlign w:val="top"/>
          </w:tcPr>
          <w:p>
            <w:pPr>
              <w:spacing w:after="0"/>
              <w:rPr>
                <w:rFonts w:hint="eastAsia"/>
                <w:vertAlign w:val="baseline"/>
              </w:rPr>
            </w:pPr>
            <w:r>
              <w:rPr>
                <w:rFonts w:hint="eastAsia" w:ascii="微软雅黑" w:hAnsi="微软雅黑" w:eastAsia="微软雅黑" w:cs="微软雅黑"/>
                <w:sz w:val="24"/>
                <w:szCs w:val="24"/>
              </w:rPr>
              <w:t>paySign</w:t>
            </w:r>
          </w:p>
        </w:tc>
        <w:tc>
          <w:tcPr>
            <w:tcW w:w="1848" w:type="dxa"/>
            <w:vAlign w:val="top"/>
          </w:tcPr>
          <w:p>
            <w:pPr>
              <w:spacing w:after="0"/>
              <w:jc w:val="center"/>
              <w:rPr>
                <w:rFonts w:hint="eastAsia"/>
                <w:vertAlign w:val="baseline"/>
              </w:rPr>
            </w:pPr>
            <w:r>
              <w:rPr>
                <w:rFonts w:hint="eastAsia" w:ascii="微软雅黑" w:hAnsi="微软雅黑" w:eastAsia="微软雅黑" w:cs="微软雅黑"/>
                <w:sz w:val="24"/>
                <w:szCs w:val="24"/>
              </w:rPr>
              <w:t>Varchar</w:t>
            </w:r>
          </w:p>
        </w:tc>
        <w:tc>
          <w:tcPr>
            <w:tcW w:w="5191" w:type="dxa"/>
            <w:vAlign w:val="top"/>
          </w:tcPr>
          <w:p>
            <w:pPr>
              <w:spacing w:after="0"/>
              <w:rPr>
                <w:rFonts w:hint="eastAsia"/>
                <w:vertAlign w:val="baseline"/>
              </w:rPr>
            </w:pPr>
            <w:r>
              <w:rPr>
                <w:rFonts w:hint="eastAsia" w:ascii="微软雅黑" w:hAnsi="微软雅黑" w:eastAsia="微软雅黑" w:cs="微软雅黑"/>
              </w:rPr>
              <w:t>签名信息，详情看</w:t>
            </w:r>
            <w:r>
              <w:rPr>
                <w:rFonts w:hint="eastAsia" w:ascii="微软雅黑" w:hAnsi="微软雅黑" w:eastAsia="微软雅黑" w:cs="微软雅黑"/>
                <w:color w:val="FF0000"/>
              </w:rPr>
              <w:t>签名验签</w:t>
            </w:r>
          </w:p>
        </w:tc>
      </w:tr>
    </w:tbl>
    <w:p>
      <w:pPr>
        <w:ind w:firstLine="720" w:firstLineChars="0"/>
        <w:rPr>
          <w:rFonts w:hint="eastAsia" w:ascii="微软雅黑" w:hAnsi="微软雅黑" w:eastAsia="微软雅黑" w:cs="微软雅黑"/>
        </w:rPr>
      </w:pPr>
    </w:p>
    <w:p>
      <w:pPr>
        <w:pStyle w:val="3"/>
        <w:numPr>
          <w:ilvl w:val="0"/>
          <w:numId w:val="1"/>
        </w:numPr>
        <w:rPr>
          <w:rFonts w:hint="eastAsia" w:ascii="微软雅黑" w:hAnsi="微软雅黑" w:eastAsia="微软雅黑" w:cs="微软雅黑"/>
        </w:rPr>
      </w:pPr>
      <w:bookmarkStart w:id="21" w:name="_Toc13133"/>
      <w:r>
        <w:rPr>
          <w:rFonts w:hint="eastAsia" w:ascii="微软雅黑" w:hAnsi="微软雅黑" w:eastAsia="微软雅黑" w:cs="微软雅黑"/>
        </w:rPr>
        <w:t>附录概述</w:t>
      </w:r>
      <w:bookmarkEnd w:id="21"/>
    </w:p>
    <w:p>
      <w:pPr>
        <w:pStyle w:val="4"/>
        <w:numPr>
          <w:ilvl w:val="0"/>
          <w:numId w:val="12"/>
        </w:numPr>
        <w:spacing w:before="240" w:after="120" w:line="415" w:lineRule="auto"/>
        <w:rPr>
          <w:rFonts w:hint="eastAsia" w:ascii="微软雅黑" w:hAnsi="微软雅黑" w:eastAsia="微软雅黑" w:cs="微软雅黑"/>
          <w:b w:val="0"/>
          <w:sz w:val="28"/>
          <w:szCs w:val="28"/>
        </w:rPr>
      </w:pPr>
      <w:bookmarkStart w:id="22" w:name="_Toc13505"/>
      <w:r>
        <w:rPr>
          <w:rFonts w:hint="eastAsia" w:ascii="微软雅黑" w:hAnsi="微软雅黑" w:eastAsia="微软雅黑" w:cs="微软雅黑"/>
          <w:b w:val="0"/>
          <w:sz w:val="28"/>
          <w:szCs w:val="28"/>
        </w:rPr>
        <w:t>订单状态码</w:t>
      </w:r>
      <w:bookmarkEnd w:id="22"/>
    </w:p>
    <w:tbl>
      <w:tblPr>
        <w:tblStyle w:val="24"/>
        <w:tblW w:w="9497" w:type="dxa"/>
        <w:tblInd w:w="5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18"/>
        <w:gridCol w:w="637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shd w:val="pct25" w:color="auto" w:fill="auto"/>
          </w:tcPr>
          <w:p>
            <w:pPr>
              <w:spacing w:after="0"/>
              <w:jc w:val="center"/>
              <w:rPr>
                <w:rFonts w:hint="eastAsia" w:ascii="微软雅黑" w:hAnsi="微软雅黑" w:eastAsia="微软雅黑" w:cs="微软雅黑"/>
              </w:rPr>
            </w:pPr>
            <w:r>
              <w:rPr>
                <w:rFonts w:hint="eastAsia" w:ascii="微软雅黑" w:hAnsi="微软雅黑" w:eastAsia="微软雅黑" w:cs="微软雅黑"/>
              </w:rPr>
              <w:t>名称</w:t>
            </w:r>
          </w:p>
        </w:tc>
        <w:tc>
          <w:tcPr>
            <w:tcW w:w="6379" w:type="dxa"/>
            <w:shd w:val="pct25" w:color="auto" w:fill="auto"/>
          </w:tcPr>
          <w:p>
            <w:pPr>
              <w:spacing w:after="0"/>
              <w:jc w:val="center"/>
              <w:rPr>
                <w:rFonts w:hint="eastAsia" w:ascii="微软雅黑" w:hAnsi="微软雅黑" w:eastAsia="微软雅黑" w:cs="微软雅黑"/>
              </w:rPr>
            </w:pPr>
            <w:r>
              <w:rPr>
                <w:rFonts w:hint="eastAsia" w:ascii="微软雅黑" w:hAnsi="微软雅黑" w:eastAsia="微软雅黑" w:cs="微软雅黑"/>
              </w:rPr>
              <w:t>参数说明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0000</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交易成功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P888</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交易失败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P999</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交易处理中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P333</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订单已取消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P666</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订单已创建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J003</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审核失败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J002</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审核通过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J001</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等待审核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118"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P222</w:t>
            </w:r>
          </w:p>
        </w:tc>
        <w:tc>
          <w:tcPr>
            <w:tcW w:w="6379" w:type="dxa"/>
          </w:tcPr>
          <w:p>
            <w:pPr>
              <w:spacing w:after="0"/>
              <w:rPr>
                <w:rFonts w:hint="eastAsia" w:ascii="微软雅黑" w:hAnsi="微软雅黑" w:eastAsia="微软雅黑" w:cs="微软雅黑"/>
                <w:sz w:val="24"/>
                <w:szCs w:val="24"/>
              </w:rPr>
            </w:pPr>
            <w:r>
              <w:rPr>
                <w:rFonts w:hint="eastAsia" w:ascii="微软雅黑" w:hAnsi="微软雅黑" w:eastAsia="微软雅黑" w:cs="微软雅黑"/>
                <w:sz w:val="24"/>
                <w:szCs w:val="24"/>
              </w:rPr>
              <w:t>订单完成</w:t>
            </w:r>
          </w:p>
        </w:tc>
      </w:tr>
    </w:tbl>
    <w:p>
      <w:pPr>
        <w:rPr>
          <w:rFonts w:hint="eastAsia" w:ascii="微软雅黑" w:hAnsi="微软雅黑" w:eastAsia="微软雅黑" w:cs="微软雅黑"/>
        </w:rPr>
      </w:pPr>
    </w:p>
    <w:sectPr>
      <w:headerReference r:id="rId3" w:type="default"/>
      <w:headerReference r:id="rId4" w:type="even"/>
      <w:pgSz w:w="11906" w:h="16838"/>
      <w:pgMar w:top="720" w:right="720" w:bottom="720" w:left="72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CD2B"/>
    <w:multiLevelType w:val="multilevel"/>
    <w:tmpl w:val="03A6CD2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B707FE2"/>
    <w:multiLevelType w:val="multilevel"/>
    <w:tmpl w:val="0B707FE2"/>
    <w:lvl w:ilvl="0" w:tentative="0">
      <w:start w:val="1"/>
      <w:numFmt w:val="decimal"/>
      <w:lvlText w:val="%1."/>
      <w:lvlJc w:val="left"/>
      <w:pPr>
        <w:ind w:left="1437" w:hanging="360"/>
      </w:pPr>
      <w:rPr>
        <w:rFonts w:hint="eastAsia"/>
      </w:rPr>
    </w:lvl>
    <w:lvl w:ilvl="1" w:tentative="0">
      <w:start w:val="1"/>
      <w:numFmt w:val="lowerLetter"/>
      <w:lvlText w:val="%2)"/>
      <w:lvlJc w:val="left"/>
      <w:pPr>
        <w:ind w:left="1917" w:hanging="420"/>
      </w:pPr>
    </w:lvl>
    <w:lvl w:ilvl="2" w:tentative="0">
      <w:start w:val="1"/>
      <w:numFmt w:val="lowerRoman"/>
      <w:lvlText w:val="%3."/>
      <w:lvlJc w:val="right"/>
      <w:pPr>
        <w:ind w:left="2337" w:hanging="420"/>
      </w:pPr>
    </w:lvl>
    <w:lvl w:ilvl="3" w:tentative="0">
      <w:start w:val="1"/>
      <w:numFmt w:val="decimal"/>
      <w:lvlText w:val="%4."/>
      <w:lvlJc w:val="left"/>
      <w:pPr>
        <w:ind w:left="2757" w:hanging="420"/>
      </w:pPr>
    </w:lvl>
    <w:lvl w:ilvl="4" w:tentative="0">
      <w:start w:val="1"/>
      <w:numFmt w:val="lowerLetter"/>
      <w:lvlText w:val="%5)"/>
      <w:lvlJc w:val="left"/>
      <w:pPr>
        <w:ind w:left="3177" w:hanging="420"/>
      </w:pPr>
    </w:lvl>
    <w:lvl w:ilvl="5" w:tentative="0">
      <w:start w:val="1"/>
      <w:numFmt w:val="lowerRoman"/>
      <w:lvlText w:val="%6."/>
      <w:lvlJc w:val="right"/>
      <w:pPr>
        <w:ind w:left="3597" w:hanging="420"/>
      </w:pPr>
    </w:lvl>
    <w:lvl w:ilvl="6" w:tentative="0">
      <w:start w:val="1"/>
      <w:numFmt w:val="decimal"/>
      <w:lvlText w:val="%7."/>
      <w:lvlJc w:val="left"/>
      <w:pPr>
        <w:ind w:left="4017" w:hanging="420"/>
      </w:pPr>
    </w:lvl>
    <w:lvl w:ilvl="7" w:tentative="0">
      <w:start w:val="1"/>
      <w:numFmt w:val="lowerLetter"/>
      <w:lvlText w:val="%8)"/>
      <w:lvlJc w:val="left"/>
      <w:pPr>
        <w:ind w:left="4437" w:hanging="420"/>
      </w:pPr>
    </w:lvl>
    <w:lvl w:ilvl="8" w:tentative="0">
      <w:start w:val="1"/>
      <w:numFmt w:val="lowerRoman"/>
      <w:lvlText w:val="%9."/>
      <w:lvlJc w:val="right"/>
      <w:pPr>
        <w:ind w:left="4857" w:hanging="420"/>
      </w:pPr>
    </w:lvl>
  </w:abstractNum>
  <w:abstractNum w:abstractNumId="2">
    <w:nsid w:val="0D37386E"/>
    <w:multiLevelType w:val="multilevel"/>
    <w:tmpl w:val="0D37386E"/>
    <w:lvl w:ilvl="0" w:tentative="0">
      <w:start w:val="1"/>
      <w:numFmt w:val="decimal"/>
      <w:lvlText w:val="%1."/>
      <w:lvlJc w:val="left"/>
      <w:pPr>
        <w:ind w:left="1437" w:hanging="360"/>
      </w:pPr>
      <w:rPr>
        <w:rFonts w:hint="eastAsia"/>
      </w:rPr>
    </w:lvl>
    <w:lvl w:ilvl="1" w:tentative="0">
      <w:start w:val="1"/>
      <w:numFmt w:val="lowerLetter"/>
      <w:lvlText w:val="%2)"/>
      <w:lvlJc w:val="left"/>
      <w:pPr>
        <w:ind w:left="1917" w:hanging="420"/>
      </w:pPr>
    </w:lvl>
    <w:lvl w:ilvl="2" w:tentative="0">
      <w:start w:val="1"/>
      <w:numFmt w:val="lowerRoman"/>
      <w:lvlText w:val="%3."/>
      <w:lvlJc w:val="right"/>
      <w:pPr>
        <w:ind w:left="2337" w:hanging="420"/>
      </w:pPr>
    </w:lvl>
    <w:lvl w:ilvl="3" w:tentative="0">
      <w:start w:val="1"/>
      <w:numFmt w:val="decimal"/>
      <w:lvlText w:val="%4."/>
      <w:lvlJc w:val="left"/>
      <w:pPr>
        <w:ind w:left="2757" w:hanging="420"/>
      </w:pPr>
    </w:lvl>
    <w:lvl w:ilvl="4" w:tentative="0">
      <w:start w:val="1"/>
      <w:numFmt w:val="lowerLetter"/>
      <w:lvlText w:val="%5)"/>
      <w:lvlJc w:val="left"/>
      <w:pPr>
        <w:ind w:left="3177" w:hanging="420"/>
      </w:pPr>
    </w:lvl>
    <w:lvl w:ilvl="5" w:tentative="0">
      <w:start w:val="1"/>
      <w:numFmt w:val="lowerRoman"/>
      <w:lvlText w:val="%6."/>
      <w:lvlJc w:val="right"/>
      <w:pPr>
        <w:ind w:left="3597" w:hanging="420"/>
      </w:pPr>
    </w:lvl>
    <w:lvl w:ilvl="6" w:tentative="0">
      <w:start w:val="1"/>
      <w:numFmt w:val="decimal"/>
      <w:lvlText w:val="%7."/>
      <w:lvlJc w:val="left"/>
      <w:pPr>
        <w:ind w:left="4017" w:hanging="420"/>
      </w:pPr>
    </w:lvl>
    <w:lvl w:ilvl="7" w:tentative="0">
      <w:start w:val="1"/>
      <w:numFmt w:val="lowerLetter"/>
      <w:lvlText w:val="%8)"/>
      <w:lvlJc w:val="left"/>
      <w:pPr>
        <w:ind w:left="4437" w:hanging="420"/>
      </w:pPr>
    </w:lvl>
    <w:lvl w:ilvl="8" w:tentative="0">
      <w:start w:val="1"/>
      <w:numFmt w:val="lowerRoman"/>
      <w:lvlText w:val="%9."/>
      <w:lvlJc w:val="right"/>
      <w:pPr>
        <w:ind w:left="4857" w:hanging="420"/>
      </w:pPr>
    </w:lvl>
  </w:abstractNum>
  <w:abstractNum w:abstractNumId="3">
    <w:nsid w:val="286D276E"/>
    <w:multiLevelType w:val="multilevel"/>
    <w:tmpl w:val="286D276E"/>
    <w:lvl w:ilvl="0" w:tentative="0">
      <w:start w:val="1"/>
      <w:numFmt w:val="decimal"/>
      <w:lvlText w:val="%1."/>
      <w:lvlJc w:val="left"/>
      <w:pPr>
        <w:ind w:left="1129" w:hanging="420"/>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4">
    <w:nsid w:val="2902738C"/>
    <w:multiLevelType w:val="multilevel"/>
    <w:tmpl w:val="2902738C"/>
    <w:lvl w:ilvl="0" w:tentative="0">
      <w:start w:val="1"/>
      <w:numFmt w:val="decimal"/>
      <w:lvlText w:val="%1."/>
      <w:lvlJc w:val="left"/>
      <w:pPr>
        <w:ind w:left="1860" w:hanging="420"/>
      </w:pPr>
      <w:rPr>
        <w:rFonts w:hint="eastAsia"/>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5">
    <w:nsid w:val="2F382E56"/>
    <w:multiLevelType w:val="multilevel"/>
    <w:tmpl w:val="2F382E56"/>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D0F1646"/>
    <w:multiLevelType w:val="multilevel"/>
    <w:tmpl w:val="3D0F1646"/>
    <w:lvl w:ilvl="0" w:tentative="0">
      <w:start w:val="1"/>
      <w:numFmt w:val="decimal"/>
      <w:lvlText w:val="%1."/>
      <w:lvlJc w:val="left"/>
      <w:pPr>
        <w:ind w:left="1080" w:hanging="36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
    <w:nsid w:val="402F7FC9"/>
    <w:multiLevelType w:val="multilevel"/>
    <w:tmpl w:val="402F7FC9"/>
    <w:lvl w:ilvl="0" w:tentative="0">
      <w:start w:val="1"/>
      <w:numFmt w:val="decimal"/>
      <w:lvlText w:val="%1."/>
      <w:lvlJc w:val="left"/>
      <w:pPr>
        <w:ind w:left="1129" w:hanging="420"/>
      </w:pPr>
      <w:rPr>
        <w:rFonts w:hint="eastAsia"/>
      </w:rPr>
    </w:lvl>
    <w:lvl w:ilvl="1" w:tentative="0">
      <w:start w:val="1"/>
      <w:numFmt w:val="lowerLetter"/>
      <w:lvlText w:val="%2)"/>
      <w:lvlJc w:val="left"/>
      <w:pPr>
        <w:ind w:left="1549" w:hanging="420"/>
      </w:pPr>
    </w:lvl>
    <w:lvl w:ilvl="2" w:tentative="0">
      <w:start w:val="1"/>
      <w:numFmt w:val="lowerRoman"/>
      <w:lvlText w:val="%3."/>
      <w:lvlJc w:val="right"/>
      <w:pPr>
        <w:ind w:left="1969" w:hanging="420"/>
      </w:pPr>
    </w:lvl>
    <w:lvl w:ilvl="3" w:tentative="0">
      <w:start w:val="1"/>
      <w:numFmt w:val="decimal"/>
      <w:lvlText w:val="%4."/>
      <w:lvlJc w:val="left"/>
      <w:pPr>
        <w:ind w:left="2389" w:hanging="420"/>
      </w:pPr>
    </w:lvl>
    <w:lvl w:ilvl="4" w:tentative="0">
      <w:start w:val="1"/>
      <w:numFmt w:val="lowerLetter"/>
      <w:lvlText w:val="%5)"/>
      <w:lvlJc w:val="left"/>
      <w:pPr>
        <w:ind w:left="2809" w:hanging="420"/>
      </w:pPr>
    </w:lvl>
    <w:lvl w:ilvl="5" w:tentative="0">
      <w:start w:val="1"/>
      <w:numFmt w:val="lowerRoman"/>
      <w:lvlText w:val="%6."/>
      <w:lvlJc w:val="right"/>
      <w:pPr>
        <w:ind w:left="3229" w:hanging="420"/>
      </w:pPr>
    </w:lvl>
    <w:lvl w:ilvl="6" w:tentative="0">
      <w:start w:val="1"/>
      <w:numFmt w:val="decimal"/>
      <w:lvlText w:val="%7."/>
      <w:lvlJc w:val="left"/>
      <w:pPr>
        <w:ind w:left="3649" w:hanging="420"/>
      </w:pPr>
    </w:lvl>
    <w:lvl w:ilvl="7" w:tentative="0">
      <w:start w:val="1"/>
      <w:numFmt w:val="lowerLetter"/>
      <w:lvlText w:val="%8)"/>
      <w:lvlJc w:val="left"/>
      <w:pPr>
        <w:ind w:left="4069" w:hanging="420"/>
      </w:pPr>
    </w:lvl>
    <w:lvl w:ilvl="8" w:tentative="0">
      <w:start w:val="1"/>
      <w:numFmt w:val="lowerRoman"/>
      <w:lvlText w:val="%9."/>
      <w:lvlJc w:val="right"/>
      <w:pPr>
        <w:ind w:left="4489" w:hanging="420"/>
      </w:pPr>
    </w:lvl>
  </w:abstractNum>
  <w:abstractNum w:abstractNumId="8">
    <w:nsid w:val="4E677A07"/>
    <w:multiLevelType w:val="multilevel"/>
    <w:tmpl w:val="4E677A0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6AF0218"/>
    <w:multiLevelType w:val="multilevel"/>
    <w:tmpl w:val="66AF0218"/>
    <w:lvl w:ilvl="0" w:tentative="0">
      <w:start w:val="1"/>
      <w:numFmt w:val="decimal"/>
      <w:lvlText w:val="%1."/>
      <w:lvlJc w:val="left"/>
      <w:pPr>
        <w:ind w:left="704"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7AC47781"/>
    <w:multiLevelType w:val="multilevel"/>
    <w:tmpl w:val="7AC47781"/>
    <w:lvl w:ilvl="0" w:tentative="0">
      <w:start w:val="1"/>
      <w:numFmt w:val="decimal"/>
      <w:lvlText w:val="%1."/>
      <w:lvlJc w:val="left"/>
      <w:pPr>
        <w:ind w:left="1740" w:hanging="420"/>
      </w:pPr>
      <w:rPr>
        <w:rFonts w:hint="eastAsia"/>
      </w:rPr>
    </w:lvl>
    <w:lvl w:ilvl="1" w:tentative="0">
      <w:start w:val="1"/>
      <w:numFmt w:val="lowerLetter"/>
      <w:lvlText w:val="%2)"/>
      <w:lvlJc w:val="left"/>
      <w:pPr>
        <w:ind w:left="2160" w:hanging="420"/>
      </w:pPr>
    </w:lvl>
    <w:lvl w:ilvl="2" w:tentative="0">
      <w:start w:val="1"/>
      <w:numFmt w:val="lowerRoman"/>
      <w:lvlText w:val="%3."/>
      <w:lvlJc w:val="right"/>
      <w:pPr>
        <w:ind w:left="2580" w:hanging="420"/>
      </w:pPr>
    </w:lvl>
    <w:lvl w:ilvl="3" w:tentative="0">
      <w:start w:val="1"/>
      <w:numFmt w:val="decimal"/>
      <w:lvlText w:val="%4."/>
      <w:lvlJc w:val="left"/>
      <w:pPr>
        <w:ind w:left="3000" w:hanging="420"/>
      </w:pPr>
    </w:lvl>
    <w:lvl w:ilvl="4" w:tentative="0">
      <w:start w:val="1"/>
      <w:numFmt w:val="lowerLetter"/>
      <w:lvlText w:val="%5)"/>
      <w:lvlJc w:val="left"/>
      <w:pPr>
        <w:ind w:left="3420" w:hanging="420"/>
      </w:pPr>
    </w:lvl>
    <w:lvl w:ilvl="5" w:tentative="0">
      <w:start w:val="1"/>
      <w:numFmt w:val="lowerRoman"/>
      <w:lvlText w:val="%6."/>
      <w:lvlJc w:val="right"/>
      <w:pPr>
        <w:ind w:left="3840" w:hanging="420"/>
      </w:pPr>
    </w:lvl>
    <w:lvl w:ilvl="6" w:tentative="0">
      <w:start w:val="1"/>
      <w:numFmt w:val="decimal"/>
      <w:lvlText w:val="%7."/>
      <w:lvlJc w:val="left"/>
      <w:pPr>
        <w:ind w:left="4260" w:hanging="420"/>
      </w:pPr>
    </w:lvl>
    <w:lvl w:ilvl="7" w:tentative="0">
      <w:start w:val="1"/>
      <w:numFmt w:val="lowerLetter"/>
      <w:lvlText w:val="%8)"/>
      <w:lvlJc w:val="left"/>
      <w:pPr>
        <w:ind w:left="4680" w:hanging="420"/>
      </w:pPr>
    </w:lvl>
    <w:lvl w:ilvl="8" w:tentative="0">
      <w:start w:val="1"/>
      <w:numFmt w:val="lowerRoman"/>
      <w:lvlText w:val="%9."/>
      <w:lvlJc w:val="right"/>
      <w:pPr>
        <w:ind w:left="5100" w:hanging="420"/>
      </w:pPr>
    </w:lvl>
  </w:abstractNum>
  <w:abstractNum w:abstractNumId="11">
    <w:nsid w:val="7F5B2A21"/>
    <w:multiLevelType w:val="multilevel"/>
    <w:tmpl w:val="7F5B2A21"/>
    <w:lvl w:ilvl="0" w:tentative="0">
      <w:start w:val="1"/>
      <w:numFmt w:val="decimal"/>
      <w:lvlText w:val="%1."/>
      <w:lvlJc w:val="left"/>
      <w:pPr>
        <w:ind w:left="1413" w:hanging="420"/>
      </w:pPr>
      <w:rPr>
        <w:rFonts w:hint="eastAsia"/>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num w:numId="1">
    <w:abstractNumId w:val="8"/>
  </w:num>
  <w:num w:numId="2">
    <w:abstractNumId w:val="6"/>
  </w:num>
  <w:num w:numId="3">
    <w:abstractNumId w:val="2"/>
  </w:num>
  <w:num w:numId="4">
    <w:abstractNumId w:val="1"/>
  </w:num>
  <w:num w:numId="5">
    <w:abstractNumId w:val="5"/>
  </w:num>
  <w:num w:numId="6">
    <w:abstractNumId w:val="0"/>
  </w:num>
  <w:num w:numId="7">
    <w:abstractNumId w:val="7"/>
  </w:num>
  <w:num w:numId="8">
    <w:abstractNumId w:val="11"/>
  </w:num>
  <w:num w:numId="9">
    <w:abstractNumId w:val="1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enforcement="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822"/>
    <w:rsid w:val="000128DC"/>
    <w:rsid w:val="00031776"/>
    <w:rsid w:val="00034EC2"/>
    <w:rsid w:val="00051DF2"/>
    <w:rsid w:val="000569F2"/>
    <w:rsid w:val="00064184"/>
    <w:rsid w:val="00073ECC"/>
    <w:rsid w:val="00091CC7"/>
    <w:rsid w:val="00097AEF"/>
    <w:rsid w:val="00097DEA"/>
    <w:rsid w:val="000A404F"/>
    <w:rsid w:val="000A4DC9"/>
    <w:rsid w:val="000A6BF5"/>
    <w:rsid w:val="000B0DBF"/>
    <w:rsid w:val="000B42B4"/>
    <w:rsid w:val="000C6F5A"/>
    <w:rsid w:val="000F25A7"/>
    <w:rsid w:val="000F3C00"/>
    <w:rsid w:val="000F504F"/>
    <w:rsid w:val="001058F4"/>
    <w:rsid w:val="0011128B"/>
    <w:rsid w:val="00113164"/>
    <w:rsid w:val="0012068C"/>
    <w:rsid w:val="00121E0D"/>
    <w:rsid w:val="00122350"/>
    <w:rsid w:val="0012247A"/>
    <w:rsid w:val="001268F2"/>
    <w:rsid w:val="00134701"/>
    <w:rsid w:val="00142259"/>
    <w:rsid w:val="00142A90"/>
    <w:rsid w:val="00154D66"/>
    <w:rsid w:val="00155D90"/>
    <w:rsid w:val="00172A27"/>
    <w:rsid w:val="001876F5"/>
    <w:rsid w:val="001A3128"/>
    <w:rsid w:val="001C406F"/>
    <w:rsid w:val="001D1628"/>
    <w:rsid w:val="001E1415"/>
    <w:rsid w:val="001F01C5"/>
    <w:rsid w:val="001F2DB9"/>
    <w:rsid w:val="0020113A"/>
    <w:rsid w:val="002027C3"/>
    <w:rsid w:val="00210312"/>
    <w:rsid w:val="002110DC"/>
    <w:rsid w:val="0021655F"/>
    <w:rsid w:val="002349D4"/>
    <w:rsid w:val="00237299"/>
    <w:rsid w:val="0024260B"/>
    <w:rsid w:val="00245F13"/>
    <w:rsid w:val="002465D9"/>
    <w:rsid w:val="00255A77"/>
    <w:rsid w:val="002707EE"/>
    <w:rsid w:val="00271EA8"/>
    <w:rsid w:val="0027231A"/>
    <w:rsid w:val="00276DF0"/>
    <w:rsid w:val="00277A9E"/>
    <w:rsid w:val="00284593"/>
    <w:rsid w:val="00285EFC"/>
    <w:rsid w:val="002A7CBE"/>
    <w:rsid w:val="002B04B2"/>
    <w:rsid w:val="002B16FC"/>
    <w:rsid w:val="002C1BE9"/>
    <w:rsid w:val="002F0EDA"/>
    <w:rsid w:val="002F6A95"/>
    <w:rsid w:val="002F6AE8"/>
    <w:rsid w:val="003060A8"/>
    <w:rsid w:val="00310E15"/>
    <w:rsid w:val="00313E05"/>
    <w:rsid w:val="003141C8"/>
    <w:rsid w:val="0031512D"/>
    <w:rsid w:val="00321232"/>
    <w:rsid w:val="0032184F"/>
    <w:rsid w:val="00322080"/>
    <w:rsid w:val="00322252"/>
    <w:rsid w:val="00323B43"/>
    <w:rsid w:val="003404BF"/>
    <w:rsid w:val="00343946"/>
    <w:rsid w:val="00356554"/>
    <w:rsid w:val="003603D1"/>
    <w:rsid w:val="00366C98"/>
    <w:rsid w:val="00372D85"/>
    <w:rsid w:val="00373583"/>
    <w:rsid w:val="003825C9"/>
    <w:rsid w:val="00386B95"/>
    <w:rsid w:val="0039553D"/>
    <w:rsid w:val="003A4E1D"/>
    <w:rsid w:val="003A6372"/>
    <w:rsid w:val="003B5F75"/>
    <w:rsid w:val="003C1F32"/>
    <w:rsid w:val="003C3DF2"/>
    <w:rsid w:val="003D37D8"/>
    <w:rsid w:val="003D6AF7"/>
    <w:rsid w:val="003D6DDA"/>
    <w:rsid w:val="003D76B7"/>
    <w:rsid w:val="003D7701"/>
    <w:rsid w:val="003E0C2D"/>
    <w:rsid w:val="003E64BD"/>
    <w:rsid w:val="003F619D"/>
    <w:rsid w:val="003F6283"/>
    <w:rsid w:val="004001A5"/>
    <w:rsid w:val="004022F7"/>
    <w:rsid w:val="00421E7F"/>
    <w:rsid w:val="00426133"/>
    <w:rsid w:val="00431FEE"/>
    <w:rsid w:val="004358AB"/>
    <w:rsid w:val="00441FFF"/>
    <w:rsid w:val="00444961"/>
    <w:rsid w:val="00445D85"/>
    <w:rsid w:val="004571EF"/>
    <w:rsid w:val="00466269"/>
    <w:rsid w:val="00470984"/>
    <w:rsid w:val="004711BE"/>
    <w:rsid w:val="00477195"/>
    <w:rsid w:val="00480831"/>
    <w:rsid w:val="00482FB3"/>
    <w:rsid w:val="00485EB7"/>
    <w:rsid w:val="004903D6"/>
    <w:rsid w:val="00491D80"/>
    <w:rsid w:val="0049444F"/>
    <w:rsid w:val="00496826"/>
    <w:rsid w:val="004D186F"/>
    <w:rsid w:val="004D2710"/>
    <w:rsid w:val="004D4B8F"/>
    <w:rsid w:val="004E1E0F"/>
    <w:rsid w:val="004E48EF"/>
    <w:rsid w:val="004E6302"/>
    <w:rsid w:val="004F110A"/>
    <w:rsid w:val="004F2256"/>
    <w:rsid w:val="00510AD3"/>
    <w:rsid w:val="00516A39"/>
    <w:rsid w:val="005239FB"/>
    <w:rsid w:val="00524184"/>
    <w:rsid w:val="00524643"/>
    <w:rsid w:val="005305F9"/>
    <w:rsid w:val="005372C5"/>
    <w:rsid w:val="00541748"/>
    <w:rsid w:val="005418FF"/>
    <w:rsid w:val="00542845"/>
    <w:rsid w:val="0054314A"/>
    <w:rsid w:val="00543E48"/>
    <w:rsid w:val="005474E0"/>
    <w:rsid w:val="0055534E"/>
    <w:rsid w:val="005578AD"/>
    <w:rsid w:val="00562943"/>
    <w:rsid w:val="005725A3"/>
    <w:rsid w:val="005918AC"/>
    <w:rsid w:val="005A5A98"/>
    <w:rsid w:val="005B2AA3"/>
    <w:rsid w:val="005B3C2F"/>
    <w:rsid w:val="005C178D"/>
    <w:rsid w:val="005D1382"/>
    <w:rsid w:val="005F059F"/>
    <w:rsid w:val="005F5750"/>
    <w:rsid w:val="00601033"/>
    <w:rsid w:val="006033F2"/>
    <w:rsid w:val="00604314"/>
    <w:rsid w:val="00612BA8"/>
    <w:rsid w:val="006167C3"/>
    <w:rsid w:val="006234E2"/>
    <w:rsid w:val="006245C7"/>
    <w:rsid w:val="00627013"/>
    <w:rsid w:val="006526FD"/>
    <w:rsid w:val="00657020"/>
    <w:rsid w:val="00670614"/>
    <w:rsid w:val="006706F8"/>
    <w:rsid w:val="00675624"/>
    <w:rsid w:val="00680369"/>
    <w:rsid w:val="00681F9D"/>
    <w:rsid w:val="00697A7E"/>
    <w:rsid w:val="006A74E7"/>
    <w:rsid w:val="006B6429"/>
    <w:rsid w:val="006C5A00"/>
    <w:rsid w:val="006D067D"/>
    <w:rsid w:val="006D0845"/>
    <w:rsid w:val="006D5A66"/>
    <w:rsid w:val="006D6A9B"/>
    <w:rsid w:val="006E33D8"/>
    <w:rsid w:val="006F2AD5"/>
    <w:rsid w:val="00703BAE"/>
    <w:rsid w:val="00705FDA"/>
    <w:rsid w:val="00725B79"/>
    <w:rsid w:val="00730B7E"/>
    <w:rsid w:val="00731050"/>
    <w:rsid w:val="00732FF1"/>
    <w:rsid w:val="00745C28"/>
    <w:rsid w:val="00751545"/>
    <w:rsid w:val="007655AC"/>
    <w:rsid w:val="007675F1"/>
    <w:rsid w:val="00771007"/>
    <w:rsid w:val="007849B3"/>
    <w:rsid w:val="007865B3"/>
    <w:rsid w:val="00787311"/>
    <w:rsid w:val="00793805"/>
    <w:rsid w:val="007A226E"/>
    <w:rsid w:val="007A4411"/>
    <w:rsid w:val="007B1037"/>
    <w:rsid w:val="007B33FE"/>
    <w:rsid w:val="007C036C"/>
    <w:rsid w:val="007C0CB2"/>
    <w:rsid w:val="007C1AAD"/>
    <w:rsid w:val="007C2BF6"/>
    <w:rsid w:val="007E5DEF"/>
    <w:rsid w:val="00814173"/>
    <w:rsid w:val="0081634A"/>
    <w:rsid w:val="00824011"/>
    <w:rsid w:val="00830663"/>
    <w:rsid w:val="008306ED"/>
    <w:rsid w:val="00847056"/>
    <w:rsid w:val="00850BB1"/>
    <w:rsid w:val="00865C5F"/>
    <w:rsid w:val="00866953"/>
    <w:rsid w:val="00866AD1"/>
    <w:rsid w:val="00882094"/>
    <w:rsid w:val="0089454E"/>
    <w:rsid w:val="008946FA"/>
    <w:rsid w:val="00895896"/>
    <w:rsid w:val="008A6F8B"/>
    <w:rsid w:val="008B542B"/>
    <w:rsid w:val="008B7726"/>
    <w:rsid w:val="008C5733"/>
    <w:rsid w:val="008C6C69"/>
    <w:rsid w:val="008E1B7B"/>
    <w:rsid w:val="008E3182"/>
    <w:rsid w:val="008F46D0"/>
    <w:rsid w:val="009202D2"/>
    <w:rsid w:val="00920649"/>
    <w:rsid w:val="0092685D"/>
    <w:rsid w:val="00950146"/>
    <w:rsid w:val="0099096D"/>
    <w:rsid w:val="009A5051"/>
    <w:rsid w:val="009A75B6"/>
    <w:rsid w:val="009B5FC0"/>
    <w:rsid w:val="009C2727"/>
    <w:rsid w:val="009C2CD5"/>
    <w:rsid w:val="009C58AD"/>
    <w:rsid w:val="009F1065"/>
    <w:rsid w:val="009F3018"/>
    <w:rsid w:val="009F49F6"/>
    <w:rsid w:val="009F6AFA"/>
    <w:rsid w:val="00A21F79"/>
    <w:rsid w:val="00A23030"/>
    <w:rsid w:val="00A26B0E"/>
    <w:rsid w:val="00A41ECD"/>
    <w:rsid w:val="00A44020"/>
    <w:rsid w:val="00A45990"/>
    <w:rsid w:val="00A47C6E"/>
    <w:rsid w:val="00A5298C"/>
    <w:rsid w:val="00A635FA"/>
    <w:rsid w:val="00A705BC"/>
    <w:rsid w:val="00A7081B"/>
    <w:rsid w:val="00A84CFC"/>
    <w:rsid w:val="00A92C9F"/>
    <w:rsid w:val="00A92E54"/>
    <w:rsid w:val="00AA336A"/>
    <w:rsid w:val="00AC1055"/>
    <w:rsid w:val="00AE2D3B"/>
    <w:rsid w:val="00AE6EB7"/>
    <w:rsid w:val="00AF01BD"/>
    <w:rsid w:val="00AF09CC"/>
    <w:rsid w:val="00AF7A61"/>
    <w:rsid w:val="00B101BA"/>
    <w:rsid w:val="00B14B0D"/>
    <w:rsid w:val="00B2108C"/>
    <w:rsid w:val="00B332D6"/>
    <w:rsid w:val="00B34441"/>
    <w:rsid w:val="00B378F8"/>
    <w:rsid w:val="00B46354"/>
    <w:rsid w:val="00B550CC"/>
    <w:rsid w:val="00B562F9"/>
    <w:rsid w:val="00B61608"/>
    <w:rsid w:val="00B81BC1"/>
    <w:rsid w:val="00B8310C"/>
    <w:rsid w:val="00B97567"/>
    <w:rsid w:val="00BA024C"/>
    <w:rsid w:val="00BA5F6D"/>
    <w:rsid w:val="00BC38D6"/>
    <w:rsid w:val="00BE28DB"/>
    <w:rsid w:val="00BE7678"/>
    <w:rsid w:val="00BF0824"/>
    <w:rsid w:val="00BF5A7B"/>
    <w:rsid w:val="00BF709E"/>
    <w:rsid w:val="00C05C87"/>
    <w:rsid w:val="00C13DED"/>
    <w:rsid w:val="00C17B3D"/>
    <w:rsid w:val="00C26524"/>
    <w:rsid w:val="00C42D31"/>
    <w:rsid w:val="00C44993"/>
    <w:rsid w:val="00C467A8"/>
    <w:rsid w:val="00C51A40"/>
    <w:rsid w:val="00C60749"/>
    <w:rsid w:val="00C65F61"/>
    <w:rsid w:val="00CA53F3"/>
    <w:rsid w:val="00CC2C51"/>
    <w:rsid w:val="00CF47D3"/>
    <w:rsid w:val="00CF69B3"/>
    <w:rsid w:val="00D000FE"/>
    <w:rsid w:val="00D101CE"/>
    <w:rsid w:val="00D119C8"/>
    <w:rsid w:val="00D12A4A"/>
    <w:rsid w:val="00D14E69"/>
    <w:rsid w:val="00D15265"/>
    <w:rsid w:val="00D2422C"/>
    <w:rsid w:val="00D31D50"/>
    <w:rsid w:val="00D34A5C"/>
    <w:rsid w:val="00D72340"/>
    <w:rsid w:val="00D87C2A"/>
    <w:rsid w:val="00D90924"/>
    <w:rsid w:val="00DA2851"/>
    <w:rsid w:val="00DB1C25"/>
    <w:rsid w:val="00DC2217"/>
    <w:rsid w:val="00DC235A"/>
    <w:rsid w:val="00DD0152"/>
    <w:rsid w:val="00DD67D2"/>
    <w:rsid w:val="00DD787C"/>
    <w:rsid w:val="00DD7893"/>
    <w:rsid w:val="00DE54A6"/>
    <w:rsid w:val="00DE7A2E"/>
    <w:rsid w:val="00DF4461"/>
    <w:rsid w:val="00DF6C30"/>
    <w:rsid w:val="00E00969"/>
    <w:rsid w:val="00E03889"/>
    <w:rsid w:val="00E056E1"/>
    <w:rsid w:val="00E07515"/>
    <w:rsid w:val="00E1023B"/>
    <w:rsid w:val="00E10700"/>
    <w:rsid w:val="00E10FEE"/>
    <w:rsid w:val="00E12DAD"/>
    <w:rsid w:val="00E35140"/>
    <w:rsid w:val="00E35845"/>
    <w:rsid w:val="00E51958"/>
    <w:rsid w:val="00E53B0B"/>
    <w:rsid w:val="00E55A7B"/>
    <w:rsid w:val="00E6712B"/>
    <w:rsid w:val="00E72763"/>
    <w:rsid w:val="00E72D6A"/>
    <w:rsid w:val="00E741B8"/>
    <w:rsid w:val="00E74BE5"/>
    <w:rsid w:val="00E82E44"/>
    <w:rsid w:val="00E84020"/>
    <w:rsid w:val="00E8489E"/>
    <w:rsid w:val="00E9161C"/>
    <w:rsid w:val="00EA0DB2"/>
    <w:rsid w:val="00EC16F9"/>
    <w:rsid w:val="00EC4CD6"/>
    <w:rsid w:val="00ED2343"/>
    <w:rsid w:val="00ED32D9"/>
    <w:rsid w:val="00ED41C9"/>
    <w:rsid w:val="00ED5396"/>
    <w:rsid w:val="00EE206A"/>
    <w:rsid w:val="00F0098C"/>
    <w:rsid w:val="00F01755"/>
    <w:rsid w:val="00F02991"/>
    <w:rsid w:val="00F05586"/>
    <w:rsid w:val="00F05C64"/>
    <w:rsid w:val="00F1580D"/>
    <w:rsid w:val="00F200CC"/>
    <w:rsid w:val="00F34A76"/>
    <w:rsid w:val="00F34D71"/>
    <w:rsid w:val="00F42EC1"/>
    <w:rsid w:val="00F5035A"/>
    <w:rsid w:val="00F52A5D"/>
    <w:rsid w:val="00F54234"/>
    <w:rsid w:val="00F56561"/>
    <w:rsid w:val="00F56C62"/>
    <w:rsid w:val="00F72390"/>
    <w:rsid w:val="00F72A1B"/>
    <w:rsid w:val="00F73894"/>
    <w:rsid w:val="00F77F5F"/>
    <w:rsid w:val="00F90EFC"/>
    <w:rsid w:val="00F9704E"/>
    <w:rsid w:val="00FA2B9A"/>
    <w:rsid w:val="00FB5028"/>
    <w:rsid w:val="00FC207C"/>
    <w:rsid w:val="00FC610D"/>
    <w:rsid w:val="00FD3E00"/>
    <w:rsid w:val="00FE1F1A"/>
    <w:rsid w:val="00FE337F"/>
    <w:rsid w:val="00FF1ECA"/>
    <w:rsid w:val="00FF4513"/>
    <w:rsid w:val="00FF575E"/>
    <w:rsid w:val="01927673"/>
    <w:rsid w:val="03D91C69"/>
    <w:rsid w:val="054A4BBB"/>
    <w:rsid w:val="05C7743F"/>
    <w:rsid w:val="075807AA"/>
    <w:rsid w:val="08AF0BAB"/>
    <w:rsid w:val="0A554B2D"/>
    <w:rsid w:val="0A9A656B"/>
    <w:rsid w:val="0A9F2A3E"/>
    <w:rsid w:val="0B262959"/>
    <w:rsid w:val="0B424A36"/>
    <w:rsid w:val="0B7E02CE"/>
    <w:rsid w:val="0BA80E08"/>
    <w:rsid w:val="0C436705"/>
    <w:rsid w:val="0C8629BF"/>
    <w:rsid w:val="0CE071C0"/>
    <w:rsid w:val="0DA154AF"/>
    <w:rsid w:val="0DEA179E"/>
    <w:rsid w:val="0FA061DD"/>
    <w:rsid w:val="10D72006"/>
    <w:rsid w:val="114A52FA"/>
    <w:rsid w:val="13564A9A"/>
    <w:rsid w:val="14084364"/>
    <w:rsid w:val="147C5A8B"/>
    <w:rsid w:val="16AC3E3B"/>
    <w:rsid w:val="17BF18A8"/>
    <w:rsid w:val="180F45FB"/>
    <w:rsid w:val="18B71D1B"/>
    <w:rsid w:val="18E432CA"/>
    <w:rsid w:val="195F1684"/>
    <w:rsid w:val="19A96688"/>
    <w:rsid w:val="1D3B70CF"/>
    <w:rsid w:val="1D446FD9"/>
    <w:rsid w:val="1DA939B4"/>
    <w:rsid w:val="1DC9703C"/>
    <w:rsid w:val="1DD57801"/>
    <w:rsid w:val="1E515061"/>
    <w:rsid w:val="20DA3EEC"/>
    <w:rsid w:val="211D4638"/>
    <w:rsid w:val="233665B6"/>
    <w:rsid w:val="281B79E5"/>
    <w:rsid w:val="29896CC0"/>
    <w:rsid w:val="2CD07AE3"/>
    <w:rsid w:val="2F3128B9"/>
    <w:rsid w:val="2F575649"/>
    <w:rsid w:val="311516DD"/>
    <w:rsid w:val="3381352F"/>
    <w:rsid w:val="34933110"/>
    <w:rsid w:val="35C52283"/>
    <w:rsid w:val="37404746"/>
    <w:rsid w:val="38312AFE"/>
    <w:rsid w:val="38401B07"/>
    <w:rsid w:val="399506A0"/>
    <w:rsid w:val="3A26695D"/>
    <w:rsid w:val="3EA5229A"/>
    <w:rsid w:val="3EB84DF7"/>
    <w:rsid w:val="3ED45936"/>
    <w:rsid w:val="3F02046B"/>
    <w:rsid w:val="3F761012"/>
    <w:rsid w:val="40CC4F2F"/>
    <w:rsid w:val="448E2095"/>
    <w:rsid w:val="44B21037"/>
    <w:rsid w:val="44CE012F"/>
    <w:rsid w:val="453035D0"/>
    <w:rsid w:val="454D0E13"/>
    <w:rsid w:val="45F813A1"/>
    <w:rsid w:val="47A33828"/>
    <w:rsid w:val="48563E7B"/>
    <w:rsid w:val="49B42C10"/>
    <w:rsid w:val="4ED22A7A"/>
    <w:rsid w:val="4ED32537"/>
    <w:rsid w:val="4F232871"/>
    <w:rsid w:val="4FA474D7"/>
    <w:rsid w:val="4FB57F7F"/>
    <w:rsid w:val="53671629"/>
    <w:rsid w:val="56523F9D"/>
    <w:rsid w:val="58854AE2"/>
    <w:rsid w:val="59681738"/>
    <w:rsid w:val="5E685BE7"/>
    <w:rsid w:val="5ED973EA"/>
    <w:rsid w:val="5F462953"/>
    <w:rsid w:val="5F6D4019"/>
    <w:rsid w:val="62D959ED"/>
    <w:rsid w:val="6467559A"/>
    <w:rsid w:val="659A2620"/>
    <w:rsid w:val="65B259E1"/>
    <w:rsid w:val="66CF0D6E"/>
    <w:rsid w:val="6C14011F"/>
    <w:rsid w:val="6EFE599D"/>
    <w:rsid w:val="702031BC"/>
    <w:rsid w:val="703D1B0D"/>
    <w:rsid w:val="70C3266A"/>
    <w:rsid w:val="73015C74"/>
    <w:rsid w:val="74B42923"/>
    <w:rsid w:val="770D5C15"/>
    <w:rsid w:val="78216477"/>
    <w:rsid w:val="79B54EF3"/>
    <w:rsid w:val="7BB14D42"/>
    <w:rsid w:val="7BE23C4F"/>
    <w:rsid w:val="7C9B3978"/>
    <w:rsid w:val="7DC012C3"/>
    <w:rsid w:val="7ECC27D5"/>
    <w:rsid w:val="7F7B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5"/>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4"/>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9">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11">
    <w:name w:val="Document Map"/>
    <w:basedOn w:val="1"/>
    <w:link w:val="30"/>
    <w:semiHidden/>
    <w:unhideWhenUsed/>
    <w:qFormat/>
    <w:uiPriority w:val="99"/>
    <w:rPr>
      <w:rFonts w:ascii="宋体" w:eastAsia="宋体"/>
      <w:sz w:val="18"/>
      <w:szCs w:val="18"/>
    </w:rPr>
  </w:style>
  <w:style w:type="paragraph" w:styleId="12">
    <w:name w:val="toc 3"/>
    <w:basedOn w:val="1"/>
    <w:next w:val="1"/>
    <w:unhideWhenUsed/>
    <w:qFormat/>
    <w:uiPriority w:val="39"/>
    <w:pPr>
      <w:ind w:left="840" w:leftChars="400"/>
    </w:pPr>
  </w:style>
  <w:style w:type="paragraph" w:styleId="13">
    <w:name w:val="Balloon Text"/>
    <w:basedOn w:val="1"/>
    <w:link w:val="43"/>
    <w:semiHidden/>
    <w:unhideWhenUsed/>
    <w:qFormat/>
    <w:uiPriority w:val="99"/>
    <w:pPr>
      <w:spacing w:after="0"/>
    </w:pPr>
    <w:rPr>
      <w:sz w:val="18"/>
      <w:szCs w:val="18"/>
    </w:rPr>
  </w:style>
  <w:style w:type="paragraph" w:styleId="14">
    <w:name w:val="footer"/>
    <w:basedOn w:val="1"/>
    <w:link w:val="26"/>
    <w:unhideWhenUsed/>
    <w:qFormat/>
    <w:uiPriority w:val="99"/>
    <w:pPr>
      <w:tabs>
        <w:tab w:val="center" w:pos="4153"/>
        <w:tab w:val="right" w:pos="8306"/>
      </w:tabs>
    </w:pPr>
    <w:rPr>
      <w:sz w:val="18"/>
      <w:szCs w:val="18"/>
    </w:rPr>
  </w:style>
  <w:style w:type="paragraph" w:styleId="15">
    <w:name w:val="header"/>
    <w:basedOn w:val="1"/>
    <w:link w:val="25"/>
    <w:unhideWhenUsed/>
    <w:uiPriority w:val="99"/>
    <w:pPr>
      <w:pBdr>
        <w:bottom w:val="single" w:color="auto" w:sz="6" w:space="1"/>
      </w:pBdr>
      <w:tabs>
        <w:tab w:val="center" w:pos="4153"/>
        <w:tab w:val="right" w:pos="8306"/>
      </w:tabs>
      <w:jc w:val="center"/>
    </w:pPr>
    <w:rPr>
      <w:sz w:val="18"/>
      <w:szCs w:val="18"/>
    </w:rPr>
  </w:style>
  <w:style w:type="paragraph" w:styleId="16">
    <w:name w:val="toc 2"/>
    <w:basedOn w:val="1"/>
    <w:next w:val="1"/>
    <w:unhideWhenUsed/>
    <w:qFormat/>
    <w:uiPriority w:val="39"/>
    <w:pPr>
      <w:ind w:left="420" w:leftChars="200"/>
    </w:pPr>
  </w:style>
  <w:style w:type="paragraph" w:styleId="17">
    <w:name w:val="HTML Preformatted"/>
    <w:basedOn w:val="1"/>
    <w:link w:val="4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sz w:val="24"/>
      <w:szCs w:val="24"/>
    </w:rPr>
  </w:style>
  <w:style w:type="paragraph" w:styleId="18">
    <w:name w:val="Title"/>
    <w:basedOn w:val="1"/>
    <w:next w:val="1"/>
    <w:link w:val="40"/>
    <w:qFormat/>
    <w:uiPriority w:val="10"/>
    <w:pPr>
      <w:spacing w:before="240" w:after="60"/>
      <w:jc w:val="center"/>
      <w:outlineLvl w:val="0"/>
    </w:pPr>
    <w:rPr>
      <w:rFonts w:eastAsia="宋体" w:asciiTheme="majorHAnsi" w:hAnsiTheme="majorHAnsi" w:cstheme="majorBidi"/>
      <w:b/>
      <w:bCs/>
      <w:sz w:val="32"/>
      <w:szCs w:val="32"/>
    </w:rPr>
  </w:style>
  <w:style w:type="character" w:styleId="20">
    <w:name w:val="Strong"/>
    <w:basedOn w:val="19"/>
    <w:qFormat/>
    <w:uiPriority w:val="22"/>
    <w:rPr>
      <w:b/>
      <w:bCs/>
    </w:rPr>
  </w:style>
  <w:style w:type="character" w:styleId="21">
    <w:name w:val="line number"/>
    <w:basedOn w:val="19"/>
    <w:semiHidden/>
    <w:unhideWhenUsed/>
    <w:qFormat/>
    <w:uiPriority w:val="99"/>
  </w:style>
  <w:style w:type="character" w:styleId="22">
    <w:name w:val="Hyperlink"/>
    <w:basedOn w:val="19"/>
    <w:unhideWhenUsed/>
    <w:qFormat/>
    <w:uiPriority w:val="99"/>
    <w:rPr>
      <w:color w:val="0000FF" w:themeColor="hyperlink"/>
      <w:u w:val="single"/>
      <w14:textFill>
        <w14:solidFill>
          <w14:schemeClr w14:val="hlink"/>
        </w14:solidFill>
      </w14:textFill>
    </w:rPr>
  </w:style>
  <w:style w:type="table" w:styleId="24">
    <w:name w:val="Table Grid"/>
    <w:basedOn w:val="2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25">
    <w:name w:val="页眉 字符"/>
    <w:basedOn w:val="19"/>
    <w:link w:val="15"/>
    <w:qFormat/>
    <w:uiPriority w:val="99"/>
    <w:rPr>
      <w:rFonts w:ascii="Tahoma" w:hAnsi="Tahoma"/>
      <w:sz w:val="18"/>
      <w:szCs w:val="18"/>
    </w:rPr>
  </w:style>
  <w:style w:type="character" w:customStyle="1" w:styleId="26">
    <w:name w:val="页脚 字符"/>
    <w:basedOn w:val="19"/>
    <w:link w:val="14"/>
    <w:qFormat/>
    <w:uiPriority w:val="99"/>
    <w:rPr>
      <w:rFonts w:ascii="Tahoma" w:hAnsi="Tahoma"/>
      <w:sz w:val="18"/>
      <w:szCs w:val="18"/>
    </w:rPr>
  </w:style>
  <w:style w:type="paragraph" w:styleId="27">
    <w:name w:val="List Paragraph"/>
    <w:basedOn w:val="1"/>
    <w:qFormat/>
    <w:uiPriority w:val="34"/>
    <w:pPr>
      <w:ind w:firstLine="420" w:firstLineChars="200"/>
    </w:pPr>
  </w:style>
  <w:style w:type="character" w:customStyle="1" w:styleId="28">
    <w:name w:val="标题 2 字符"/>
    <w:basedOn w:val="19"/>
    <w:link w:val="3"/>
    <w:qFormat/>
    <w:uiPriority w:val="9"/>
    <w:rPr>
      <w:rFonts w:asciiTheme="majorHAnsi" w:hAnsiTheme="majorHAnsi" w:eastAsiaTheme="majorEastAsia" w:cstheme="majorBidi"/>
      <w:b/>
      <w:bCs/>
      <w:sz w:val="32"/>
      <w:szCs w:val="32"/>
    </w:rPr>
  </w:style>
  <w:style w:type="character" w:customStyle="1" w:styleId="29">
    <w:name w:val="标题 1 字符"/>
    <w:basedOn w:val="19"/>
    <w:link w:val="2"/>
    <w:uiPriority w:val="9"/>
    <w:rPr>
      <w:rFonts w:ascii="Tahoma" w:hAnsi="Tahoma"/>
      <w:b/>
      <w:bCs/>
      <w:kern w:val="44"/>
      <w:sz w:val="44"/>
      <w:szCs w:val="44"/>
    </w:rPr>
  </w:style>
  <w:style w:type="character" w:customStyle="1" w:styleId="30">
    <w:name w:val="文档结构图 字符"/>
    <w:basedOn w:val="19"/>
    <w:link w:val="11"/>
    <w:semiHidden/>
    <w:qFormat/>
    <w:uiPriority w:val="99"/>
    <w:rPr>
      <w:rFonts w:ascii="宋体" w:hAnsi="Tahoma" w:eastAsia="宋体"/>
      <w:sz w:val="18"/>
      <w:szCs w:val="18"/>
    </w:rPr>
  </w:style>
  <w:style w:type="character" w:customStyle="1" w:styleId="31">
    <w:name w:val="标题 3 字符"/>
    <w:basedOn w:val="19"/>
    <w:link w:val="4"/>
    <w:qFormat/>
    <w:uiPriority w:val="9"/>
    <w:rPr>
      <w:rFonts w:ascii="Tahoma" w:hAnsi="Tahoma"/>
      <w:b/>
      <w:bCs/>
      <w:sz w:val="32"/>
      <w:szCs w:val="32"/>
    </w:rPr>
  </w:style>
  <w:style w:type="paragraph" w:styleId="32">
    <w:name w:val="Quote"/>
    <w:basedOn w:val="1"/>
    <w:next w:val="1"/>
    <w:link w:val="33"/>
    <w:qFormat/>
    <w:uiPriority w:val="29"/>
    <w:rPr>
      <w:i/>
      <w:iCs/>
      <w:color w:val="000000" w:themeColor="text1"/>
      <w14:textFill>
        <w14:solidFill>
          <w14:schemeClr w14:val="tx1"/>
        </w14:solidFill>
      </w14:textFill>
    </w:rPr>
  </w:style>
  <w:style w:type="character" w:customStyle="1" w:styleId="33">
    <w:name w:val="引用 字符"/>
    <w:basedOn w:val="19"/>
    <w:link w:val="32"/>
    <w:qFormat/>
    <w:uiPriority w:val="29"/>
    <w:rPr>
      <w:rFonts w:ascii="Tahoma" w:hAnsi="Tahoma"/>
      <w:i/>
      <w:iCs/>
      <w:color w:val="000000" w:themeColor="text1"/>
      <w14:textFill>
        <w14:solidFill>
          <w14:schemeClr w14:val="tx1"/>
        </w14:solidFill>
      </w14:textFill>
    </w:rPr>
  </w:style>
  <w:style w:type="character" w:customStyle="1" w:styleId="34">
    <w:name w:val="标题 9 字符"/>
    <w:basedOn w:val="19"/>
    <w:link w:val="10"/>
    <w:qFormat/>
    <w:uiPriority w:val="9"/>
    <w:rPr>
      <w:rFonts w:asciiTheme="majorHAnsi" w:hAnsiTheme="majorHAnsi" w:eastAsiaTheme="majorEastAsia" w:cstheme="majorBidi"/>
      <w:sz w:val="21"/>
      <w:szCs w:val="21"/>
    </w:rPr>
  </w:style>
  <w:style w:type="character" w:customStyle="1" w:styleId="35">
    <w:name w:val="标题 8 字符"/>
    <w:basedOn w:val="19"/>
    <w:link w:val="9"/>
    <w:qFormat/>
    <w:uiPriority w:val="9"/>
    <w:rPr>
      <w:rFonts w:asciiTheme="majorHAnsi" w:hAnsiTheme="majorHAnsi" w:eastAsiaTheme="majorEastAsia" w:cstheme="majorBidi"/>
      <w:sz w:val="24"/>
      <w:szCs w:val="24"/>
    </w:rPr>
  </w:style>
  <w:style w:type="character" w:customStyle="1" w:styleId="36">
    <w:name w:val="标题 7 字符"/>
    <w:basedOn w:val="19"/>
    <w:link w:val="8"/>
    <w:uiPriority w:val="9"/>
    <w:rPr>
      <w:rFonts w:ascii="Tahoma" w:hAnsi="Tahoma"/>
      <w:b/>
      <w:bCs/>
      <w:sz w:val="24"/>
      <w:szCs w:val="24"/>
    </w:rPr>
  </w:style>
  <w:style w:type="character" w:customStyle="1" w:styleId="37">
    <w:name w:val="标题 6 字符"/>
    <w:basedOn w:val="19"/>
    <w:link w:val="7"/>
    <w:qFormat/>
    <w:uiPriority w:val="9"/>
    <w:rPr>
      <w:rFonts w:asciiTheme="majorHAnsi" w:hAnsiTheme="majorHAnsi" w:eastAsiaTheme="majorEastAsia" w:cstheme="majorBidi"/>
      <w:b/>
      <w:bCs/>
      <w:sz w:val="24"/>
      <w:szCs w:val="24"/>
    </w:rPr>
  </w:style>
  <w:style w:type="character" w:customStyle="1" w:styleId="38">
    <w:name w:val="标题 5 字符"/>
    <w:basedOn w:val="19"/>
    <w:link w:val="6"/>
    <w:qFormat/>
    <w:uiPriority w:val="9"/>
    <w:rPr>
      <w:rFonts w:ascii="Tahoma" w:hAnsi="Tahoma"/>
      <w:b/>
      <w:bCs/>
      <w:sz w:val="28"/>
      <w:szCs w:val="28"/>
    </w:rPr>
  </w:style>
  <w:style w:type="character" w:customStyle="1" w:styleId="39">
    <w:name w:val="标题 4 字符"/>
    <w:basedOn w:val="19"/>
    <w:link w:val="5"/>
    <w:qFormat/>
    <w:uiPriority w:val="9"/>
    <w:rPr>
      <w:rFonts w:asciiTheme="majorHAnsi" w:hAnsiTheme="majorHAnsi" w:eastAsiaTheme="majorEastAsia" w:cstheme="majorBidi"/>
      <w:b/>
      <w:bCs/>
      <w:sz w:val="28"/>
      <w:szCs w:val="28"/>
    </w:rPr>
  </w:style>
  <w:style w:type="character" w:customStyle="1" w:styleId="40">
    <w:name w:val="标题 字符"/>
    <w:basedOn w:val="19"/>
    <w:link w:val="18"/>
    <w:qFormat/>
    <w:uiPriority w:val="10"/>
    <w:rPr>
      <w:rFonts w:eastAsia="宋体" w:asciiTheme="majorHAnsi" w:hAnsiTheme="majorHAnsi" w:cstheme="majorBidi"/>
      <w:b/>
      <w:bCs/>
      <w:sz w:val="32"/>
      <w:szCs w:val="32"/>
    </w:rPr>
  </w:style>
  <w:style w:type="character" w:customStyle="1" w:styleId="41">
    <w:name w:val="HTML 预设格式 字符"/>
    <w:link w:val="17"/>
    <w:qFormat/>
    <w:uiPriority w:val="0"/>
    <w:rPr>
      <w:rFonts w:ascii="宋体" w:hAnsi="宋体"/>
      <w:sz w:val="24"/>
      <w:szCs w:val="24"/>
    </w:rPr>
  </w:style>
  <w:style w:type="character" w:customStyle="1" w:styleId="42">
    <w:name w:val="HTML 预设格式 Char1"/>
    <w:basedOn w:val="19"/>
    <w:semiHidden/>
    <w:qFormat/>
    <w:uiPriority w:val="99"/>
    <w:rPr>
      <w:rFonts w:ascii="Courier New" w:hAnsi="Courier New" w:cs="Courier New"/>
      <w:sz w:val="20"/>
      <w:szCs w:val="20"/>
    </w:rPr>
  </w:style>
  <w:style w:type="character" w:customStyle="1" w:styleId="43">
    <w:name w:val="批注框文本 字符"/>
    <w:basedOn w:val="19"/>
    <w:link w:val="13"/>
    <w:semiHidden/>
    <w:qFormat/>
    <w:uiPriority w:val="99"/>
    <w:rPr>
      <w:rFonts w:ascii="Tahoma" w:hAnsi="Tahoma"/>
      <w:sz w:val="18"/>
      <w:szCs w:val="18"/>
    </w:rPr>
  </w:style>
  <w:style w:type="paragraph" w:customStyle="1" w:styleId="44">
    <w:name w:val="TOC 标题1"/>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95FC2-A9ED-429D-B365-19320D53C3F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989</Words>
  <Characters>5640</Characters>
  <Lines>47</Lines>
  <Paragraphs>13</Paragraphs>
  <TotalTime>11</TotalTime>
  <ScaleCrop>false</ScaleCrop>
  <LinksUpToDate>false</LinksUpToDate>
  <CharactersWithSpaces>6616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2018-01-31T05:37:00Z</dcterms:created>
  <dc:creator>Administrator</dc:creator>
  <cp:lastModifiedBy>咖啡or香烟</cp:lastModifiedBy>
  <dcterms:modified xsi:type="dcterms:W3CDTF">2018-08-11T00:56:37Z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