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74D0" w:rsidRDefault="00221ADB">
      <w:r>
        <w:br/>
      </w:r>
      <w:r>
        <w:br/>
      </w:r>
      <w:r>
        <w:br/>
      </w:r>
    </w:p>
    <w:p w:rsidR="00BE74D0" w:rsidRDefault="00221ADB">
      <w:pPr>
        <w:jc w:val="center"/>
      </w:pPr>
      <w:r>
        <w:rPr>
          <w:b/>
          <w:sz w:val="36"/>
        </w:rPr>
        <w:t>AI DEVELOPMENT WORKFLOW ASSIGNMENT</w:t>
      </w:r>
    </w:p>
    <w:p w:rsidR="00BE74D0" w:rsidRDefault="00221ADB">
      <w:pPr>
        <w:jc w:val="center"/>
      </w:pPr>
      <w:r>
        <w:rPr>
          <w:i/>
          <w:sz w:val="28"/>
        </w:rPr>
        <w:t>Topic: Energy Usage Forecasting</w:t>
      </w:r>
    </w:p>
    <w:p w:rsidR="00BE74D0" w:rsidRDefault="00221ADB">
      <w:r>
        <w:br/>
      </w:r>
      <w:r>
        <w:br/>
      </w:r>
    </w:p>
    <w:p w:rsidR="00BE74D0" w:rsidRDefault="00221ADB">
      <w:pPr>
        <w:jc w:val="center"/>
      </w:pPr>
      <w:r>
        <w:t xml:space="preserve">Name: Jason </w:t>
      </w:r>
      <w:proofErr w:type="spellStart"/>
      <w:r>
        <w:t>Chiagozie</w:t>
      </w:r>
      <w:proofErr w:type="spellEnd"/>
      <w:r>
        <w:br/>
        <w:t xml:space="preserve">Institution: Power </w:t>
      </w:r>
      <w:r>
        <w:t xml:space="preserve">Learn </w:t>
      </w:r>
      <w:r>
        <w:t>Project (PLP)</w:t>
      </w:r>
      <w:r>
        <w:t xml:space="preserve"> Academy</w:t>
      </w:r>
      <w:r>
        <w:br/>
      </w:r>
    </w:p>
    <w:p w:rsidR="00BE74D0" w:rsidRDefault="00221ADB">
      <w:r>
        <w:br w:type="page"/>
      </w:r>
    </w:p>
    <w:p w:rsidR="00BE74D0" w:rsidRDefault="00221ADB">
      <w:pPr>
        <w:pStyle w:val="Heading1"/>
      </w:pPr>
      <w:r>
        <w:lastRenderedPageBreak/>
        <w:t>Part 1: Short Answer Questions</w:t>
      </w:r>
    </w:p>
    <w:p w:rsidR="00BE74D0" w:rsidRDefault="00221ADB">
      <w:pPr>
        <w:pStyle w:val="Heading2"/>
      </w:pPr>
      <w:r>
        <w:t>1. Problem Definition</w:t>
      </w:r>
    </w:p>
    <w:p w:rsidR="00BE74D0" w:rsidRDefault="00221ADB">
      <w:r>
        <w:t xml:space="preserve">The chosen AI problem is Energy Usage Forecasting. The goal is to predict </w:t>
      </w:r>
      <w:r>
        <w:t>future electricity consumption patterns based on historical data, weather conditions, and household behavior. This helps utility companies optimize grid management and energy distribution.</w:t>
      </w:r>
    </w:p>
    <w:p w:rsidR="00BE74D0" w:rsidRDefault="00221ADB">
      <w:r>
        <w:t>Objectives:</w:t>
      </w:r>
    </w:p>
    <w:p w:rsidR="00BE74D0" w:rsidRDefault="00221ADB">
      <w:pPr>
        <w:pStyle w:val="ListBullet"/>
      </w:pPr>
      <w:r>
        <w:t>Improve accuracy of energy demand prediction.</w:t>
      </w:r>
    </w:p>
    <w:p w:rsidR="00BE74D0" w:rsidRDefault="00221ADB">
      <w:pPr>
        <w:pStyle w:val="ListBullet"/>
      </w:pPr>
      <w:r>
        <w:t>Suppo</w:t>
      </w:r>
      <w:r>
        <w:t>rt energy efficiency planning and smart grid decisions.</w:t>
      </w:r>
    </w:p>
    <w:p w:rsidR="00BE74D0" w:rsidRDefault="00221ADB">
      <w:pPr>
        <w:pStyle w:val="ListBullet"/>
      </w:pPr>
      <w:r>
        <w:t>Reduce operational costs by balancing supply and demand.</w:t>
      </w:r>
    </w:p>
    <w:p w:rsidR="00BE74D0" w:rsidRDefault="00221ADB">
      <w:r>
        <w:t>Stakeholders:</w:t>
      </w:r>
    </w:p>
    <w:p w:rsidR="00BE74D0" w:rsidRDefault="00221ADB">
      <w:pPr>
        <w:pStyle w:val="ListBullet"/>
      </w:pPr>
      <w:r>
        <w:t>Utility companies.</w:t>
      </w:r>
    </w:p>
    <w:p w:rsidR="00BE74D0" w:rsidRDefault="00221ADB">
      <w:pPr>
        <w:pStyle w:val="ListBullet"/>
      </w:pPr>
      <w:r>
        <w:t>Government energy regulators.</w:t>
      </w:r>
    </w:p>
    <w:p w:rsidR="00BE74D0" w:rsidRDefault="00221ADB">
      <w:r>
        <w:t>Key Performance Indicator (KPI): Mean Absolute Error (MAE) of energy forec</w:t>
      </w:r>
      <w:r>
        <w:t>asts.</w:t>
      </w:r>
    </w:p>
    <w:p w:rsidR="00BE74D0" w:rsidRDefault="00221ADB">
      <w:pPr>
        <w:pStyle w:val="Heading2"/>
      </w:pPr>
      <w:r>
        <w:t>2. Data Collection &amp; Preprocessing</w:t>
      </w:r>
    </w:p>
    <w:p w:rsidR="00BE74D0" w:rsidRDefault="00221ADB">
      <w:r>
        <w:t>Data Sources:</w:t>
      </w:r>
    </w:p>
    <w:p w:rsidR="00BE74D0" w:rsidRDefault="00221ADB">
      <w:pPr>
        <w:pStyle w:val="ListBullet"/>
      </w:pPr>
      <w:r>
        <w:t>Smart meter readings from residential and commercial customers.</w:t>
      </w:r>
    </w:p>
    <w:p w:rsidR="00BE74D0" w:rsidRDefault="00221ADB">
      <w:pPr>
        <w:pStyle w:val="ListBullet"/>
      </w:pPr>
      <w:r>
        <w:t>Weather data (temperature, humidity, sunlight hours) from meteorological services.</w:t>
      </w:r>
    </w:p>
    <w:p w:rsidR="00BE74D0" w:rsidRDefault="00221ADB">
      <w:r>
        <w:t>Potential Bias: Urban areas might have better data</w:t>
      </w:r>
      <w:r>
        <w:t xml:space="preserve"> coverage than rural areas, leading to uneven model performance.</w:t>
      </w:r>
    </w:p>
    <w:p w:rsidR="00BE74D0" w:rsidRDefault="00221ADB">
      <w:r>
        <w:t>Preprocessing Steps:</w:t>
      </w:r>
    </w:p>
    <w:p w:rsidR="00BE74D0" w:rsidRDefault="00221ADB">
      <w:pPr>
        <w:pStyle w:val="ListBullet"/>
      </w:pPr>
      <w:r>
        <w:t>Handle missing or corrupted meter readings.</w:t>
      </w:r>
    </w:p>
    <w:p w:rsidR="00BE74D0" w:rsidRDefault="00221ADB">
      <w:pPr>
        <w:pStyle w:val="ListBullet"/>
      </w:pPr>
      <w:r>
        <w:t>Normalize numerical values (e.g., energy units, temperatures).</w:t>
      </w:r>
    </w:p>
    <w:p w:rsidR="00BE74D0" w:rsidRDefault="00221ADB">
      <w:pPr>
        <w:pStyle w:val="ListBullet"/>
      </w:pPr>
      <w:r>
        <w:t xml:space="preserve">Engineer features such as day of the week, holidays, and </w:t>
      </w:r>
      <w:r>
        <w:t>average daily temperature.</w:t>
      </w:r>
    </w:p>
    <w:p w:rsidR="00BE74D0" w:rsidRDefault="00221ADB">
      <w:pPr>
        <w:pStyle w:val="Heading2"/>
      </w:pPr>
      <w:r>
        <w:t>3. Model Development</w:t>
      </w:r>
    </w:p>
    <w:p w:rsidR="00BE74D0" w:rsidRDefault="00221ADB">
      <w:r>
        <w:t>A Random Forest Regressor is chosen because it handles nonlinear relationships well, resists overfitting, and provides feature importance insights.</w:t>
      </w:r>
    </w:p>
    <w:p w:rsidR="00BE74D0" w:rsidRDefault="00221ADB">
      <w:r>
        <w:t xml:space="preserve">The data would be split as follows: 70% for training, 15% </w:t>
      </w:r>
      <w:r>
        <w:t>for validation, and 15% for testing.</w:t>
      </w:r>
    </w:p>
    <w:p w:rsidR="00BE74D0" w:rsidRDefault="00221ADB">
      <w:r>
        <w:t>Hyperparameters to tune:</w:t>
      </w:r>
    </w:p>
    <w:p w:rsidR="00BE74D0" w:rsidRDefault="00221ADB">
      <w:pPr>
        <w:pStyle w:val="ListBullet"/>
      </w:pPr>
      <w:r>
        <w:t>Number of trees (</w:t>
      </w:r>
      <w:proofErr w:type="spellStart"/>
      <w:r>
        <w:t>n_estimators</w:t>
      </w:r>
      <w:proofErr w:type="spellEnd"/>
      <w:r>
        <w:t>) — affects model stability and performance.</w:t>
      </w:r>
    </w:p>
    <w:p w:rsidR="00BE74D0" w:rsidRDefault="00221ADB">
      <w:pPr>
        <w:pStyle w:val="ListBullet"/>
      </w:pPr>
      <w:r>
        <w:t>Maximum depth (</w:t>
      </w:r>
      <w:proofErr w:type="spellStart"/>
      <w:r>
        <w:t>max_depth</w:t>
      </w:r>
      <w:proofErr w:type="spellEnd"/>
      <w:r>
        <w:t>) — controls overfitting by limiting tree complexity.</w:t>
      </w:r>
    </w:p>
    <w:p w:rsidR="00BE74D0" w:rsidRDefault="00221ADB">
      <w:pPr>
        <w:pStyle w:val="Heading2"/>
      </w:pPr>
      <w:r>
        <w:lastRenderedPageBreak/>
        <w:t>4. Evaluation &amp; Deployment</w:t>
      </w:r>
    </w:p>
    <w:p w:rsidR="00BE74D0" w:rsidRDefault="00221ADB">
      <w:r>
        <w:t xml:space="preserve">Evaluation </w:t>
      </w:r>
      <w:r>
        <w:t>Metrics:</w:t>
      </w:r>
    </w:p>
    <w:p w:rsidR="00BE74D0" w:rsidRDefault="00221ADB">
      <w:pPr>
        <w:pStyle w:val="ListBullet"/>
      </w:pPr>
      <w:r>
        <w:t>Mean Absolute Error (MAE) — measures the average magnitude of errors.</w:t>
      </w:r>
    </w:p>
    <w:p w:rsidR="00BE74D0" w:rsidRDefault="00221ADB">
      <w:pPr>
        <w:pStyle w:val="ListBullet"/>
      </w:pPr>
      <w:r>
        <w:t>R² Score — indicates how much variance in energy use is explained by the model.</w:t>
      </w:r>
    </w:p>
    <w:p w:rsidR="00BE74D0" w:rsidRDefault="00221ADB">
      <w:r>
        <w:t>Concept drift refers to changes in the data pattern over time, such as seasonal shifts or new</w:t>
      </w:r>
      <w:r>
        <w:t xml:space="preserve"> energy consumption behaviors. It can be monitored using rolling-window evaluation and periodic retraining.</w:t>
      </w:r>
    </w:p>
    <w:p w:rsidR="00BE74D0" w:rsidRDefault="00221ADB">
      <w:r>
        <w:t>Deployment Challenge: Scaling the model to handle real-time predictions from thousands of smart meters.</w:t>
      </w:r>
    </w:p>
    <w:p w:rsidR="00BE74D0" w:rsidRDefault="00221ADB">
      <w:r>
        <w:br w:type="page"/>
      </w:r>
    </w:p>
    <w:p w:rsidR="00BE74D0" w:rsidRDefault="00221ADB">
      <w:pPr>
        <w:pStyle w:val="Heading1"/>
      </w:pPr>
      <w:r>
        <w:lastRenderedPageBreak/>
        <w:t>Part 2: Case Study Application</w:t>
      </w:r>
    </w:p>
    <w:p w:rsidR="00BE74D0" w:rsidRDefault="00221ADB">
      <w:pPr>
        <w:pStyle w:val="Heading2"/>
      </w:pPr>
      <w:r>
        <w:t xml:space="preserve">1. Problem </w:t>
      </w:r>
      <w:r>
        <w:t>Scope</w:t>
      </w:r>
    </w:p>
    <w:p w:rsidR="00BE74D0" w:rsidRDefault="00221ADB">
      <w:r>
        <w:t>A regional electricity provider wants an AI model to predict hourly energy demand for the next 7 days. The goal is to prevent outages, reduce energy waste, and improve load distribution efficiency.</w:t>
      </w:r>
    </w:p>
    <w:p w:rsidR="00BE74D0" w:rsidRDefault="00221ADB">
      <w:r>
        <w:t>Objectives:</w:t>
      </w:r>
    </w:p>
    <w:p w:rsidR="00BE74D0" w:rsidRDefault="00221ADB">
      <w:pPr>
        <w:pStyle w:val="ListBullet"/>
      </w:pPr>
      <w:r>
        <w:t>Forecast short-term and long-term elec</w:t>
      </w:r>
      <w:r>
        <w:t>tricity demand.</w:t>
      </w:r>
    </w:p>
    <w:p w:rsidR="00BE74D0" w:rsidRDefault="00221ADB">
      <w:pPr>
        <w:pStyle w:val="ListBullet"/>
      </w:pPr>
      <w:r>
        <w:t>Help in grid maintenance scheduling and energy purchase planning.</w:t>
      </w:r>
    </w:p>
    <w:p w:rsidR="00BE74D0" w:rsidRDefault="00221ADB">
      <w:r>
        <w:t>Stakeholders:</w:t>
      </w:r>
    </w:p>
    <w:p w:rsidR="00BE74D0" w:rsidRDefault="00221ADB">
      <w:pPr>
        <w:pStyle w:val="ListBullet"/>
      </w:pPr>
      <w:r>
        <w:t>Utility company operations team.</w:t>
      </w:r>
    </w:p>
    <w:p w:rsidR="00BE74D0" w:rsidRDefault="00221ADB">
      <w:pPr>
        <w:pStyle w:val="ListBullet"/>
      </w:pPr>
      <w:r>
        <w:t>Government regulators and local energy consumers.</w:t>
      </w:r>
    </w:p>
    <w:p w:rsidR="00BE74D0" w:rsidRDefault="00221ADB">
      <w:pPr>
        <w:pStyle w:val="Heading2"/>
      </w:pPr>
      <w:r>
        <w:t>2. Data Strategy</w:t>
      </w:r>
    </w:p>
    <w:p w:rsidR="00BE74D0" w:rsidRDefault="00221ADB">
      <w:r>
        <w:t>Data Sources:</w:t>
      </w:r>
    </w:p>
    <w:p w:rsidR="00BE74D0" w:rsidRDefault="00221ADB">
      <w:pPr>
        <w:pStyle w:val="ListBullet"/>
      </w:pPr>
      <w:r>
        <w:t>Smart meter usage data from households</w:t>
      </w:r>
      <w:r>
        <w:t xml:space="preserve"> and industries.</w:t>
      </w:r>
    </w:p>
    <w:p w:rsidR="00BE74D0" w:rsidRDefault="00221ADB">
      <w:pPr>
        <w:pStyle w:val="ListBullet"/>
      </w:pPr>
      <w:r>
        <w:t>Historical weather and temperature data.</w:t>
      </w:r>
    </w:p>
    <w:p w:rsidR="00BE74D0" w:rsidRDefault="00221ADB">
      <w:r>
        <w:t>Ethical Concerns:</w:t>
      </w:r>
    </w:p>
    <w:p w:rsidR="00BE74D0" w:rsidRDefault="00221ADB">
      <w:pPr>
        <w:pStyle w:val="ListBullet"/>
      </w:pPr>
      <w:r>
        <w:t>Privacy: Protecting individual household consumption data.</w:t>
      </w:r>
    </w:p>
    <w:p w:rsidR="00BE74D0" w:rsidRDefault="00221ADB">
      <w:pPr>
        <w:pStyle w:val="ListBullet"/>
      </w:pPr>
      <w:r>
        <w:t>Fairness: Avoiding model bias toward areas with better digital infrastructure.</w:t>
      </w:r>
    </w:p>
    <w:p w:rsidR="00BE74D0" w:rsidRDefault="00221ADB">
      <w:r>
        <w:t>Preprocessing Pipeline:</w:t>
      </w:r>
    </w:p>
    <w:p w:rsidR="00BE74D0" w:rsidRDefault="00221ADB">
      <w:pPr>
        <w:pStyle w:val="ListBullet"/>
      </w:pPr>
      <w:r>
        <w:t xml:space="preserve">Merge </w:t>
      </w:r>
      <w:r>
        <w:t>smart meter and weather datasets.</w:t>
      </w:r>
    </w:p>
    <w:p w:rsidR="00BE74D0" w:rsidRDefault="00221ADB">
      <w:pPr>
        <w:pStyle w:val="ListBullet"/>
      </w:pPr>
      <w:r>
        <w:t>Feature engineering — include temperature trends, peak hours, and season indicators.</w:t>
      </w:r>
    </w:p>
    <w:p w:rsidR="00BE74D0" w:rsidRDefault="00221ADB">
      <w:pPr>
        <w:pStyle w:val="ListBullet"/>
      </w:pPr>
      <w:r>
        <w:t>Normalize all numerical features and handle missing readings.</w:t>
      </w:r>
    </w:p>
    <w:p w:rsidR="00BE74D0" w:rsidRDefault="00221ADB">
      <w:pPr>
        <w:pStyle w:val="Heading2"/>
      </w:pPr>
      <w:r>
        <w:t>3. Model Development</w:t>
      </w:r>
    </w:p>
    <w:p w:rsidR="00BE74D0" w:rsidRDefault="00221ADB">
      <w:r>
        <w:t>Model: Gradient Boosting Regressor (e.g., XGBoost)</w:t>
      </w:r>
      <w:r>
        <w:t xml:space="preserve"> — chosen for its strong predictive power and ability to handle complex feature interactions.</w:t>
      </w:r>
    </w:p>
    <w:p w:rsidR="00BE74D0" w:rsidRDefault="00221ADB">
      <w:r>
        <w:t>Hypothetical Confusion Matrix equivalent (using classification-style example):</w:t>
      </w:r>
    </w:p>
    <w:p w:rsidR="00BE74D0" w:rsidRDefault="00221ADB">
      <w:r>
        <w:t>Predicted High Usage: 85</w:t>
      </w:r>
      <w:r>
        <w:br/>
        <w:t>Predicted Low Usage: 15</w:t>
      </w:r>
      <w:r>
        <w:br/>
        <w:t>Actual High Usage: 80</w:t>
      </w:r>
      <w:r>
        <w:br/>
        <w:t>Actual Low U</w:t>
      </w:r>
      <w:r>
        <w:t>sage: 20</w:t>
      </w:r>
    </w:p>
    <w:p w:rsidR="00BE74D0" w:rsidRDefault="00221ADB">
      <w:r>
        <w:t>Precision = 85 / (85 + 15) = 0.85</w:t>
      </w:r>
    </w:p>
    <w:p w:rsidR="00BE74D0" w:rsidRDefault="00221ADB">
      <w:r>
        <w:lastRenderedPageBreak/>
        <w:t>Recall = 85 / (85 + 20) = 0.81</w:t>
      </w:r>
    </w:p>
    <w:p w:rsidR="00BE74D0" w:rsidRDefault="00221ADB">
      <w:pPr>
        <w:pStyle w:val="Heading2"/>
      </w:pPr>
      <w:r>
        <w:t>4. Deployment</w:t>
      </w:r>
    </w:p>
    <w:p w:rsidR="00BE74D0" w:rsidRDefault="00221ADB">
      <w:r>
        <w:t>Integration Steps:</w:t>
      </w:r>
    </w:p>
    <w:p w:rsidR="00BE74D0" w:rsidRDefault="00221ADB">
      <w:pPr>
        <w:pStyle w:val="ListBullet"/>
      </w:pPr>
      <w:r>
        <w:t>Deploy model as a REST API for real-time consumption prediction.</w:t>
      </w:r>
    </w:p>
    <w:p w:rsidR="00BE74D0" w:rsidRDefault="00221ADB">
      <w:pPr>
        <w:pStyle w:val="ListBullet"/>
      </w:pPr>
      <w:r>
        <w:t>Connect to the energy provider’s dashboard for visualization.</w:t>
      </w:r>
    </w:p>
    <w:p w:rsidR="00BE74D0" w:rsidRDefault="00221ADB">
      <w:pPr>
        <w:pStyle w:val="ListBullet"/>
      </w:pPr>
      <w:bookmarkStart w:id="0" w:name="_GoBack"/>
      <w:bookmarkEnd w:id="0"/>
      <w:r>
        <w:t>Schedule automat</w:t>
      </w:r>
      <w:r>
        <w:t>ic retraining every quarter.</w:t>
      </w:r>
    </w:p>
    <w:p w:rsidR="00BE74D0" w:rsidRDefault="00221ADB">
      <w:r>
        <w:t>Regulatory Compliance: Ensure adherence to data protection standards such as GDPR and national energy data privacy policies.</w:t>
      </w:r>
    </w:p>
    <w:p w:rsidR="00BE74D0" w:rsidRDefault="00221ADB">
      <w:pPr>
        <w:pStyle w:val="Heading2"/>
      </w:pPr>
      <w:r>
        <w:t>5. Optimization</w:t>
      </w:r>
    </w:p>
    <w:p w:rsidR="00BE74D0" w:rsidRDefault="00221ADB">
      <w:r>
        <w:t xml:space="preserve">To prevent overfitting, apply early stopping during training and use cross-validation </w:t>
      </w:r>
      <w:r>
        <w:t>to evaluate model performance across different data splits.</w:t>
      </w:r>
    </w:p>
    <w:p w:rsidR="00BE74D0" w:rsidRDefault="00221ADB">
      <w:r>
        <w:br w:type="page"/>
      </w:r>
    </w:p>
    <w:p w:rsidR="00BE74D0" w:rsidRDefault="00221ADB">
      <w:pPr>
        <w:pStyle w:val="Heading1"/>
      </w:pPr>
      <w:r>
        <w:lastRenderedPageBreak/>
        <w:t>Part 3: Critical Thinking</w:t>
      </w:r>
    </w:p>
    <w:p w:rsidR="00BE74D0" w:rsidRDefault="00221ADB">
      <w:pPr>
        <w:pStyle w:val="Heading2"/>
      </w:pPr>
      <w:r>
        <w:t>1. Ethics &amp; Bias</w:t>
      </w:r>
    </w:p>
    <w:p w:rsidR="00BE74D0" w:rsidRDefault="00221ADB">
      <w:r>
        <w:t xml:space="preserve">Biased training data may cause the model to underpredict usage in low-income or rural areas, leading to inefficient grid distribution. This can worsen </w:t>
      </w:r>
      <w:r>
        <w:t>inequalities in power availability.</w:t>
      </w:r>
    </w:p>
    <w:p w:rsidR="00BE74D0" w:rsidRDefault="00221ADB">
      <w:r>
        <w:t>Mitigation Strategy:</w:t>
      </w:r>
    </w:p>
    <w:p w:rsidR="00BE74D0" w:rsidRDefault="00221ADB">
      <w:r>
        <w:t>Use stratified sampling to ensure all demographic regions are fairly represented and monitor model fairness metrics post-deployment.</w:t>
      </w:r>
    </w:p>
    <w:p w:rsidR="00BE74D0" w:rsidRDefault="00221ADB">
      <w:pPr>
        <w:pStyle w:val="Heading2"/>
      </w:pPr>
      <w:r>
        <w:t>2. Trade-offs</w:t>
      </w:r>
    </w:p>
    <w:p w:rsidR="00BE74D0" w:rsidRDefault="00221ADB">
      <w:r>
        <w:t>In energy forecasting, there’s a trade-off between m</w:t>
      </w:r>
      <w:r>
        <w:t>odel interpretability and accuracy. Simpler models like Linear Regression are easier to explain but may miss nonlinear patterns. More complex models like XGBoost are accurate but harder to interpret.</w:t>
      </w:r>
    </w:p>
    <w:p w:rsidR="00BE74D0" w:rsidRDefault="00221ADB">
      <w:r>
        <w:t>If the utility company has limited computational resourc</w:t>
      </w:r>
      <w:r>
        <w:t>es, lightweight models (e.g., Random Forest or Linear Regression) can be used, possibly with slightly lower accuracy but higher speed and maintainability.</w:t>
      </w:r>
    </w:p>
    <w:p w:rsidR="00BE74D0" w:rsidRDefault="00221ADB">
      <w:r>
        <w:br w:type="page"/>
      </w:r>
    </w:p>
    <w:p w:rsidR="00BE74D0" w:rsidRDefault="00221ADB">
      <w:pPr>
        <w:pStyle w:val="Heading1"/>
      </w:pPr>
      <w:r>
        <w:lastRenderedPageBreak/>
        <w:t>Part 4: Reflection &amp; Workflow Diagram</w:t>
      </w:r>
    </w:p>
    <w:p w:rsidR="00BE74D0" w:rsidRDefault="00221ADB">
      <w:pPr>
        <w:pStyle w:val="Heading2"/>
      </w:pPr>
      <w:r>
        <w:t>1. Reflection</w:t>
      </w:r>
    </w:p>
    <w:p w:rsidR="00BE74D0" w:rsidRDefault="00221ADB">
      <w:r>
        <w:t xml:space="preserve">The most challenging part of this workflow was </w:t>
      </w:r>
      <w:r>
        <w:t>designing an appropriate preprocessing pipeline, as it required balancing data quality with computational efficiency. With more time, I would incorporate real-world energy data and test multiple model architectures to compare performance.</w:t>
      </w:r>
    </w:p>
    <w:p w:rsidR="00BE74D0" w:rsidRDefault="00221ADB">
      <w:pPr>
        <w:pStyle w:val="Heading2"/>
      </w:pPr>
      <w:r>
        <w:t>2. Workflow Diagr</w:t>
      </w:r>
      <w:r>
        <w:t>am</w:t>
      </w:r>
    </w:p>
    <w:p w:rsidR="00BE74D0" w:rsidRDefault="00221ADB">
      <w:r>
        <w:t>Flowchart (textual form):</w:t>
      </w:r>
      <w:r>
        <w:br/>
      </w:r>
      <w:r>
        <w:br/>
        <w:t>Problem Definition → Data Collection → Preprocessing → Model Development → Evaluation → Deployment → Monitoring &amp; Feedback</w:t>
      </w:r>
    </w:p>
    <w:p w:rsidR="00BE74D0" w:rsidRDefault="00221ADB">
      <w:r>
        <w:br w:type="page"/>
      </w:r>
    </w:p>
    <w:p w:rsidR="00BE74D0" w:rsidRDefault="00221ADB">
      <w:pPr>
        <w:pStyle w:val="Heading1"/>
      </w:pPr>
      <w:r>
        <w:lastRenderedPageBreak/>
        <w:t>References</w:t>
      </w:r>
    </w:p>
    <w:p w:rsidR="00BE74D0" w:rsidRDefault="00221ADB">
      <w:r>
        <w:t>1. Han, J., Kamber, M., &amp; Pei, J. (2012). Data Mining: Concepts and Techniques. Elsevier.</w:t>
      </w:r>
      <w:r>
        <w:br/>
      </w:r>
      <w:r>
        <w:t>2. Pedregosa, F., et al. (2011). Scikit-learn: Machine Learning in Python. Journal of Machine Learning Research.</w:t>
      </w:r>
      <w:r>
        <w:br/>
        <w:t>3. Goodfellow, I., Bengio, Y., &amp; Courville, A. (2016). Deep Learning. MIT Press.</w:t>
      </w:r>
      <w:r>
        <w:br/>
        <w:t>4. CRISP-DM Framework. (2024). Cross Industry Standard Process</w:t>
      </w:r>
      <w:r>
        <w:t xml:space="preserve"> for Data Mining.</w:t>
      </w:r>
    </w:p>
    <w:sectPr w:rsidR="00BE74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21ADB"/>
    <w:rsid w:val="0029639D"/>
    <w:rsid w:val="00326F90"/>
    <w:rsid w:val="00AA1D8D"/>
    <w:rsid w:val="00B47730"/>
    <w:rsid w:val="00BE74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6E1B71C-EC80-4A13-9934-A44B97438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B6522D-4DC0-4096-A6C4-0C05B8A5B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874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2025-11-13T21:12:00Z</dcterms:created>
  <dcterms:modified xsi:type="dcterms:W3CDTF">2025-11-13T21:12:00Z</dcterms:modified>
  <cp:category/>
</cp:coreProperties>
</file>