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-583565</wp:posOffset>
                </wp:positionH>
                <wp:positionV relativeFrom="paragraph">
                  <wp:posOffset>-648335</wp:posOffset>
                </wp:positionV>
                <wp:extent cx="7343140" cy="1045527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560" cy="10454760"/>
                        </a:xfrm>
                        <a:prstGeom prst="rect">
                          <a:avLst/>
                        </a:prstGeom>
                        <a:noFill/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45.95pt;margin-top:-51.05pt;width:578.1pt;height:823.15pt">
                <w10:wrap type="none"/>
                <v:fill o:detectmouseclick="t" on="false"/>
                <v:stroke color="#3465a4" weight="71640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1129665</wp:posOffset>
            </wp:positionH>
            <wp:positionV relativeFrom="paragraph">
              <wp:posOffset>-594360</wp:posOffset>
            </wp:positionV>
            <wp:extent cx="4255135" cy="9569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GRUPO 6</w:t>
        <w:tab/>
        <w:t>-</w:t>
        <w:tab/>
        <w:t>CTJ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MANUAL DE USUARIO</w:t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PROYECTO II</w:t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ESTRUCTURA DE DATOS I</w:t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ING. REYNOD BOCANEGRA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INTEGRANTES:</w:t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CAMILO EDUARDO FERRERA PADILLA - 11841136</w:t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JASON JOSUÉ DERAS RODRÍGUEZ - 11741159</w:t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TIFFANNY ALEXA VARELA BANEGAS – 11811146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52"/>
          <w:szCs w:val="52"/>
        </w:rPr>
        <w:t>FACULTAD DE INGENIERÍA Y ARQUITECTURA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ING. EN SISTEMAS COMPUTACIONALES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2020</w:t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</w:rPr>
        <w:t>Árboles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1.1-Leer árbol de un archivo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En este método se le pedirá al usuario el nombre del archivo el cual se leerá el árbol al cual se le harán los recorridos, codificación y decodificación.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333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1.2-Imprimir recorrido preorder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Imprimirá el árbol leído en la opción 1 en recorrido preorder (raíz, hijo izquierdo, hijo derecho).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710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1.3-Imprimir recorrido in order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Imprimirá el árbol leído en la opción 1 en recorrido in order ( hijo izquierdo,raíz, hijo derecho).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059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1.4-Imprimir recorrido postorder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Imprimirá el árbol leído en la opción 1 en recorrido postorder ( hijo izquierdo, hijo derecho,raíz).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375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1.5-Codificador de Huffman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Pedirá el nombre del archivo del cual se creara el código y su respectivo árbol los cuales serán guardados en archivos y se imprimirán en pantalla.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061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1.6-Decodificador de Huffman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  <w:t xml:space="preserve"> </w:t>
      </w:r>
      <w:r>
        <w:rPr>
          <w:b w:val="false"/>
          <w:bCs w:val="false"/>
          <w:sz w:val="32"/>
          <w:szCs w:val="32"/>
        </w:rPr>
        <w:t>Pedirá el nombre del archivo en el cual se encontraran el código y el árbol y con estos se decodificara el contenido y mostrara en pantalla el texto original.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871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Grafos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2.1-Leer grafo de un archivo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En este método se le pedirá al usuario el nombre del archivo el cual se leerá el grafo al cual se le harán los recorridos.</w:t>
      </w:r>
    </w:p>
    <w:p>
      <w:pPr>
        <w:pStyle w:val="Normal"/>
        <w:rPr/>
      </w:pPr>
      <w:r>
        <w:rPr>
          <w:b w:val="false"/>
          <w:bCs w:val="false"/>
          <w:i/>
          <w:iCs/>
          <w:sz w:val="32"/>
          <w:szCs w:val="32"/>
        </w:rPr>
        <w:t>*Antes de la lectura del archivo se pregunta al usuario si es una matriz o una lista.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089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2.2-Prim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Imprimirá el grafo leído en la opción 1 al ser utilizado el método de Prim.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6455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2.3-Kruskal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Imprimirá el grafo leído en la opción 1 al ser utilizado el método de Kruskal.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0890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2.4-Floyd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Imprimirá el grafo leído en la opción 1 al ser utilizado el método de Floyd.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2645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4</Pages>
  <Words>294</Words>
  <Characters>1464</Characters>
  <CharactersWithSpaces>1735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2020-09-28T20:57:14Z</dcterms:created>
  <dc:creator/>
  <dc:description/>
  <dc:language>es-HN</dc:language>
  <cp:lastModifiedBy/>
  <dcterms:modified xsi:type="dcterms:W3CDTF">2020-09-29T15:27:59Z</dcterms:modified>
  <cp:revision>4</cp:revision>
  <dc:subject/>
  <dc:title/>
</cp:coreProperties>
</file>