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724E" w14:textId="620563EE" w:rsidR="00C55D69" w:rsidRDefault="00C55D69" w:rsidP="00C55D69">
      <w:pPr>
        <w:pStyle w:val="NoSpacing"/>
      </w:pPr>
      <w:r w:rsidRPr="00C11E1E">
        <w:rPr>
          <w:b/>
        </w:rPr>
        <w:t>Title</w:t>
      </w:r>
      <w:r>
        <w:t>: Forecasting 1-year mortality following hospitalization using machine learning</w:t>
      </w:r>
    </w:p>
    <w:p w14:paraId="38D4F7BA" w14:textId="77777777" w:rsidR="00C55D69" w:rsidRDefault="00C55D69" w:rsidP="00C55D69">
      <w:pPr>
        <w:pStyle w:val="NoSpacing"/>
      </w:pPr>
    </w:p>
    <w:p w14:paraId="5D3061E7" w14:textId="71089E7C" w:rsidR="00C55D69" w:rsidRDefault="00C55D69" w:rsidP="00C55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Authors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: Jason Dude, Tanner Reece, Keith Lohse</w:t>
      </w:r>
    </w:p>
    <w:p w14:paraId="32FB2792" w14:textId="3ECF768B" w:rsidR="00C55D69" w:rsidRPr="00C55D69" w:rsidRDefault="00C55D69" w:rsidP="00C55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17"/>
          <w:szCs w:val="17"/>
        </w:rPr>
        <w:t> </w:t>
      </w:r>
    </w:p>
    <w:p w14:paraId="25E1313A" w14:textId="179A4EAE" w:rsidR="00C55D69" w:rsidRPr="006F5073" w:rsidRDefault="00C55D69" w:rsidP="00C55D69">
      <w:pPr>
        <w:pStyle w:val="NoSpacing"/>
        <w:rPr>
          <w:b/>
          <w:bCs/>
        </w:rPr>
      </w:pPr>
      <w:r>
        <w:rPr>
          <w:b/>
          <w:bCs/>
        </w:rPr>
        <w:t>Background:</w:t>
      </w:r>
      <w:r w:rsidR="006F5073" w:rsidRPr="006F5073">
        <w:rPr>
          <w:rFonts w:ascii="Source Sans Pro" w:hAnsi="Source Sans Pro"/>
          <w:color w:val="555555"/>
          <w:kern w:val="2"/>
          <w:sz w:val="29"/>
          <w:szCs w:val="29"/>
          <w:shd w:val="clear" w:color="auto" w:fill="FFFFFF"/>
          <w14:ligatures w14:val="standardContextual"/>
        </w:rPr>
        <w:t xml:space="preserve"> </w:t>
      </w:r>
      <w:r w:rsidR="00C83683" w:rsidRPr="00C83683">
        <w:t xml:space="preserve">Heart failure </w:t>
      </w:r>
      <w:r w:rsidR="00F02778">
        <w:t xml:space="preserve">poses </w:t>
      </w:r>
      <w:r w:rsidR="00E01513">
        <w:t xml:space="preserve">a </w:t>
      </w:r>
      <w:r w:rsidR="00F02778">
        <w:t>c</w:t>
      </w:r>
      <w:r w:rsidR="00E01513">
        <w:t xml:space="preserve">atastrophic risk for an individual and a </w:t>
      </w:r>
      <w:r w:rsidR="00C83683" w:rsidRPr="00C83683">
        <w:t xml:space="preserve">considerable burden </w:t>
      </w:r>
      <w:r w:rsidR="00E01513">
        <w:t xml:space="preserve">for the health system </w:t>
      </w:r>
      <w:r w:rsidR="00C83683" w:rsidRPr="00C83683">
        <w:t xml:space="preserve">in the United States. For </w:t>
      </w:r>
      <w:r w:rsidR="00C83683">
        <w:t>some</w:t>
      </w:r>
      <w:r w:rsidR="00C83683" w:rsidRPr="00C83683">
        <w:t xml:space="preserve"> patients, a hospital admission signals a shift in the disease trajectory, potentially indicating disease </w:t>
      </w:r>
      <w:r w:rsidR="00E01513">
        <w:t xml:space="preserve">progression </w:t>
      </w:r>
      <w:r w:rsidR="00C83683" w:rsidRPr="00C83683">
        <w:t xml:space="preserve">and increased mortality. </w:t>
      </w:r>
      <w:r w:rsidR="00E01513">
        <w:t>Clinically meaningful p</w:t>
      </w:r>
      <w:r w:rsidR="00C83683" w:rsidRPr="00C83683">
        <w:t xml:space="preserve">redictive models </w:t>
      </w:r>
      <w:r w:rsidR="00E01513">
        <w:t>would be of tremendous value to both providers and patients, leading to more efficient disease management and improved</w:t>
      </w:r>
      <w:r w:rsidR="00C83683" w:rsidRPr="00C83683">
        <w:t xml:space="preserve"> outcomes </w:t>
      </w:r>
      <w:r w:rsidR="00E01513">
        <w:t>for af</w:t>
      </w:r>
      <w:r w:rsidR="00C83683" w:rsidRPr="00C83683">
        <w:t xml:space="preserve">fected individuals. </w:t>
      </w:r>
      <w:r w:rsidR="00E01513">
        <w:t>The goal of this study was to identify r</w:t>
      </w:r>
      <w:r w:rsidR="00C83683" w:rsidRPr="00C83683">
        <w:t>eliable models</w:t>
      </w:r>
      <w:r w:rsidR="00E01513">
        <w:t xml:space="preserve"> predicting</w:t>
      </w:r>
      <w:r w:rsidR="00C83683" w:rsidRPr="00C83683">
        <w:t xml:space="preserve"> 1-year mortality post-hospitalization</w:t>
      </w:r>
      <w:r w:rsidR="00E01513">
        <w:t xml:space="preserve"> with a clinically meaningful degree of accuracy, helping </w:t>
      </w:r>
      <w:r w:rsidR="00C83683" w:rsidRPr="00C83683">
        <w:t xml:space="preserve">empower healthcare providers to devise personalized interventions, allocate resources efficiently, and enhance </w:t>
      </w:r>
      <w:r w:rsidR="00554B11">
        <w:t>quality of care</w:t>
      </w:r>
      <w:r w:rsidR="00C83683" w:rsidRPr="00C83683">
        <w:t>.</w:t>
      </w:r>
    </w:p>
    <w:p w14:paraId="26684853" w14:textId="77777777" w:rsidR="00C55D69" w:rsidRDefault="00C55D69" w:rsidP="00C55D69">
      <w:pPr>
        <w:pStyle w:val="NoSpacing"/>
        <w:rPr>
          <w:b/>
          <w:bCs/>
        </w:rPr>
      </w:pPr>
    </w:p>
    <w:p w14:paraId="51F8C567" w14:textId="1D3DCD54" w:rsidR="00C55D69" w:rsidRPr="001F6810" w:rsidRDefault="00C55D69" w:rsidP="00C55D69">
      <w:pPr>
        <w:pStyle w:val="NoSpacing"/>
        <w:rPr>
          <w:strike/>
        </w:rPr>
      </w:pPr>
      <w:r w:rsidRPr="00644E21">
        <w:rPr>
          <w:b/>
          <w:bCs/>
        </w:rPr>
        <w:t>Method</w:t>
      </w:r>
      <w:r>
        <w:rPr>
          <w:b/>
          <w:bCs/>
        </w:rPr>
        <w:t>s</w:t>
      </w:r>
      <w:r w:rsidRPr="00644E21">
        <w:rPr>
          <w:b/>
          <w:bCs/>
        </w:rPr>
        <w:t>:</w:t>
      </w:r>
      <w:r w:rsidRPr="00644E21">
        <w:t xml:space="preserve"> </w:t>
      </w:r>
      <w:r w:rsidR="00BA4D9F">
        <w:t xml:space="preserve">The provided </w:t>
      </w:r>
      <w:r w:rsidR="00C83683">
        <w:t xml:space="preserve">electronic health record data </w:t>
      </w:r>
      <w:r w:rsidR="00374862">
        <w:t>train</w:t>
      </w:r>
      <w:r w:rsidR="00C83683">
        <w:t>ing</w:t>
      </w:r>
      <w:r w:rsidRPr="00C55D69">
        <w:t xml:space="preserve"> set was partitioned</w:t>
      </w:r>
      <w:r w:rsidR="00391787">
        <w:t xml:space="preserve"> further</w:t>
      </w:r>
      <w:r w:rsidRPr="00C55D69">
        <w:t xml:space="preserve"> into </w:t>
      </w:r>
      <w:r w:rsidR="00374862">
        <w:t>train</w:t>
      </w:r>
      <w:r w:rsidR="00BA4D9F">
        <w:t xml:space="preserve"> (85%)</w:t>
      </w:r>
      <w:r w:rsidRPr="00C55D69">
        <w:t xml:space="preserve"> and validation</w:t>
      </w:r>
      <w:r w:rsidR="00BA4D9F">
        <w:t xml:space="preserve"> (15%)</w:t>
      </w:r>
      <w:r w:rsidRPr="00C55D69">
        <w:t xml:space="preserve"> sets</w:t>
      </w:r>
      <w:r w:rsidR="00BA4D9F">
        <w:t xml:space="preserve"> using </w:t>
      </w:r>
      <w:r w:rsidRPr="00C55D69">
        <w:t>random sampl</w:t>
      </w:r>
      <w:r w:rsidR="00BA4D9F">
        <w:t>ing</w:t>
      </w:r>
      <w:r w:rsidRPr="00C55D69">
        <w:t xml:space="preserve">. Missing data were handled by </w:t>
      </w:r>
      <w:r w:rsidR="00B2229A">
        <w:t xml:space="preserve">1) </w:t>
      </w:r>
      <w:r w:rsidRPr="00C55D69">
        <w:t xml:space="preserve">converting </w:t>
      </w:r>
      <w:r w:rsidR="006F5073">
        <w:t xml:space="preserve">numeric </w:t>
      </w:r>
      <w:r w:rsidRPr="00C55D69">
        <w:t>variables with high missing</w:t>
      </w:r>
      <w:r w:rsidR="00E01513">
        <w:t>ness in</w:t>
      </w:r>
      <w:r w:rsidRPr="00C55D69">
        <w:t xml:space="preserve">to categorical </w:t>
      </w:r>
      <w:r w:rsidR="00E01513">
        <w:t xml:space="preserve">factors </w:t>
      </w:r>
      <w:r w:rsidRPr="00C55D69">
        <w:t>using tertile</w:t>
      </w:r>
      <w:r w:rsidR="00BA4D9F">
        <w:t xml:space="preserve"> splits</w:t>
      </w:r>
      <w:r w:rsidR="00AF4EA5">
        <w:t xml:space="preserve"> plus an unknown level</w:t>
      </w:r>
      <w:r w:rsidRPr="00C55D69">
        <w:t xml:space="preserve"> (</w:t>
      </w:r>
      <w:r w:rsidR="00AF4EA5">
        <w:t xml:space="preserve">i.e., </w:t>
      </w:r>
      <w:r w:rsidRPr="00C55D69">
        <w:t>low, medium, high</w:t>
      </w:r>
      <w:r w:rsidR="00AF4EA5">
        <w:t>, unknown</w:t>
      </w:r>
      <w:r w:rsidRPr="00C55D69">
        <w:t>)</w:t>
      </w:r>
      <w:r w:rsidR="00AF4EA5">
        <w:t xml:space="preserve"> </w:t>
      </w:r>
      <w:r w:rsidRPr="00C55D69">
        <w:t xml:space="preserve">and </w:t>
      </w:r>
      <w:r w:rsidR="00B2229A">
        <w:t xml:space="preserve">2) </w:t>
      </w:r>
      <w:r w:rsidR="006F5073">
        <w:t xml:space="preserve">imputing </w:t>
      </w:r>
      <w:r w:rsidRPr="00C55D69">
        <w:t>variables with low missing</w:t>
      </w:r>
      <w:r w:rsidR="00E01513">
        <w:t>ness</w:t>
      </w:r>
      <w:r w:rsidR="006F5073">
        <w:t xml:space="preserve"> </w:t>
      </w:r>
      <w:r w:rsidRPr="00C55D69">
        <w:t>using multiple imputation by chained equations</w:t>
      </w:r>
      <w:r w:rsidR="002D2525">
        <w:t xml:space="preserve">. </w:t>
      </w:r>
      <w:r w:rsidR="00DC5C1B" w:rsidRPr="00C55D69">
        <w:t>All numeric features were normalized prior to modeling</w:t>
      </w:r>
      <w:r w:rsidR="00DC5C1B">
        <w:t xml:space="preserve">, and </w:t>
      </w:r>
      <w:r w:rsidR="00B2229A">
        <w:t xml:space="preserve">features with </w:t>
      </w:r>
      <w:r w:rsidR="00DC5C1B">
        <w:t>high skew</w:t>
      </w:r>
      <w:r w:rsidR="00B2229A">
        <w:t xml:space="preserve">ness </w:t>
      </w:r>
      <w:r w:rsidR="00DC5C1B">
        <w:t xml:space="preserve">were log-transformed. </w:t>
      </w:r>
      <w:r w:rsidRPr="00C55D69">
        <w:t xml:space="preserve">Machine learning algorithms were implemented using 10-fold cross-validation with hyperparameter tuning </w:t>
      </w:r>
      <w:r>
        <w:t>and</w:t>
      </w:r>
      <w:r w:rsidRPr="00C55D69">
        <w:t xml:space="preserve"> grid </w:t>
      </w:r>
      <w:r w:rsidR="00AF4EA5" w:rsidRPr="00C55D69">
        <w:t>search</w:t>
      </w:r>
      <w:r w:rsidR="00E01513">
        <w:t>,</w:t>
      </w:r>
      <w:r w:rsidR="00AF4EA5">
        <w:t xml:space="preserve"> and </w:t>
      </w:r>
      <w:r w:rsidR="00E01513">
        <w:t xml:space="preserve">then </w:t>
      </w:r>
      <w:r w:rsidR="00AF4EA5">
        <w:t xml:space="preserve">evaluated </w:t>
      </w:r>
      <w:r w:rsidR="00B2229A">
        <w:t xml:space="preserve">using </w:t>
      </w:r>
      <w:r w:rsidR="00E01513">
        <w:t xml:space="preserve">the </w:t>
      </w:r>
      <w:r w:rsidR="00B2229A">
        <w:t>area</w:t>
      </w:r>
      <w:r w:rsidR="007B5214">
        <w:t xml:space="preserve"> </w:t>
      </w:r>
      <w:r w:rsidR="00B2229A">
        <w:t>under the curve (AUC)</w:t>
      </w:r>
      <w:r w:rsidR="00E01513">
        <w:t xml:space="preserve"> from signal detection theory. Specifically, we used: </w:t>
      </w:r>
      <w:r w:rsidRPr="00C55D69">
        <w:t>logistic regression</w:t>
      </w:r>
      <w:r>
        <w:t xml:space="preserve"> (LR)</w:t>
      </w:r>
      <w:r w:rsidRPr="00C55D69">
        <w:t xml:space="preserve">, random forest (RF), support vector machine (SVM), </w:t>
      </w:r>
      <w:r w:rsidR="00E01513">
        <w:t xml:space="preserve">and </w:t>
      </w:r>
      <w:r w:rsidRPr="00C55D69">
        <w:t>gradient boosted decision tree</w:t>
      </w:r>
      <w:r w:rsidR="00E01513">
        <w:t>s</w:t>
      </w:r>
      <w:r w:rsidRPr="00C55D69">
        <w:t xml:space="preserve"> (GBDT)</w:t>
      </w:r>
      <w:r w:rsidR="00D73B35">
        <w:t>.</w:t>
      </w:r>
      <w:r w:rsidRPr="00C55D69">
        <w:t xml:space="preserve"> Finally, </w:t>
      </w:r>
      <w:r w:rsidR="00E01513">
        <w:t xml:space="preserve">we also tested </w:t>
      </w:r>
      <w:r w:rsidR="00BA4D9F">
        <w:t xml:space="preserve">an ensemble approach, </w:t>
      </w:r>
      <w:r w:rsidR="00E01513">
        <w:t xml:space="preserve">using </w:t>
      </w:r>
      <w:r w:rsidRPr="00C55D69">
        <w:t xml:space="preserve">probability predictions from top-performing models </w:t>
      </w:r>
      <w:r w:rsidR="00BA4D9F">
        <w:t>as inputs into a</w:t>
      </w:r>
      <w:r w:rsidR="00E01513">
        <w:t xml:space="preserve"> second-level</w:t>
      </w:r>
      <w:r w:rsidR="00BA4D9F">
        <w:t xml:space="preserve"> </w:t>
      </w:r>
      <w:r w:rsidRPr="00C55D69">
        <w:t>logistic regression</w:t>
      </w:r>
      <w:r w:rsidR="00BA4D9F">
        <w:t xml:space="preserve"> model</w:t>
      </w:r>
      <w:r w:rsidRPr="00C55D69">
        <w:t>.</w:t>
      </w:r>
    </w:p>
    <w:p w14:paraId="0C364904" w14:textId="4FB9F1DC" w:rsidR="00C55D69" w:rsidRDefault="00C55D69" w:rsidP="00C55D69">
      <w:pPr>
        <w:pStyle w:val="NoSpacing"/>
      </w:pPr>
    </w:p>
    <w:p w14:paraId="3623B25F" w14:textId="6FB78973" w:rsidR="008930A7" w:rsidRDefault="00C55D69" w:rsidP="00C55D69">
      <w:pPr>
        <w:pStyle w:val="NoSpacing"/>
      </w:pPr>
      <w:r w:rsidRPr="00C11E1E">
        <w:rPr>
          <w:b/>
        </w:rPr>
        <w:t>Result</w:t>
      </w:r>
      <w:r>
        <w:rPr>
          <w:b/>
        </w:rPr>
        <w:t>s</w:t>
      </w:r>
      <w:r>
        <w:t xml:space="preserve">: </w:t>
      </w:r>
      <w:r w:rsidRPr="00C55D69">
        <w:t>The tra</w:t>
      </w:r>
      <w:r w:rsidR="00374862">
        <w:t>in</w:t>
      </w:r>
      <w:r w:rsidRPr="00C55D69">
        <w:t xml:space="preserve"> and validation sets </w:t>
      </w:r>
      <w:r w:rsidR="00391787">
        <w:t>had</w:t>
      </w:r>
      <w:r w:rsidRPr="00C55D69">
        <w:t xml:space="preserve"> </w:t>
      </w:r>
      <w:r w:rsidR="00374862">
        <w:t>similar class proportions</w:t>
      </w:r>
      <w:r w:rsidR="008930A7">
        <w:t xml:space="preserve"> </w:t>
      </w:r>
      <w:r w:rsidR="00391787">
        <w:t>after partitioning</w:t>
      </w:r>
      <w:r w:rsidR="006B01BF">
        <w:t xml:space="preserve"> (~74% in both sets)</w:t>
      </w:r>
      <w:r w:rsidR="00BA4D9F">
        <w:t>.</w:t>
      </w:r>
      <w:r w:rsidRPr="00C55D69">
        <w:t xml:space="preserve"> </w:t>
      </w:r>
      <w:r w:rsidR="004340C0">
        <w:t>AUC was similar across all tested algorithms (LR: .70</w:t>
      </w:r>
      <w:r w:rsidR="00D73B35">
        <w:t>2</w:t>
      </w:r>
      <w:r w:rsidR="004340C0">
        <w:t>, RF: 0.70</w:t>
      </w:r>
      <w:r w:rsidR="00D73B35">
        <w:t>3</w:t>
      </w:r>
      <w:r w:rsidR="004340C0">
        <w:t xml:space="preserve">, SVM: </w:t>
      </w:r>
      <w:r w:rsidR="00D73B35">
        <w:t>.687</w:t>
      </w:r>
      <w:r w:rsidR="004340C0">
        <w:t xml:space="preserve">, GBDT: </w:t>
      </w:r>
      <w:r w:rsidR="00D73B35">
        <w:t>.692</w:t>
      </w:r>
      <w:r w:rsidR="004340C0">
        <w:t xml:space="preserve">). </w:t>
      </w:r>
      <w:r w:rsidR="008C5CF9">
        <w:t>F</w:t>
      </w:r>
      <w:r w:rsidR="006F6C1D">
        <w:t>eatures</w:t>
      </w:r>
      <w:r w:rsidR="008C5CF9">
        <w:t xml:space="preserve"> deemed important by</w:t>
      </w:r>
      <w:r w:rsidR="006F6C1D">
        <w:t xml:space="preserve"> the </w:t>
      </w:r>
      <w:r w:rsidR="004340C0">
        <w:t>RF</w:t>
      </w:r>
      <w:r w:rsidR="006F6C1D">
        <w:t xml:space="preserve"> model were selected</w:t>
      </w:r>
      <w:r w:rsidR="008C5CF9">
        <w:t xml:space="preserve"> (N=</w:t>
      </w:r>
      <w:r w:rsidR="00AF4EA5">
        <w:t>8</w:t>
      </w:r>
      <w:r w:rsidR="008C5CF9">
        <w:t>)</w:t>
      </w:r>
      <w:r w:rsidR="006F6C1D">
        <w:t xml:space="preserve"> and implemented with logistic regression</w:t>
      </w:r>
      <w:r w:rsidR="008930A7">
        <w:t xml:space="preserve"> (LR-sub)</w:t>
      </w:r>
      <w:r w:rsidR="00AF4EA5">
        <w:t xml:space="preserve"> using all two-way interactions</w:t>
      </w:r>
      <w:r w:rsidR="006F6C1D">
        <w:t>, result</w:t>
      </w:r>
      <w:r w:rsidR="00BA4D9F">
        <w:t>ing</w:t>
      </w:r>
      <w:r w:rsidR="006F6C1D">
        <w:t xml:space="preserve"> in </w:t>
      </w:r>
      <w:r w:rsidR="00D76D2B">
        <w:t>marginally</w:t>
      </w:r>
      <w:r w:rsidR="00AF4EA5">
        <w:t xml:space="preserve"> lower</w:t>
      </w:r>
      <w:r w:rsidR="006F6C1D">
        <w:t xml:space="preserve"> performance</w:t>
      </w:r>
      <w:r w:rsidR="00AF4EA5">
        <w:t xml:space="preserve"> compared to full models</w:t>
      </w:r>
      <w:r w:rsidR="006F6C1D">
        <w:t xml:space="preserve"> (</w:t>
      </w:r>
      <w:r w:rsidR="0067787C">
        <w:t>AUC: .681</w:t>
      </w:r>
      <w:r w:rsidR="006F6C1D">
        <w:t xml:space="preserve">). </w:t>
      </w:r>
      <w:r w:rsidR="00F02778">
        <w:t>Additionally, estimated class p</w:t>
      </w:r>
      <w:r w:rsidR="006F6C1D">
        <w:t>robabilit</w:t>
      </w:r>
      <w:r w:rsidR="00F02778">
        <w:t>ies</w:t>
      </w:r>
      <w:r w:rsidR="006F6C1D">
        <w:t xml:space="preserve"> from the </w:t>
      </w:r>
      <w:r w:rsidR="0067787C">
        <w:t xml:space="preserve">full </w:t>
      </w:r>
      <w:r w:rsidR="006F6C1D">
        <w:t>LR</w:t>
      </w:r>
      <w:r w:rsidR="008930A7">
        <w:t xml:space="preserve"> (LR-full)</w:t>
      </w:r>
      <w:r w:rsidR="006F6C1D">
        <w:t xml:space="preserve"> and RF models were combined and used as inputs into a</w:t>
      </w:r>
      <w:r w:rsidR="00BA4D9F">
        <w:t>n</w:t>
      </w:r>
      <w:r w:rsidR="00F02778">
        <w:t xml:space="preserve"> ensemble</w:t>
      </w:r>
      <w:r w:rsidR="006F6C1D">
        <w:t xml:space="preserve"> </w:t>
      </w:r>
      <w:r w:rsidR="00BA4D9F">
        <w:t>LR</w:t>
      </w:r>
      <w:r w:rsidR="006F6C1D">
        <w:t xml:space="preserve"> model, resulting in</w:t>
      </w:r>
      <w:r w:rsidR="008930A7">
        <w:t xml:space="preserve"> an AUC of .714</w:t>
      </w:r>
      <w:r w:rsidR="00EE6D62">
        <w:t xml:space="preserve">, only marginally better than simpler LR models. </w:t>
      </w:r>
      <w:r w:rsidR="005F7625">
        <w:t xml:space="preserve">The LR-full and LR-sub were </w:t>
      </w:r>
      <w:r w:rsidR="00EE6D62">
        <w:t>s</w:t>
      </w:r>
      <w:r w:rsidR="005F7625">
        <w:t>elected for validation set predictions</w:t>
      </w:r>
      <w:r w:rsidR="00391787">
        <w:t xml:space="preserve">, and the LR-full was selected for test predictions after obtaining better performance during validation </w:t>
      </w:r>
      <w:r w:rsidR="008930A7">
        <w:t>(LR-full: .743, LR-sub: .705)</w:t>
      </w:r>
      <w:r w:rsidR="005F7625">
        <w:t xml:space="preserve">. </w:t>
      </w:r>
    </w:p>
    <w:p w14:paraId="0B163A86" w14:textId="77777777" w:rsidR="00C55D69" w:rsidRPr="00FB0C15" w:rsidRDefault="00C55D69" w:rsidP="00C55D69">
      <w:pPr>
        <w:pStyle w:val="NoSpacing"/>
      </w:pPr>
    </w:p>
    <w:p w14:paraId="2341A504" w14:textId="656432EF" w:rsidR="00904D90" w:rsidRPr="00F4134E" w:rsidRDefault="00C55D69" w:rsidP="00F4134E">
      <w:pPr>
        <w:pStyle w:val="NoSpacing"/>
      </w:pPr>
      <w:r w:rsidRPr="006379F6">
        <w:rPr>
          <w:b/>
          <w:bCs/>
        </w:rPr>
        <w:t xml:space="preserve">Conclusion: </w:t>
      </w:r>
      <w:r w:rsidRPr="00C55D69">
        <w:t>Despite our best efforts to employ advanced machine learning algorithms and modeling techniques, simple</w:t>
      </w:r>
      <w:r w:rsidR="00F02778">
        <w:t>r</w:t>
      </w:r>
      <w:r w:rsidRPr="00C55D69">
        <w:t xml:space="preserve"> logistic regression model</w:t>
      </w:r>
      <w:r w:rsidR="00883849">
        <w:t>s</w:t>
      </w:r>
      <w:r w:rsidRPr="00C55D69">
        <w:t xml:space="preserve"> performed </w:t>
      </w:r>
      <w:r w:rsidR="00EC4B68">
        <w:t xml:space="preserve">equally </w:t>
      </w:r>
      <w:r w:rsidR="00F02778">
        <w:t xml:space="preserve">in the </w:t>
      </w:r>
      <w:r w:rsidR="00C74B6D">
        <w:t>training</w:t>
      </w:r>
      <w:r w:rsidR="00F02778">
        <w:t xml:space="preserve"> data</w:t>
      </w:r>
      <w:r w:rsidRPr="00C55D69">
        <w:t>. In fact, the variability of AUC was often greater between various hyperparameter</w:t>
      </w:r>
      <w:r w:rsidR="00963EE3">
        <w:t xml:space="preserve"> selections</w:t>
      </w:r>
      <w:r w:rsidRPr="00C55D69">
        <w:t xml:space="preserve"> of the same model than between </w:t>
      </w:r>
      <w:r w:rsidR="00EC4B68">
        <w:t>models</w:t>
      </w:r>
      <w:r>
        <w:t xml:space="preserve">. </w:t>
      </w:r>
      <w:r w:rsidRPr="00C55D69">
        <w:t xml:space="preserve">One potential explanation for </w:t>
      </w:r>
      <w:r w:rsidR="00EC4B68">
        <w:t>this</w:t>
      </w:r>
      <w:r w:rsidRPr="00C55D69">
        <w:t xml:space="preserve"> is that the outcome (1-year mortality)</w:t>
      </w:r>
      <w:r w:rsidR="00374862">
        <w:t xml:space="preserve"> may </w:t>
      </w:r>
      <w:r w:rsidR="00547C43">
        <w:t>have linear associations with predictors</w:t>
      </w:r>
      <w:r w:rsidRPr="00C55D69">
        <w:t xml:space="preserve">, and we thus do not obtain benefits from implementing models with </w:t>
      </w:r>
      <w:r w:rsidR="00EE6D62">
        <w:t xml:space="preserve">more </w:t>
      </w:r>
      <w:r w:rsidRPr="00C55D69">
        <w:t xml:space="preserve">complex decision boundaries. Although we </w:t>
      </w:r>
      <w:r>
        <w:t>did generate</w:t>
      </w:r>
      <w:r w:rsidR="00374862">
        <w:t xml:space="preserve"> an ensemble model</w:t>
      </w:r>
      <w:r w:rsidRPr="00C55D69">
        <w:t xml:space="preserve"> with </w:t>
      </w:r>
      <w:r w:rsidR="00374862">
        <w:t>a marginally</w:t>
      </w:r>
      <w:r w:rsidRPr="00C55D69">
        <w:t xml:space="preserve"> better AUC, we chose</w:t>
      </w:r>
      <w:r w:rsidR="005F7625">
        <w:t xml:space="preserve"> </w:t>
      </w:r>
      <w:r w:rsidRPr="00C55D69">
        <w:t>logistic regression</w:t>
      </w:r>
      <w:r w:rsidR="005F7625">
        <w:t xml:space="preserve"> for validation and test predictions for several reasons: logistic regression is a simple</w:t>
      </w:r>
      <w:r w:rsidR="00F02778">
        <w:t>r</w:t>
      </w:r>
      <w:r w:rsidR="005F7625">
        <w:t xml:space="preserve"> algorithm that does not require hyperparameter tuning</w:t>
      </w:r>
      <w:r w:rsidR="00391787">
        <w:t>/selection</w:t>
      </w:r>
      <w:r w:rsidRPr="00C55D69">
        <w:t>,</w:t>
      </w:r>
      <w:r w:rsidR="005F7625">
        <w:t xml:space="preserve"> the</w:t>
      </w:r>
      <w:r w:rsidR="004D3C51">
        <w:t xml:space="preserve"> log-loss </w:t>
      </w:r>
      <w:r w:rsidR="005F7625">
        <w:t>function</w:t>
      </w:r>
      <w:r w:rsidR="009E3ED5">
        <w:t xml:space="preserve"> </w:t>
      </w:r>
      <w:r w:rsidR="005F7625">
        <w:t xml:space="preserve">is convex, allowing for </w:t>
      </w:r>
      <w:r w:rsidR="0009579C">
        <w:t>quick</w:t>
      </w:r>
      <w:r w:rsidRPr="00C55D69">
        <w:t xml:space="preserve"> </w:t>
      </w:r>
      <w:r w:rsidR="0009579C">
        <w:t>optimization</w:t>
      </w:r>
      <w:r w:rsidR="005F7625">
        <w:t xml:space="preserve"> and low computational cost</w:t>
      </w:r>
      <w:r w:rsidRPr="00C55D69">
        <w:t>,</w:t>
      </w:r>
      <w:r w:rsidR="00963EE3">
        <w:t xml:space="preserve"> </w:t>
      </w:r>
      <w:r w:rsidR="008A5F12">
        <w:t xml:space="preserve">and </w:t>
      </w:r>
      <w:r w:rsidR="00C74B6D">
        <w:t xml:space="preserve">the algorithm has a </w:t>
      </w:r>
      <w:r w:rsidR="005F7625">
        <w:t>straightforward</w:t>
      </w:r>
      <w:r w:rsidRPr="00C55D69">
        <w:t xml:space="preserve"> interpre</w:t>
      </w:r>
      <w:r w:rsidR="005F7625">
        <w:t>tation of model results and coefficients</w:t>
      </w:r>
      <w:r w:rsidR="00963EE3">
        <w:t xml:space="preserve">. </w:t>
      </w:r>
      <w:r w:rsidR="00C83683">
        <w:t>Logistic regression may be a</w:t>
      </w:r>
      <w:r w:rsidR="00F02778">
        <w:t>n</w:t>
      </w:r>
      <w:r w:rsidR="00C83683">
        <w:t xml:space="preserve"> effective</w:t>
      </w:r>
      <w:r w:rsidR="00391787">
        <w:t xml:space="preserve"> method</w:t>
      </w:r>
      <w:r w:rsidR="00C83683">
        <w:t xml:space="preserve"> for quantifying risk of 1-year mortality following hospitalization.</w:t>
      </w:r>
    </w:p>
    <w:sectPr w:rsidR="00904D90" w:rsidRPr="00F4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0412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69"/>
    <w:rsid w:val="0009579C"/>
    <w:rsid w:val="000A4C89"/>
    <w:rsid w:val="000D0CB2"/>
    <w:rsid w:val="0010588E"/>
    <w:rsid w:val="001F6810"/>
    <w:rsid w:val="002D2525"/>
    <w:rsid w:val="00374862"/>
    <w:rsid w:val="00391787"/>
    <w:rsid w:val="004340C0"/>
    <w:rsid w:val="004D3C51"/>
    <w:rsid w:val="00547C43"/>
    <w:rsid w:val="00554B11"/>
    <w:rsid w:val="005D110A"/>
    <w:rsid w:val="005D132D"/>
    <w:rsid w:val="005F7625"/>
    <w:rsid w:val="0067787C"/>
    <w:rsid w:val="00683274"/>
    <w:rsid w:val="006B01BF"/>
    <w:rsid w:val="006C57BE"/>
    <w:rsid w:val="006C73AA"/>
    <w:rsid w:val="006F5073"/>
    <w:rsid w:val="006F6C1D"/>
    <w:rsid w:val="007428EF"/>
    <w:rsid w:val="007B5214"/>
    <w:rsid w:val="008543EC"/>
    <w:rsid w:val="00883849"/>
    <w:rsid w:val="008930A7"/>
    <w:rsid w:val="008A5F12"/>
    <w:rsid w:val="008C5CF9"/>
    <w:rsid w:val="00904D90"/>
    <w:rsid w:val="00963EE3"/>
    <w:rsid w:val="009E3ED5"/>
    <w:rsid w:val="00A22FF3"/>
    <w:rsid w:val="00AF4EA5"/>
    <w:rsid w:val="00B2229A"/>
    <w:rsid w:val="00BA4D9F"/>
    <w:rsid w:val="00C55D69"/>
    <w:rsid w:val="00C74B6D"/>
    <w:rsid w:val="00C83683"/>
    <w:rsid w:val="00C9334F"/>
    <w:rsid w:val="00CB6CA6"/>
    <w:rsid w:val="00D46AAA"/>
    <w:rsid w:val="00D73B35"/>
    <w:rsid w:val="00D76D2B"/>
    <w:rsid w:val="00DC5C1B"/>
    <w:rsid w:val="00E01513"/>
    <w:rsid w:val="00EC4B68"/>
    <w:rsid w:val="00EE6D62"/>
    <w:rsid w:val="00F02778"/>
    <w:rsid w:val="00F4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4CFD"/>
  <w15:chartTrackingRefBased/>
  <w15:docId w15:val="{6F938082-4AAE-8846-967E-AA10ECDC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D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D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D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D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D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D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D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D6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55D69"/>
    <w:rPr>
      <w:rFonts w:ascii="Arial" w:hAnsi="Arial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55D69"/>
    <w:rPr>
      <w:rFonts w:ascii="Arial" w:hAnsi="Arial"/>
      <w:kern w:val="0"/>
      <w:sz w:val="22"/>
      <w:szCs w:val="22"/>
      <w14:ligatures w14:val="none"/>
    </w:rPr>
  </w:style>
  <w:style w:type="paragraph" w:customStyle="1" w:styleId="paragraph">
    <w:name w:val="paragraph"/>
    <w:basedOn w:val="Normal"/>
    <w:rsid w:val="00C55D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C55D69"/>
  </w:style>
  <w:style w:type="character" w:customStyle="1" w:styleId="spellingerror">
    <w:name w:val="spellingerror"/>
    <w:basedOn w:val="DefaultParagraphFont"/>
    <w:rsid w:val="00C55D69"/>
  </w:style>
  <w:style w:type="character" w:customStyle="1" w:styleId="eop">
    <w:name w:val="eop"/>
    <w:basedOn w:val="DefaultParagraphFont"/>
    <w:rsid w:val="00C55D69"/>
  </w:style>
  <w:style w:type="paragraph" w:styleId="Revision">
    <w:name w:val="Revision"/>
    <w:hidden/>
    <w:uiPriority w:val="99"/>
    <w:semiHidden/>
    <w:rsid w:val="00F02778"/>
  </w:style>
  <w:style w:type="character" w:styleId="CommentReference">
    <w:name w:val="annotation reference"/>
    <w:basedOn w:val="DefaultParagraphFont"/>
    <w:uiPriority w:val="99"/>
    <w:semiHidden/>
    <w:unhideWhenUsed/>
    <w:rsid w:val="00E015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15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15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5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5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Dude, Jason</dc:creator>
  <cp:keywords/>
  <dc:description/>
  <cp:lastModifiedBy>Dude, Jason</cp:lastModifiedBy>
  <cp:revision>13</cp:revision>
  <dcterms:created xsi:type="dcterms:W3CDTF">2024-04-05T19:32:00Z</dcterms:created>
  <dcterms:modified xsi:type="dcterms:W3CDTF">2024-04-05T20:11:00Z</dcterms:modified>
</cp:coreProperties>
</file>