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D3C2A" w14:textId="07975306" w:rsidR="009F1AD5" w:rsidRDefault="009F1AD5" w:rsidP="009F1AD5">
      <w:r>
        <w:t>Capstone Checkpoint Memo</w:t>
      </w:r>
    </w:p>
    <w:p w14:paraId="4B0393FB" w14:textId="4A054618" w:rsidR="009F1AD5" w:rsidRDefault="009F1AD5" w:rsidP="009F1AD5">
      <w:r>
        <w:t>Consultant: Jason Geanuracos</w:t>
      </w:r>
    </w:p>
    <w:p w14:paraId="6350E92F" w14:textId="206BE202" w:rsidR="009F1AD5" w:rsidRDefault="009F1AD5" w:rsidP="009F1AD5">
      <w:r>
        <w:t>Partner / Process Owner: Abbey Cohen</w:t>
      </w:r>
    </w:p>
    <w:p w14:paraId="320EAA95" w14:textId="67FE1094" w:rsidR="009F1AD5" w:rsidRDefault="009F1AD5" w:rsidP="009F1AD5">
      <w:r>
        <w:t xml:space="preserve">Date: </w:t>
      </w:r>
      <w:r w:rsidR="00480294">
        <w:t>April 12, 2026</w:t>
      </w:r>
    </w:p>
    <w:p w14:paraId="77B2EF4A" w14:textId="2937F513" w:rsidR="009F1AD5" w:rsidRDefault="009F1AD5" w:rsidP="009F1AD5">
      <w:r>
        <w:t>Track</w:t>
      </w:r>
      <w:r w:rsidR="00480294">
        <w:t xml:space="preserve">A: </w:t>
      </w:r>
      <w:r>
        <w:t>The Consultant</w:t>
      </w:r>
    </w:p>
    <w:p w14:paraId="4595D7BC" w14:textId="62C1B5B0" w:rsidR="009F1AD5" w:rsidRPr="00480294" w:rsidRDefault="009F1AD5" w:rsidP="009F1AD5">
      <w:pPr>
        <w:rPr>
          <w:b/>
          <w:bCs/>
        </w:rPr>
      </w:pPr>
      <w:r w:rsidRPr="00480294">
        <w:rPr>
          <w:b/>
          <w:bCs/>
        </w:rPr>
        <w:t>1. How is the partnership working right now?</w:t>
      </w:r>
    </w:p>
    <w:p w14:paraId="3E040D72" w14:textId="397DB63F" w:rsidR="009F1AD5" w:rsidRDefault="009F1AD5" w:rsidP="009F1AD5">
      <w:r>
        <w:t>The partnership is working well. Abbey and I started communicating through the Canvas inbox, which is an objectively poor platform for this kind of collaboration</w:t>
      </w:r>
      <w:r w:rsidR="00480294">
        <w:t xml:space="preserve"> because</w:t>
      </w:r>
      <w:r>
        <w:t xml:space="preserve"> it is slow, clunky, and not built for file sharing or back-and-forth conversation. We moved to Microsoft Teams early on and it has made a noticeable difference. Teams lets us share files, exchange ideas, and have voice or video calls if needed. We communicate a few times per week on an asynchronous basis, which fits both of our schedules. Neither of us is blocked waiting on the other, and the pace has been steady without feeling rushed.</w:t>
      </w:r>
    </w:p>
    <w:p w14:paraId="68F63D69" w14:textId="77777777" w:rsidR="009F1AD5" w:rsidRDefault="009F1AD5" w:rsidP="009F1AD5"/>
    <w:p w14:paraId="499EE44C" w14:textId="4F8A6987" w:rsidR="009F1AD5" w:rsidRPr="00480294" w:rsidRDefault="009F1AD5" w:rsidP="009F1AD5">
      <w:pPr>
        <w:rPr>
          <w:b/>
          <w:bCs/>
        </w:rPr>
      </w:pPr>
      <w:r w:rsidRPr="00480294">
        <w:rPr>
          <w:b/>
          <w:bCs/>
        </w:rPr>
        <w:t xml:space="preserve"> 2. What is the biggest risk to finishing on time?</w:t>
      </w:r>
    </w:p>
    <w:p w14:paraId="45768A49" w14:textId="166261E0" w:rsidR="009F1AD5" w:rsidRDefault="009F1AD5" w:rsidP="009F1AD5">
      <w:r>
        <w:t xml:space="preserve">The biggest risk is simply making time to do the work. There are no major structural obstacles in the </w:t>
      </w:r>
      <w:r w:rsidR="00480294">
        <w:t>way, the</w:t>
      </w:r>
      <w:r>
        <w:t xml:space="preserve"> process is documented, the SOP and BPMN are drafted, and the remaining deliverables are well-defined. The project is not in danger of falling apart; it is a matter of sitting down and executing the final steps within the next two weeks. That is a time management risk, not a project risk, and it is manageable.</w:t>
      </w:r>
    </w:p>
    <w:p w14:paraId="2A1065C0" w14:textId="77777777" w:rsidR="009F1AD5" w:rsidRDefault="009F1AD5" w:rsidP="009F1AD5"/>
    <w:p w14:paraId="521C4BCB" w14:textId="0BFF3624" w:rsidR="009F1AD5" w:rsidRPr="00480294" w:rsidRDefault="009F1AD5" w:rsidP="009F1AD5">
      <w:pPr>
        <w:rPr>
          <w:b/>
          <w:bCs/>
        </w:rPr>
      </w:pPr>
      <w:r w:rsidRPr="00480294">
        <w:rPr>
          <w:b/>
          <w:bCs/>
        </w:rPr>
        <w:t xml:space="preserve"> 3. Do you honestly believe you can submit a complete final project by the end of Week 15?</w:t>
      </w:r>
    </w:p>
    <w:p w14:paraId="379DD56E" w14:textId="0CA004B8" w:rsidR="009F1AD5" w:rsidRDefault="009F1AD5" w:rsidP="009F1AD5">
      <w:r>
        <w:t>Yes. Abbey and I have each gone through this entire process documentation workflow once already over the course of the semester</w:t>
      </w:r>
      <w:r w:rsidR="00480294">
        <w:t xml:space="preserve">, </w:t>
      </w:r>
      <w:r>
        <w:t>separately, across roughly ten weeks. We know what the deliverables look like, we know what good looks like, and we are not starting from zero. With AI helping me scaffold the drafting and structure, what took ten weeks the first time is entirely achievable in the two weeks we have left. The remaining work</w:t>
      </w:r>
      <w:r w:rsidR="00480294">
        <w:t>,</w:t>
      </w:r>
      <w:r>
        <w:t xml:space="preserve"> a governance document, a final cross-artifact review, and assembling the submission package</w:t>
      </w:r>
      <w:r w:rsidR="00480294">
        <w:t>,</w:t>
      </w:r>
      <w:r>
        <w:t xml:space="preserve"> is concrete and well-scoped. I am not concerned about finishing.</w:t>
      </w:r>
    </w:p>
    <w:p w14:paraId="3E6F95A3" w14:textId="77777777" w:rsidR="00480294" w:rsidRDefault="00480294" w:rsidP="009F1AD5"/>
    <w:p w14:paraId="1F548D42" w14:textId="7E592F11" w:rsidR="009F1AD5" w:rsidRPr="00480294" w:rsidRDefault="009F1AD5" w:rsidP="009F1AD5">
      <w:pPr>
        <w:rPr>
          <w:b/>
          <w:bCs/>
        </w:rPr>
      </w:pPr>
      <w:r w:rsidRPr="00480294">
        <w:rPr>
          <w:b/>
          <w:bCs/>
        </w:rPr>
        <w:t>4. If I handed your current draft to the intended user today, what would confuse them first?</w:t>
      </w:r>
    </w:p>
    <w:p w14:paraId="08AB3C1D" w14:textId="5CD4661F" w:rsidR="009F1AD5" w:rsidRDefault="009F1AD5" w:rsidP="009F1AD5">
      <w:r>
        <w:t>The current draft assumes the reader already knows what they are looking at. If Abbey handed the SOP to another dog sitter who had never seen a formal process document, the first thing that would trip them up is the lack of orientation</w:t>
      </w:r>
      <w:r w:rsidR="00480294">
        <w:t>,</w:t>
      </w:r>
      <w:r>
        <w:t xml:space="preserve"> there is no README or knowledge base article that explains what the SOP is, how to use it, or what to expect from the process before they start reading. The content is accurate, but there is no on-ramp.</w:t>
      </w:r>
    </w:p>
    <w:p w14:paraId="2C2DD863" w14:textId="77777777" w:rsidR="009F1AD5" w:rsidRDefault="009F1AD5" w:rsidP="009F1AD5"/>
    <w:p w14:paraId="75D31C1D" w14:textId="77777777" w:rsidR="009F1AD5" w:rsidRDefault="009F1AD5" w:rsidP="009F1AD5">
      <w:r>
        <w:lastRenderedPageBreak/>
        <w:t>The same problem exists with the BPMN diagram. The gateway symbols and swimlane layout are standard notation, but they are not intuitive to someone who has never seen a process diagram before.</w:t>
      </w:r>
    </w:p>
    <w:p w14:paraId="57D30002" w14:textId="577FD749" w:rsidR="009F1AD5" w:rsidRDefault="009F1AD5" w:rsidP="009F1AD5">
      <w:r>
        <w:t>This is something I have seen with my own 3D printer SOP. If you already know how 3D printing works, the SOP makes immediate sense. If you have never done it, the SOP alone is not enough</w:t>
      </w:r>
      <w:r w:rsidR="00480294">
        <w:t>,</w:t>
      </w:r>
      <w:r>
        <w:t xml:space="preserve"> you need a short tutorial or introductory article to tell you what you are about to do before the step-by-step instructions become useful. A knowledge base article sitting in front of the SOP would solve that problem for Abbey's process as well.</w:t>
      </w:r>
    </w:p>
    <w:sectPr w:rsidR="009F1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AD5"/>
    <w:rsid w:val="00480294"/>
    <w:rsid w:val="009F1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F3C1"/>
  <w15:chartTrackingRefBased/>
  <w15:docId w15:val="{12A7C69D-2894-41D2-ABCA-46EF56EC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Geanuracos</dc:creator>
  <cp:keywords/>
  <dc:description/>
  <cp:lastModifiedBy>Jason Geanuracos</cp:lastModifiedBy>
  <cp:revision>2</cp:revision>
  <dcterms:created xsi:type="dcterms:W3CDTF">2026-04-12T16:26:00Z</dcterms:created>
  <dcterms:modified xsi:type="dcterms:W3CDTF">2026-04-12T16:30:00Z</dcterms:modified>
</cp:coreProperties>
</file>