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Gilman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 = the election is decided</w:t>
        <w:tab/>
        <w:t xml:space="preserve">Q = The votes have been counted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￢q ∨ (￢p ∧ q)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The votes have not been counted, or the election is not decided and the votes have been counted.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it snows tonight, then I will stay at home.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 = it snows tonight</w:t>
        <w:tab/>
        <w:t xml:space="preserve">Q = I will stay at home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Converse = If I stay at home, then it snows tonight.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Contrapositive = If I don’t stay at home, then it will not snow tonight.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Inverse = If it does not snow tonight, then I will not stay at home.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¬p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↔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¬p)↔(p ↔ 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1.2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 = “The user enters a valid password”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Q = “Access is granted”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R = “The user has paid the subscription fee”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“Access is granted whenever the user has paid the subscription fee and enters a valid password”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 ∧ P) → Q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“Access is denied if the user has not paid the subscription fee”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⌐R → ⌐Q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firstLine="7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⌐P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firstLine="7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⌐Q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⌐P ∨ ⌐Q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⌐P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⌐P ∧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∨ (⌐P ∧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⌐(P ∨ (⌐P ∧ Q))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1.3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∨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yellow"/>
                <w:rtl w:val="0"/>
              </w:rPr>
              <w:t xml:space="preserve">(P ∨ Q) ∨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∨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yellow"/>
                <w:rtl w:val="0"/>
              </w:rPr>
              <w:t xml:space="preserve">(Q ∨ R) ∨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680"/>
        <w:tblGridChange w:id="0">
          <w:tblGrid>
            <w:gridCol w:w="1560"/>
            <w:gridCol w:w="1560"/>
            <w:gridCol w:w="1560"/>
            <w:gridCol w:w="1560"/>
            <w:gridCol w:w="156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⌐P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∨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⌐P ∧ (P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∨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highlight w:val="yellow"/>
                <w:rtl w:val="0"/>
              </w:rPr>
              <w:t xml:space="preserve">(⌐P ∧ (P ∨ Q)) → 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yellow"/>
                <w:rtl w:val="0"/>
              </w:rPr>
              <w:t xml:space="preserve">(P ∧ (P → Q)) → 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26)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highlight w:val="yellow"/>
                <w:rtl w:val="0"/>
              </w:rPr>
              <w:t xml:space="preserve">(P → Q) ∧ (P →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∧ 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highlight w:val="yellow"/>
                <w:rtl w:val="0"/>
              </w:rPr>
              <w:t xml:space="preserve">P → (Q ∧ 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