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4A1C6" w14:textId="243F9D18" w:rsidR="000C38AC" w:rsidRDefault="00032C18" w:rsidP="0027740B">
      <w:pPr>
        <w:pStyle w:val="ListParagraph"/>
        <w:numPr>
          <w:ilvl w:val="0"/>
          <w:numId w:val="1"/>
        </w:numPr>
      </w:pPr>
      <w:r>
        <w:t>F = {</w:t>
      </w:r>
      <w:r w:rsidR="00AE24B0">
        <w:t>C-&gt;A, E-&gt;F, G-&gt;D, EG-&gt;B, EG-&gt;B, EG-&gt;C, FG-&gt;E</w:t>
      </w:r>
      <w:r>
        <w:t>}</w:t>
      </w:r>
      <w:r w:rsidR="00F67AED">
        <w:br/>
      </w:r>
    </w:p>
    <w:p w14:paraId="62C8C211" w14:textId="0AEC5C5F" w:rsidR="00F67AED" w:rsidRDefault="00032C18" w:rsidP="00F67AED">
      <w:pPr>
        <w:pStyle w:val="ListParagraph"/>
        <w:numPr>
          <w:ilvl w:val="1"/>
          <w:numId w:val="1"/>
        </w:numPr>
      </w:pPr>
      <w:r>
        <w:t>(FG)</w:t>
      </w:r>
      <w:r w:rsidR="00F67AED">
        <w:rPr>
          <w:vertAlign w:val="superscript"/>
        </w:rPr>
        <w:t>+</w:t>
      </w:r>
      <w:r w:rsidR="00F67AED">
        <w:t xml:space="preserve"> = {F,G,E,D,C,B,A}</w:t>
      </w:r>
      <w:r w:rsidR="00F67AED">
        <w:br/>
      </w:r>
    </w:p>
    <w:p w14:paraId="28A05D0A" w14:textId="4144CAA4" w:rsidR="00F67AED" w:rsidRDefault="00F67AED" w:rsidP="00F67AED">
      <w:pPr>
        <w:pStyle w:val="ListParagraph"/>
        <w:numPr>
          <w:ilvl w:val="1"/>
          <w:numId w:val="1"/>
        </w:numPr>
      </w:pPr>
      <w:r>
        <w:t xml:space="preserve">FG is a super key </w:t>
      </w:r>
      <w:r w:rsidR="00FD22F2">
        <w:t>because it identifies all of the tuples in the relation, although it is minimal.</w:t>
      </w:r>
      <w:r>
        <w:br/>
      </w:r>
    </w:p>
    <w:p w14:paraId="1BF34270" w14:textId="0DF121A6" w:rsidR="00F67AED" w:rsidRDefault="009E4C69" w:rsidP="00F67AED">
      <w:pPr>
        <w:pStyle w:val="ListParagraph"/>
        <w:numPr>
          <w:ilvl w:val="1"/>
          <w:numId w:val="1"/>
        </w:numPr>
      </w:pPr>
      <w:r>
        <w:t>No, F+ = {F} where R = {A,B,C,D,E,F,G}</w:t>
      </w:r>
      <w:r>
        <w:br/>
      </w:r>
    </w:p>
    <w:p w14:paraId="76A496B2" w14:textId="79C6C6C0" w:rsidR="009E4C69" w:rsidRDefault="009E4C69" w:rsidP="00F67AED">
      <w:pPr>
        <w:pStyle w:val="ListParagraph"/>
        <w:numPr>
          <w:ilvl w:val="1"/>
          <w:numId w:val="1"/>
        </w:numPr>
      </w:pPr>
      <w:r>
        <w:t>No, G+ = {G,D} where R = {A,B,C,D,E,F,G}</w:t>
      </w:r>
      <w:r w:rsidR="00B81E79">
        <w:br/>
      </w:r>
    </w:p>
    <w:p w14:paraId="59C3A471" w14:textId="56DF4ED8" w:rsidR="00B81E79" w:rsidRDefault="00FD22F2" w:rsidP="00F67AED">
      <w:pPr>
        <w:pStyle w:val="ListParagraph"/>
        <w:numPr>
          <w:ilvl w:val="1"/>
          <w:numId w:val="1"/>
        </w:numPr>
      </w:pPr>
      <w:r>
        <w:t>FG can be a primary key, because it contains minimal attributes to access all tuples in the relation.</w:t>
      </w:r>
      <w:r w:rsidR="003D6FCD">
        <w:br/>
      </w:r>
    </w:p>
    <w:p w14:paraId="4FE0AA8E" w14:textId="16D9E2AA" w:rsidR="003D6FCD" w:rsidRDefault="003C4C2C" w:rsidP="003C4C2C">
      <w:pPr>
        <w:pStyle w:val="ListParagraph"/>
        <w:numPr>
          <w:ilvl w:val="0"/>
          <w:numId w:val="1"/>
        </w:numPr>
      </w:pPr>
      <w:r>
        <w:t>Since both relations have a defined primary key and have a relationship, they must agree on the values of some attribute within each of their relations. For example, relation R and relation S have some attribute that have the same values</w:t>
      </w:r>
      <w:r w:rsidR="00735275">
        <w:t>, and the primary keys of each relation can be used to identify those values</w:t>
      </w:r>
      <w:bookmarkStart w:id="0" w:name="_GoBack"/>
      <w:bookmarkEnd w:id="0"/>
      <w:r w:rsidR="00AA09D1">
        <w:t xml:space="preserve">. </w:t>
      </w:r>
      <w:r>
        <w:t xml:space="preserve">Thus </w:t>
      </w:r>
      <w:r>
        <w:rPr>
          <w:rFonts w:cstheme="minorHAnsi"/>
        </w:rPr>
        <w:t>α</w:t>
      </w:r>
      <w:r>
        <w:t xml:space="preserve"> -&gt; </w:t>
      </w:r>
      <w:r>
        <w:rPr>
          <w:rFonts w:cstheme="minorHAnsi"/>
        </w:rPr>
        <w:t>β</w:t>
      </w:r>
      <w:r>
        <w:t xml:space="preserve"> and </w:t>
      </w:r>
      <w:r>
        <w:rPr>
          <w:rFonts w:cstheme="minorHAnsi"/>
        </w:rPr>
        <w:t>β</w:t>
      </w:r>
      <w:r>
        <w:t xml:space="preserve"> -&gt; </w:t>
      </w:r>
      <w:r>
        <w:rPr>
          <w:rFonts w:cstheme="minorHAnsi"/>
        </w:rPr>
        <w:t>α</w:t>
      </w:r>
      <w:r w:rsidR="00AA09D1">
        <w:t>, implying a one-to-one relationship.</w:t>
      </w:r>
      <w:r>
        <w:t xml:space="preserve">  </w:t>
      </w:r>
    </w:p>
    <w:sectPr w:rsidR="003D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6E6"/>
    <w:multiLevelType w:val="hybridMultilevel"/>
    <w:tmpl w:val="22EC0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1C"/>
    <w:rsid w:val="00032C18"/>
    <w:rsid w:val="000C38AC"/>
    <w:rsid w:val="000C4B6D"/>
    <w:rsid w:val="0027740B"/>
    <w:rsid w:val="003C4C2C"/>
    <w:rsid w:val="003D6FCD"/>
    <w:rsid w:val="004E381C"/>
    <w:rsid w:val="00735275"/>
    <w:rsid w:val="009E4C69"/>
    <w:rsid w:val="00AA09D1"/>
    <w:rsid w:val="00AE24B0"/>
    <w:rsid w:val="00B81E79"/>
    <w:rsid w:val="00BE1517"/>
    <w:rsid w:val="00F67AED"/>
    <w:rsid w:val="00FD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5288"/>
  <w15:chartTrackingRefBased/>
  <w15:docId w15:val="{9B6CFE0F-D0E8-42AD-AB16-2D4AA408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Gilman, Jason A</dc:creator>
  <cp:keywords/>
  <dc:description/>
  <cp:lastModifiedBy>Gilman, Jason A</cp:lastModifiedBy>
  <cp:revision>80</cp:revision>
  <dcterms:created xsi:type="dcterms:W3CDTF">2020-10-04T16:19:00Z</dcterms:created>
  <dcterms:modified xsi:type="dcterms:W3CDTF">2020-10-04T18:23:00Z</dcterms:modified>
</cp:coreProperties>
</file>