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1857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module HW1_1b(e, f, a, b, c, d);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input a, b, c, d;</w:t>
        <w:tab/>
        <w:tab/>
        <w:t xml:space="preserve">//define inputs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output e, f;</w:t>
        <w:tab/>
        <w:tab/>
        <w:tab/>
        <w:t xml:space="preserve">//define outputs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wire x, y, z;</w:t>
        <w:tab/>
        <w:tab/>
        <w:tab/>
        <w:t xml:space="preserve">//intermediate wires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not NOT2(x, a);</w:t>
        <w:tab/>
        <w:tab/>
        <w:t xml:space="preserve">//assign x wire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and AND2(y, a, b);</w:t>
        <w:tab/>
        <w:tab/>
        <w:t xml:space="preserve">//assign y wire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or OR2(z, y, c);</w:t>
        <w:tab/>
        <w:tab/>
        <w:t xml:space="preserve">//assign z wire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or OR1(e, x, z);</w:t>
        <w:tab/>
        <w:tab/>
        <w:t xml:space="preserve">//assign e output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nand NAND2(f, z, d);</w:t>
        <w:tab/>
        <w:t xml:space="preserve">//assign f output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1)c)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module HW1_1c(e, f, a, b, c, d);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input a, b, c, d;</w:t>
        <w:tab/>
        <w:tab/>
        <w:tab/>
        <w:t xml:space="preserve">//define inputs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output e, f;</w:t>
        <w:tab/>
        <w:tab/>
        <w:tab/>
        <w:tab/>
        <w:t xml:space="preserve">//define outputs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assign e = ~a | ((a &amp; b) | c);</w:t>
        <w:tab/>
        <w:t xml:space="preserve">//dataflow for output e. Not a or z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assign f = ~(d &amp; ((a &amp; b) | c)); </w:t>
        <w:tab/>
        <w:t xml:space="preserve">//dataflow for output f. D nand z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1)d)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module HW1_1d(e, f, a, b, c, d);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input a, b, c, d;</w:t>
        <w:tab/>
        <w:tab/>
        <w:tab/>
        <w:t xml:space="preserve">//define inputs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output e, f;</w:t>
        <w:tab/>
        <w:tab/>
        <w:tab/>
        <w:tab/>
        <w:t xml:space="preserve">//define outputs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reg e, f;</w:t>
        <w:tab/>
        <w:tab/>
        <w:tab/>
        <w:tab/>
        <w:t xml:space="preserve">//make output reg to be assigned in always block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always@(a or b or c or d)</w:t>
        <w:tab/>
        <w:tab/>
        <w:t xml:space="preserve">//sensitive to change of inputs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 = ~a | ((a &amp; b) | c);</w:t>
        <w:tab/>
        <w:tab/>
        <w:t xml:space="preserve">//assign output e. Not A or Z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 = ~(d &amp; ((a &amp; b) | c));</w:t>
        <w:tab/>
        <w:tab/>
        <w:t xml:space="preserve">//assign output f. D nand z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end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481513" cy="33921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39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