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March 29 ~ April 4th</w:t>
      </w:r>
    </w:p>
    <w:p>
      <w:pPr>
        <w:rPr>
          <w:lang w:val="en-US"/>
        </w:rPr>
      </w:pPr>
      <w:r>
        <w:rPr>
          <w:lang w:val="en-US"/>
        </w:rPr>
        <w:t>Select the typical phases, paramagnetic, ferromagnetic and skyrmion phases under different conditions and generate more data.</w:t>
      </w:r>
    </w:p>
    <w:p>
      <w:pPr>
        <w:rPr>
          <w:lang w:val="en-US"/>
        </w:rPr>
      </w:pPr>
      <w:r>
        <w:rPr>
          <w:lang w:val="en-US"/>
        </w:rPr>
        <w:t xml:space="preserve">Meanwhile, work on the preliminary model of convNet with data input that has three channels(spin components in three directions).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April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~ April 13</w:t>
      </w:r>
      <w:r>
        <w:rPr>
          <w:vertAlign w:val="superscript"/>
          <w:lang w:val="en-US"/>
        </w:rPr>
        <w:t>th</w:t>
      </w:r>
    </w:p>
    <w:p>
      <w:pPr>
        <w:rPr>
          <w:lang w:val="en-US"/>
        </w:rPr>
      </w:pPr>
      <w:r>
        <w:rPr>
          <w:lang w:val="en-US"/>
        </w:rPr>
        <w:t>Apply the trained model on a phase diagram, and see if it matches manual classification.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After April 13</w:t>
      </w:r>
      <w:r>
        <w:rPr>
          <w:vertAlign w:val="superscript"/>
          <w:lang w:val="en-US"/>
        </w:rPr>
        <w:t>th</w:t>
      </w:r>
    </w:p>
    <w:p>
      <w:pPr>
        <w:rPr>
          <w:lang w:val="en-US"/>
        </w:rPr>
      </w:pPr>
      <w:r>
        <w:rPr>
          <w:lang w:val="en-US"/>
        </w:rPr>
        <w:t>Work on poster and minor details.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E6706"/>
    <w:rsid w:val="6E9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2019-03-29T17:39:00Z</dcterms:created>
  <dc:creator>13041</dc:creator>
  <cp:lastModifiedBy>13041</cp:lastModifiedBy>
  <dcterms:modified xsi:type="dcterms:W3CDTF">2019-03-29T17:47:53Z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