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-422" w:leftChars="-202" w:right="-281" w:rightChars="-134" w:hanging="2"/>
        <w:jc w:val="center"/>
        <w:rPr>
          <w:rFonts w:ascii="微软雅黑" w:hAnsi="微软雅黑" w:eastAsia="微软雅黑"/>
          <w:b/>
          <w:snapToGrid w:val="0"/>
          <w:kern w:val="24"/>
          <w:sz w:val="28"/>
          <w:szCs w:val="28"/>
        </w:rPr>
      </w:pP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val="en-US" w:eastAsia="zh-CN"/>
        </w:rPr>
        <w:t>模拟SPI</w:t>
      </w:r>
    </w:p>
    <w:p>
      <w:pPr>
        <w:pStyle w:val="10"/>
        <w:numPr>
          <w:ilvl w:val="0"/>
          <w:numId w:val="1"/>
        </w:numPr>
        <w:ind w:firstLineChars="0"/>
        <w:rPr>
          <w:rFonts w:ascii="等线" w:hAnsi="等线" w:eastAsia="等线"/>
          <w:sz w:val="36"/>
          <w:szCs w:val="36"/>
        </w:rPr>
      </w:pPr>
      <w:r>
        <w:rPr>
          <w:rFonts w:hint="eastAsia" w:ascii="宋体" w:hAnsi="Times New Roman" w:eastAsia="宋体"/>
          <w:b/>
          <w:sz w:val="28"/>
          <w:szCs w:val="20"/>
        </w:rPr>
        <w:t>模块详细设计说明</w:t>
      </w:r>
    </w:p>
    <w:tbl>
      <w:tblPr>
        <w:tblStyle w:val="5"/>
        <w:tblW w:w="94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350"/>
        <w:gridCol w:w="1560"/>
        <w:gridCol w:w="450"/>
        <w:gridCol w:w="1200"/>
        <w:gridCol w:w="510"/>
        <w:gridCol w:w="132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  <w:lang w:val="en-US" w:eastAsia="zh-CN"/>
              </w:rPr>
              <w:t>协议</w:t>
            </w:r>
            <w:r>
              <w:rPr>
                <w:rFonts w:hint="eastAsia" w:ascii="黑体" w:hAnsi="Times New Roman"/>
                <w:szCs w:val="20"/>
              </w:rPr>
              <w:t>名称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ind w:right="193"/>
              <w:rPr>
                <w:rFonts w:hint="default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SPI</w:t>
            </w:r>
          </w:p>
        </w:tc>
        <w:tc>
          <w:tcPr>
            <w:tcW w:w="1200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模块代号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ind w:right="193"/>
              <w:rPr>
                <w:rFonts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适用范围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ind w:right="193"/>
              <w:rPr>
                <w:rFonts w:asciiTheme="majorEastAsia" w:hAnsiTheme="majorEastAsia" w:eastAsiaTheme="maj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SPI</w:t>
            </w:r>
            <w:r>
              <w:rPr>
                <w:rFonts w:asciiTheme="majorEastAsia" w:hAnsiTheme="majorEastAsia" w:eastAsiaTheme="maj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</w:t>
            </w:r>
          </w:p>
        </w:tc>
        <w:tc>
          <w:tcPr>
            <w:tcW w:w="1200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类型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ind w:right="193"/>
              <w:rPr>
                <w:rFonts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</w:trPr>
        <w:tc>
          <w:tcPr>
            <w:tcW w:w="1436" w:type="dxa"/>
            <w:vAlign w:val="center"/>
          </w:tcPr>
          <w:p>
            <w:pPr>
              <w:jc w:val="left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功能需求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ind w:right="193"/>
              <w:rPr>
                <w:rFonts w:hint="default" w:asciiTheme="majorEastAsia" w:hAnsiTheme="majorEastAsia" w:eastAsiaTheme="majorEastAsia"/>
                <w:color w:val="008080"/>
                <w:sz w:val="24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模拟SPI共有四种模式，相比硬件的SPI来说，模拟的移植性强，可靠性高；为了传输数据实时稳定，应加入软件延时。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作者</w:t>
            </w:r>
          </w:p>
        </w:tc>
        <w:tc>
          <w:tcPr>
            <w:tcW w:w="1350" w:type="dxa"/>
            <w:vAlign w:val="center"/>
          </w:tcPr>
          <w:p>
            <w:pPr>
              <w:ind w:right="193"/>
              <w:rPr>
                <w:rFonts w:hint="default" w:ascii="宋体" w:hAnsi="Times New Roman" w:eastAsia="宋体"/>
                <w:color w:val="00808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Times New Roman" w:eastAsia="宋体"/>
                <w:color w:val="auto"/>
                <w:sz w:val="24"/>
                <w:szCs w:val="20"/>
                <w:lang w:val="en-US" w:eastAsia="zh-CN"/>
              </w:rPr>
              <w:t>韦剑祥</w:t>
            </w:r>
          </w:p>
        </w:tc>
        <w:tc>
          <w:tcPr>
            <w:tcW w:w="1560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编写时间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ind w:right="193"/>
              <w:rPr>
                <w:rFonts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修改人</w:t>
            </w:r>
          </w:p>
        </w:tc>
        <w:tc>
          <w:tcPr>
            <w:tcW w:w="1590" w:type="dxa"/>
            <w:vAlign w:val="center"/>
          </w:tcPr>
          <w:p>
            <w:pPr>
              <w:ind w:right="193"/>
              <w:rPr>
                <w:rFonts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修改时间</w:t>
            </w:r>
          </w:p>
        </w:tc>
        <w:tc>
          <w:tcPr>
            <w:tcW w:w="1350" w:type="dxa"/>
            <w:vAlign w:val="center"/>
          </w:tcPr>
          <w:p>
            <w:pPr>
              <w:ind w:right="193"/>
              <w:rPr>
                <w:rFonts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修改批准人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ind w:right="193"/>
              <w:rPr>
                <w:rFonts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修改次数</w:t>
            </w:r>
          </w:p>
        </w:tc>
        <w:tc>
          <w:tcPr>
            <w:tcW w:w="1590" w:type="dxa"/>
            <w:vAlign w:val="center"/>
          </w:tcPr>
          <w:p>
            <w:pPr>
              <w:ind w:right="193"/>
              <w:rPr>
                <w:rFonts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相关表名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ind w:right="193"/>
              <w:rPr>
                <w:rFonts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性能要求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ind w:right="193"/>
              <w:rPr>
                <w:rFonts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实时、稳定的传输数据</w:t>
            </w:r>
            <w:r>
              <w:rPr>
                <w:rFonts w:hint="eastAsia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约束条件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ind w:right="193"/>
              <w:rPr>
                <w:rFonts w:asciiTheme="majorEastAsia" w:hAnsiTheme="majorEastAsia" w:eastAsiaTheme="majorEastAsia"/>
                <w:snapToGrid w:val="0"/>
                <w:kern w:val="24"/>
                <w:szCs w:val="28"/>
              </w:rPr>
            </w:pPr>
          </w:p>
          <w:p>
            <w:pPr>
              <w:ind w:right="193"/>
              <w:rPr>
                <w:rFonts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1.主控MCU采用STM</w:t>
            </w:r>
            <w:r>
              <w:rPr>
                <w:rFonts w:asciiTheme="majorEastAsia" w:hAnsiTheme="majorEastAsia" w:eastAsiaTheme="majorEastAsia"/>
                <w:snapToGrid w:val="0"/>
                <w:kern w:val="24"/>
                <w:szCs w:val="28"/>
              </w:rPr>
              <w:t>32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G070KB</w:t>
            </w:r>
            <w:r>
              <w:rPr>
                <w:rFonts w:asciiTheme="majorEastAsia" w:hAnsiTheme="majorEastAsia" w:eastAsiaTheme="majorEastAsia"/>
                <w:snapToGrid w:val="0"/>
                <w:kern w:val="24"/>
                <w:szCs w:val="28"/>
              </w:rPr>
              <w:t>（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ARM-M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核</w:t>
            </w:r>
            <w:r>
              <w:rPr>
                <w:rFonts w:asciiTheme="majorEastAsia" w:hAnsiTheme="majorEastAsia" w:eastAsiaTheme="majorEastAsia"/>
                <w:snapToGrid w:val="0"/>
                <w:kern w:val="24"/>
                <w:szCs w:val="28"/>
              </w:rPr>
              <w:t>），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利用主控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引脚模拟SPI的SCLK、MOSI、MISO、CS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进行数据交换</w:t>
            </w:r>
            <w:r>
              <w:rPr>
                <w:rFonts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ind w:right="193" w:rightChars="0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软件</w:t>
            </w:r>
            <w:r>
              <w:rPr>
                <w:rFonts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采用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C语言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模拟SPI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MISO、MOSI收发数据随着时钟的极性与相位的变化而变化，因此有四种模式；分别为奇边沿的下降沿与上升沿、偶边沿的下降沿与上升沿传输数据。</w:t>
            </w:r>
          </w:p>
          <w:p>
            <w:pPr>
              <w:numPr>
                <w:ilvl w:val="0"/>
                <w:numId w:val="0"/>
              </w:numPr>
              <w:ind w:right="193" w:rightChars="0"/>
            </w:pP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  <w:lang w:val="en-US" w:eastAsia="zh-CN"/>
              </w:rPr>
              <w:t>模拟SPI主机与从机之间的</w:t>
            </w: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连接图：</w:t>
            </w:r>
          </w:p>
          <w:p>
            <w:pPr>
              <w:ind w:right="193"/>
              <w:rPr>
                <w:rFonts w:asciiTheme="majorEastAsia" w:hAnsiTheme="majorEastAsia" w:eastAsiaTheme="majorEastAsia"/>
                <w:color w:val="333333"/>
                <w:kern w:val="0"/>
                <w:szCs w:val="21"/>
                <w:shd w:val="clear" w:color="auto" w:fill="FFFFFF"/>
              </w:rPr>
            </w:pPr>
            <w:r>
              <w:drawing>
                <wp:inline distT="0" distB="0" distL="114300" distR="114300">
                  <wp:extent cx="3462020" cy="3484880"/>
                  <wp:effectExtent l="0" t="0" r="12700" b="508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348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</w:trPr>
        <w:tc>
          <w:tcPr>
            <w:tcW w:w="1436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Cs w:val="20"/>
                <w:lang w:val="en-US" w:eastAsia="zh-CN"/>
              </w:rPr>
            </w:pPr>
            <w:r>
              <w:rPr>
                <w:rFonts w:hint="eastAsia" w:ascii="黑体" w:hAnsi="Times New Roman"/>
                <w:szCs w:val="20"/>
                <w:lang w:val="en-US" w:eastAsia="zh-CN"/>
              </w:rPr>
              <w:t>SPI四种模式的时序图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ind w:right="193"/>
            </w:pPr>
            <w:r>
              <w:drawing>
                <wp:inline distT="0" distB="0" distL="114300" distR="114300">
                  <wp:extent cx="4929505" cy="3159760"/>
                  <wp:effectExtent l="0" t="0" r="8255" b="1016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05" cy="315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right="193" w:rightChars="0" w:firstLine="420" w:firstLineChars="20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CPOL是用来决定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SCK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时钟信号空闲时的电平，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CPOL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，空闲电平为低电平，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CPOL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时，空闲电平 为高电平。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CPHA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是用来决定采样时刻的，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CPHA=0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，在每个周期的第一个时钟沿采样，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CPHA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，在 每个周期的第二个时钟沿采样。 </w:t>
            </w:r>
          </w:p>
          <w:p>
            <w:pPr>
              <w:ind w:right="19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1436" w:type="dxa"/>
            <w:vAlign w:val="center"/>
          </w:tcPr>
          <w:p>
            <w:pPr>
              <w:jc w:val="center"/>
              <w:rPr>
                <w:rFonts w:hint="default" w:ascii="黑体" w:hAnsi="Times New Roman" w:eastAsiaTheme="minorEastAsia"/>
                <w:szCs w:val="20"/>
                <w:lang w:val="en-US" w:eastAsia="zh-CN"/>
              </w:rPr>
            </w:pPr>
            <w:r>
              <w:rPr>
                <w:rFonts w:hint="eastAsia" w:ascii="黑体" w:hAnsi="Times New Roman"/>
                <w:szCs w:val="20"/>
                <w:lang w:val="en-US" w:eastAsia="zh-CN"/>
              </w:rPr>
              <w:t>相关对象与接口</w:t>
            </w:r>
          </w:p>
        </w:tc>
        <w:tc>
          <w:tcPr>
            <w:tcW w:w="7980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用到的接口函数如下：</w:t>
            </w:r>
          </w:p>
          <w:p>
            <w:pPr>
              <w:numPr>
                <w:ilvl w:val="0"/>
                <w:numId w:val="2"/>
              </w:numPr>
              <w:ind w:right="193" w:rightChars="0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微妙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延时函数，该函数的没有返回值，输入参数是一个32位无符号类型的参数</w:t>
            </w:r>
          </w:p>
          <w:p>
            <w:pPr>
              <w:numPr>
                <w:numId w:val="0"/>
              </w:numPr>
              <w:ind w:right="193" w:rightChars="0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 xml:space="preserve">     void delay_us(uint32_t tim);</w:t>
            </w:r>
          </w:p>
          <w:p>
            <w:pPr>
              <w:numPr>
                <w:ilvl w:val="0"/>
                <w:numId w:val="2"/>
              </w:numPr>
              <w:ind w:left="0" w:leftChars="0" w:right="193" w:rightChars="0" w:firstLine="0" w:firstLineChars="0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模拟SPI的发送函数，无返回值</w:t>
            </w:r>
          </w:p>
          <w:p>
            <w:pPr>
              <w:numPr>
                <w:ilvl w:val="0"/>
                <w:numId w:val="0"/>
              </w:numPr>
              <w:ind w:right="193" w:rightChars="0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void spi_ReadWrite_data(uint8_t data);</w:t>
            </w:r>
          </w:p>
          <w:p>
            <w:pPr>
              <w:numPr>
                <w:ilvl w:val="0"/>
                <w:numId w:val="0"/>
              </w:numPr>
              <w:ind w:right="193" w:right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2"/>
              </w:numPr>
              <w:ind w:left="0" w:leftChars="0" w:right="193" w:rightChars="0" w:firstLine="0" w:firstLineChars="0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模拟SPI的接收函数，返回值rx_data为主机发送的数据</w:t>
            </w:r>
          </w:p>
          <w:p>
            <w:pPr>
              <w:numPr>
                <w:ilvl w:val="0"/>
                <w:numId w:val="0"/>
              </w:numPr>
              <w:ind w:right="193" w:rightChars="0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uint8_t spi_Read_Data(void);</w:t>
            </w:r>
          </w:p>
          <w:p>
            <w:pPr>
              <w:rPr>
                <w:rFonts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备注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numPr>
                <w:numId w:val="0"/>
              </w:numPr>
              <w:ind w:right="193" w:rightChars="0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在选用模拟SPI时，主机与从机的时钟极性与相位要相对应。</w:t>
            </w:r>
          </w:p>
          <w:p>
            <w:pPr>
              <w:ind w:right="193"/>
              <w:rPr>
                <w:rFonts w:ascii="幼圆" w:hAnsi="Times New Roman" w:eastAsia="幼圆"/>
                <w:color w:val="008080"/>
                <w:szCs w:val="20"/>
              </w:rPr>
            </w:pPr>
          </w:p>
          <w:p>
            <w:pPr>
              <w:ind w:right="193"/>
              <w:rPr>
                <w:rFonts w:ascii="幼圆" w:hAnsi="Times New Roman" w:eastAsia="幼圆"/>
                <w:color w:val="008080"/>
                <w:szCs w:val="20"/>
              </w:rPr>
            </w:pPr>
          </w:p>
          <w:p>
            <w:pPr>
              <w:ind w:right="193"/>
              <w:rPr>
                <w:rFonts w:ascii="幼圆" w:hAnsi="Times New Roman" w:eastAsia="幼圆"/>
                <w:color w:val="008080"/>
                <w:szCs w:val="20"/>
              </w:rPr>
            </w:pPr>
          </w:p>
          <w:p>
            <w:pPr>
              <w:ind w:right="193"/>
              <w:rPr>
                <w:rFonts w:hint="eastAsia" w:ascii="幼圆" w:hAnsi="Times New Roman" w:eastAsia="幼圆"/>
                <w:color w:val="008080"/>
                <w:szCs w:val="20"/>
              </w:rPr>
            </w:pPr>
          </w:p>
        </w:tc>
      </w:tr>
    </w:tbl>
    <w:p>
      <w:pPr>
        <w:pStyle w:val="10"/>
        <w:numPr>
          <w:ilvl w:val="0"/>
          <w:numId w:val="1"/>
        </w:numPr>
        <w:ind w:firstLineChars="0"/>
        <w:rPr>
          <w:rFonts w:ascii="宋体" w:hAnsi="等线" w:eastAsia="宋体"/>
          <w:sz w:val="28"/>
          <w:szCs w:val="28"/>
        </w:rPr>
      </w:pPr>
      <w:r>
        <w:rPr>
          <w:rFonts w:hint="eastAsia" w:ascii="宋体" w:hAnsi="等线" w:eastAsia="宋体"/>
          <w:sz w:val="28"/>
          <w:szCs w:val="28"/>
          <w:lang w:val="en-US" w:eastAsia="zh-CN"/>
        </w:rPr>
        <w:t>模拟SPI</w:t>
      </w:r>
      <w:r>
        <w:rPr>
          <w:rFonts w:hint="eastAsia" w:ascii="宋体" w:hAnsi="等线" w:eastAsia="宋体"/>
          <w:sz w:val="28"/>
          <w:szCs w:val="28"/>
        </w:rPr>
        <w:t>测试：</w:t>
      </w:r>
    </w:p>
    <w:tbl>
      <w:tblPr>
        <w:tblStyle w:val="5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模拟SPI测试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>
            <w:r>
              <w:rPr>
                <w:rFonts w:asciiTheme="majorEastAsia" w:hAnsiTheme="majorEastAsia" w:eastAsiaTheme="majorEastAsia"/>
              </w:rPr>
              <w:t>V1</w:t>
            </w:r>
            <w:r>
              <w:t>.</w:t>
            </w:r>
            <w:r>
              <w:rPr>
                <w:rFonts w:asciiTheme="majorEastAsia" w:hAnsiTheme="majorEastAsia" w:eastAsiaTheme="major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 w:ascii="宋体" w:hAnsi="Times New Roman" w:eastAsia="宋体"/>
                <w:color w:val="auto"/>
                <w:sz w:val="24"/>
                <w:szCs w:val="20"/>
                <w:lang w:val="en-US" w:eastAsia="zh-CN"/>
              </w:rPr>
              <w:t>韦剑祥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/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/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36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8125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8125" w:type="dxa"/>
            <w:gridSpan w:val="7"/>
          </w:tcPr>
          <w:p>
            <w:r>
              <w:rPr>
                <w:rFonts w:hint="eastAsia"/>
              </w:rPr>
              <w:t>检验</w:t>
            </w:r>
            <w:r>
              <w:rPr>
                <w:rFonts w:hint="eastAsia"/>
                <w:lang w:val="en-US" w:eastAsia="zh-CN"/>
              </w:rPr>
              <w:t>模拟SPI主机与从机之间</w: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t>通讯</w:t>
            </w:r>
            <w:r>
              <w:rPr>
                <w:rFonts w:hint="eastAsia"/>
              </w:rPr>
              <w:t>逻辑实现功能。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8125" w:type="dxa"/>
            <w:gridSpan w:val="7"/>
          </w:tcPr>
          <w:p>
            <w:r>
              <w:rPr>
                <w:rFonts w:hint="eastAsia"/>
                <w:lang w:val="en-US" w:eastAsia="zh-CN"/>
              </w:rPr>
              <w:t>在OLED屏与逻辑分析仪上</w:t>
            </w:r>
            <w:r>
              <w:t>跟踪代码检验逻辑</w:t>
            </w:r>
            <w:r>
              <w:rPr>
                <w:rFonts w:hint="eastAsia"/>
                <w:lang w:val="en-US" w:eastAsia="zh-CN"/>
              </w:rPr>
              <w:t>传输</w:t>
            </w:r>
            <w:r>
              <w:t>是否正确。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8125" w:type="dxa"/>
            <w:gridSpan w:val="7"/>
          </w:tcPr>
          <w:p>
            <w:pPr>
              <w:ind w:right="193"/>
            </w:pPr>
            <w:r>
              <w:drawing>
                <wp:inline distT="0" distB="0" distL="114300" distR="114300">
                  <wp:extent cx="4663440" cy="87630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</w:pPr>
            <w:r>
              <w:rPr>
                <w:rFonts w:hint="eastAsia"/>
                <w:lang w:val="en-US" w:eastAsia="zh-CN"/>
              </w:rPr>
              <w:t>时钟极性与时钟相位都为0，数据在时钟的偶边沿的下降沿传输数据；该图为主机发送0x55。</w:t>
            </w:r>
          </w:p>
          <w:p>
            <w:pPr>
              <w:ind w:right="193"/>
            </w:pPr>
            <w:r>
              <w:drawing>
                <wp:inline distT="0" distB="0" distL="114300" distR="114300">
                  <wp:extent cx="3619500" cy="73152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时钟极性与时钟相位都为0，数据在时钟的偶边沿的下降沿传输数据；该图为从机接收0x55。</w:t>
            </w:r>
          </w:p>
          <w:p>
            <w:pPr>
              <w:ind w:right="19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</w:t>
            </w:r>
          </w:p>
          <w:p>
            <w:pPr>
              <w:ind w:right="193"/>
            </w:pPr>
            <w:r>
              <w:drawing>
                <wp:inline distT="0" distB="0" distL="114300" distR="114300">
                  <wp:extent cx="5019040" cy="803910"/>
                  <wp:effectExtent l="0" t="0" r="1016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0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时钟极性为0、时钟相位为1，数据在时钟的奇边沿的上升沿传输数据；该图为主机发送0x55。</w:t>
            </w:r>
          </w:p>
          <w:p>
            <w:pPr>
              <w:ind w:right="193"/>
            </w:pPr>
            <w:r>
              <w:drawing>
                <wp:inline distT="0" distB="0" distL="114300" distR="114300">
                  <wp:extent cx="5021580" cy="923290"/>
                  <wp:effectExtent l="0" t="0" r="762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58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时钟极性为0、时钟相位为1，数据在时钟的奇边沿的上升沿传输数据；该图为从机接收0x55。</w:t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</w:p>
          <w:p>
            <w:pPr>
              <w:ind w:right="193"/>
            </w:pPr>
            <w:r>
              <w:drawing>
                <wp:inline distT="0" distB="0" distL="114300" distR="114300">
                  <wp:extent cx="5020945" cy="834390"/>
                  <wp:effectExtent l="0" t="0" r="8255" b="381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945" cy="83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时钟极性为1、时钟相位为0，数据在时钟的偶边沿的上升沿传输数据；该图为主机发送0xAA。</w:t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020945" cy="738505"/>
                  <wp:effectExtent l="0" t="0" r="825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94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时钟极性为1、时钟相位为0，数据在时钟的偶边沿的上升沿传输数据；该图为从机接收0xAA。</w:t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019040" cy="872490"/>
                  <wp:effectExtent l="0" t="0" r="10160" b="1143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0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时钟极性为1、时钟相位为1，数据在时钟的奇边沿的下降沿传输数据；该图为主机发送0xAA。</w:t>
            </w:r>
          </w:p>
          <w:p>
            <w:pPr>
              <w:ind w:right="193"/>
            </w:pPr>
            <w:r>
              <w:drawing>
                <wp:inline distT="0" distB="0" distL="114300" distR="114300">
                  <wp:extent cx="5019040" cy="835660"/>
                  <wp:effectExtent l="0" t="0" r="10160" b="254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0" cy="83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时钟极性为1、时钟相位为1，数据在时钟的奇边沿的下降沿传输数据；该图为从机接收0xAA。</w:t>
            </w:r>
          </w:p>
          <w:p>
            <w:pPr>
              <w:ind w:right="193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8125" w:type="dxa"/>
            <w:gridSpan w:val="7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主机与从机之间的接收与发送的数据要一致。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8125" w:type="dxa"/>
            <w:gridSpan w:val="7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主机的发送与从机的接收之间的时钟与数据相对应。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Times New Roman" w:eastAsia="宋体"/>
                <w:color w:val="auto"/>
                <w:sz w:val="24"/>
                <w:szCs w:val="20"/>
                <w:lang w:val="en-US" w:eastAsia="zh-CN"/>
              </w:rPr>
              <w:t>韦剑祥、马灿林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/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/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 w:ascii="宋体" w:hAnsi="Times New Roman" w:eastAsia="宋体"/>
                <w:color w:val="auto"/>
                <w:sz w:val="24"/>
                <w:szCs w:val="20"/>
                <w:lang w:val="en-US" w:eastAsia="zh-CN"/>
              </w:rPr>
              <w:t>韦剑祥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/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/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3625" w:type="dxa"/>
            <w:gridSpan w:val="3"/>
          </w:tcPr>
          <w:p/>
        </w:tc>
      </w:tr>
    </w:tbl>
    <w:p/>
    <w:p/>
    <w:p/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  <w:r>
        <w:rPr>
          <w:rFonts w:hint="eastAsia" w:ascii="微软雅黑" w:hAnsi="微软雅黑" w:eastAsia="微软雅黑"/>
          <w:szCs w:val="28"/>
        </w:rPr>
        <w:t xml:space="preserve"> </w:t>
      </w:r>
    </w:p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</w:p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</w:p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</w:p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</w:p>
    <w:sectPr>
      <w:pgSz w:w="11906" w:h="16838"/>
      <w:pgMar w:top="1440" w:right="991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B5F09"/>
    <w:multiLevelType w:val="multilevel"/>
    <w:tmpl w:val="28AB5F09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 w:ascii="宋体" w:hAnsi="Times New Roman" w:eastAsia="宋体"/>
        <w:b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F7B5EA"/>
    <w:multiLevelType w:val="singleLevel"/>
    <w:tmpl w:val="64F7B5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C8"/>
    <w:rsid w:val="00004187"/>
    <w:rsid w:val="000134C3"/>
    <w:rsid w:val="000141F4"/>
    <w:rsid w:val="000163CC"/>
    <w:rsid w:val="0002295A"/>
    <w:rsid w:val="00023EFB"/>
    <w:rsid w:val="00036417"/>
    <w:rsid w:val="00052A66"/>
    <w:rsid w:val="0005310C"/>
    <w:rsid w:val="00060EC8"/>
    <w:rsid w:val="00060FE4"/>
    <w:rsid w:val="000644D7"/>
    <w:rsid w:val="00064C05"/>
    <w:rsid w:val="00075C17"/>
    <w:rsid w:val="00083DB1"/>
    <w:rsid w:val="000953EA"/>
    <w:rsid w:val="000A1CBA"/>
    <w:rsid w:val="000A2604"/>
    <w:rsid w:val="000A4E16"/>
    <w:rsid w:val="000B57E4"/>
    <w:rsid w:val="000C0EB3"/>
    <w:rsid w:val="000D093D"/>
    <w:rsid w:val="000E2DE4"/>
    <w:rsid w:val="000E4D7F"/>
    <w:rsid w:val="000F2748"/>
    <w:rsid w:val="00103ECE"/>
    <w:rsid w:val="001063E8"/>
    <w:rsid w:val="00107FB1"/>
    <w:rsid w:val="00110D9E"/>
    <w:rsid w:val="001121E6"/>
    <w:rsid w:val="00114F16"/>
    <w:rsid w:val="0012164B"/>
    <w:rsid w:val="00121D69"/>
    <w:rsid w:val="001241E1"/>
    <w:rsid w:val="001278AA"/>
    <w:rsid w:val="00130440"/>
    <w:rsid w:val="00130AC9"/>
    <w:rsid w:val="00130B8D"/>
    <w:rsid w:val="00143C93"/>
    <w:rsid w:val="001440D1"/>
    <w:rsid w:val="00145135"/>
    <w:rsid w:val="0014687A"/>
    <w:rsid w:val="0015359C"/>
    <w:rsid w:val="001663C9"/>
    <w:rsid w:val="00167BB9"/>
    <w:rsid w:val="001741CF"/>
    <w:rsid w:val="00175224"/>
    <w:rsid w:val="00176A11"/>
    <w:rsid w:val="0018372B"/>
    <w:rsid w:val="00191903"/>
    <w:rsid w:val="00191F00"/>
    <w:rsid w:val="00197F45"/>
    <w:rsid w:val="001B0EF4"/>
    <w:rsid w:val="001C34E3"/>
    <w:rsid w:val="001C695A"/>
    <w:rsid w:val="001D5663"/>
    <w:rsid w:val="001D56CF"/>
    <w:rsid w:val="001E2C41"/>
    <w:rsid w:val="001E59A1"/>
    <w:rsid w:val="001F2116"/>
    <w:rsid w:val="001F75E8"/>
    <w:rsid w:val="002024A0"/>
    <w:rsid w:val="002025BB"/>
    <w:rsid w:val="00203243"/>
    <w:rsid w:val="00215C11"/>
    <w:rsid w:val="0022116F"/>
    <w:rsid w:val="00225926"/>
    <w:rsid w:val="002346B0"/>
    <w:rsid w:val="00242ECA"/>
    <w:rsid w:val="00243D89"/>
    <w:rsid w:val="00245E20"/>
    <w:rsid w:val="0025227B"/>
    <w:rsid w:val="00252A6D"/>
    <w:rsid w:val="00257DFB"/>
    <w:rsid w:val="002736D5"/>
    <w:rsid w:val="002817AE"/>
    <w:rsid w:val="0028652E"/>
    <w:rsid w:val="002870D8"/>
    <w:rsid w:val="00290437"/>
    <w:rsid w:val="002A3DEC"/>
    <w:rsid w:val="002B2A7A"/>
    <w:rsid w:val="002B390C"/>
    <w:rsid w:val="002B5576"/>
    <w:rsid w:val="002C22E7"/>
    <w:rsid w:val="002D22E3"/>
    <w:rsid w:val="002E6A8A"/>
    <w:rsid w:val="002F7E8E"/>
    <w:rsid w:val="0030015F"/>
    <w:rsid w:val="003055BE"/>
    <w:rsid w:val="00307F45"/>
    <w:rsid w:val="00310D13"/>
    <w:rsid w:val="0031390D"/>
    <w:rsid w:val="00314936"/>
    <w:rsid w:val="003162FC"/>
    <w:rsid w:val="00326081"/>
    <w:rsid w:val="003276B4"/>
    <w:rsid w:val="00327AC0"/>
    <w:rsid w:val="00330127"/>
    <w:rsid w:val="00331A19"/>
    <w:rsid w:val="00334929"/>
    <w:rsid w:val="00340CB2"/>
    <w:rsid w:val="003464A2"/>
    <w:rsid w:val="00347F9B"/>
    <w:rsid w:val="00350CF7"/>
    <w:rsid w:val="0035143B"/>
    <w:rsid w:val="00357E33"/>
    <w:rsid w:val="00362F95"/>
    <w:rsid w:val="00363B20"/>
    <w:rsid w:val="00367976"/>
    <w:rsid w:val="00371BA9"/>
    <w:rsid w:val="00375801"/>
    <w:rsid w:val="00377569"/>
    <w:rsid w:val="003829A1"/>
    <w:rsid w:val="00384167"/>
    <w:rsid w:val="00387CE1"/>
    <w:rsid w:val="00393955"/>
    <w:rsid w:val="00394E2B"/>
    <w:rsid w:val="003A3BD9"/>
    <w:rsid w:val="003C35F9"/>
    <w:rsid w:val="003E09AF"/>
    <w:rsid w:val="003E0E4D"/>
    <w:rsid w:val="003E45F3"/>
    <w:rsid w:val="003F440D"/>
    <w:rsid w:val="00401239"/>
    <w:rsid w:val="00401B34"/>
    <w:rsid w:val="004057BD"/>
    <w:rsid w:val="00424074"/>
    <w:rsid w:val="00426659"/>
    <w:rsid w:val="00433AE5"/>
    <w:rsid w:val="00436785"/>
    <w:rsid w:val="00444272"/>
    <w:rsid w:val="00445CC1"/>
    <w:rsid w:val="00463317"/>
    <w:rsid w:val="004644FF"/>
    <w:rsid w:val="00465071"/>
    <w:rsid w:val="004676E7"/>
    <w:rsid w:val="00475BB8"/>
    <w:rsid w:val="00480582"/>
    <w:rsid w:val="00486429"/>
    <w:rsid w:val="00486D52"/>
    <w:rsid w:val="00487397"/>
    <w:rsid w:val="004929B9"/>
    <w:rsid w:val="00496EB9"/>
    <w:rsid w:val="004A36CB"/>
    <w:rsid w:val="004A4E59"/>
    <w:rsid w:val="004A5A9E"/>
    <w:rsid w:val="004A65FD"/>
    <w:rsid w:val="004B0A3F"/>
    <w:rsid w:val="004B1A94"/>
    <w:rsid w:val="004B383C"/>
    <w:rsid w:val="004B559E"/>
    <w:rsid w:val="004B56AD"/>
    <w:rsid w:val="004B5EC7"/>
    <w:rsid w:val="004C21F2"/>
    <w:rsid w:val="004C4BDE"/>
    <w:rsid w:val="004C7FDA"/>
    <w:rsid w:val="004D0797"/>
    <w:rsid w:val="004D0913"/>
    <w:rsid w:val="004D0C84"/>
    <w:rsid w:val="004D6F74"/>
    <w:rsid w:val="004D7031"/>
    <w:rsid w:val="004F561F"/>
    <w:rsid w:val="004F71E3"/>
    <w:rsid w:val="0050140A"/>
    <w:rsid w:val="00502DA8"/>
    <w:rsid w:val="00504349"/>
    <w:rsid w:val="0050514F"/>
    <w:rsid w:val="00506AB2"/>
    <w:rsid w:val="00512C2B"/>
    <w:rsid w:val="0052596F"/>
    <w:rsid w:val="005315F1"/>
    <w:rsid w:val="00531C0F"/>
    <w:rsid w:val="00535D6F"/>
    <w:rsid w:val="00536D84"/>
    <w:rsid w:val="00536F5D"/>
    <w:rsid w:val="0056539A"/>
    <w:rsid w:val="00566D1E"/>
    <w:rsid w:val="005702AE"/>
    <w:rsid w:val="00583366"/>
    <w:rsid w:val="005863F9"/>
    <w:rsid w:val="00591D8D"/>
    <w:rsid w:val="00597B70"/>
    <w:rsid w:val="005A0523"/>
    <w:rsid w:val="005A3B10"/>
    <w:rsid w:val="005A4E07"/>
    <w:rsid w:val="005A5A90"/>
    <w:rsid w:val="005B6ADE"/>
    <w:rsid w:val="005C69A6"/>
    <w:rsid w:val="005D12FF"/>
    <w:rsid w:val="005D1371"/>
    <w:rsid w:val="005D2DFE"/>
    <w:rsid w:val="005D7AA0"/>
    <w:rsid w:val="005E0150"/>
    <w:rsid w:val="005E3F0B"/>
    <w:rsid w:val="005F0FDB"/>
    <w:rsid w:val="005F1DA1"/>
    <w:rsid w:val="005F23CA"/>
    <w:rsid w:val="00600686"/>
    <w:rsid w:val="006069BB"/>
    <w:rsid w:val="006151E5"/>
    <w:rsid w:val="00620FA8"/>
    <w:rsid w:val="006317A3"/>
    <w:rsid w:val="00640599"/>
    <w:rsid w:val="006436B8"/>
    <w:rsid w:val="00645274"/>
    <w:rsid w:val="006453CB"/>
    <w:rsid w:val="00646A44"/>
    <w:rsid w:val="00654B58"/>
    <w:rsid w:val="0065567A"/>
    <w:rsid w:val="00663C43"/>
    <w:rsid w:val="0066479C"/>
    <w:rsid w:val="006666A9"/>
    <w:rsid w:val="00674BAD"/>
    <w:rsid w:val="006751AA"/>
    <w:rsid w:val="0067523A"/>
    <w:rsid w:val="0067538D"/>
    <w:rsid w:val="00683B20"/>
    <w:rsid w:val="00692940"/>
    <w:rsid w:val="00696595"/>
    <w:rsid w:val="006969B2"/>
    <w:rsid w:val="00697122"/>
    <w:rsid w:val="00697D17"/>
    <w:rsid w:val="006A0D62"/>
    <w:rsid w:val="006A31FA"/>
    <w:rsid w:val="006A54AB"/>
    <w:rsid w:val="006B06CE"/>
    <w:rsid w:val="006C01B5"/>
    <w:rsid w:val="006C2EB8"/>
    <w:rsid w:val="006C3494"/>
    <w:rsid w:val="006C4C16"/>
    <w:rsid w:val="006C7FDA"/>
    <w:rsid w:val="006D5354"/>
    <w:rsid w:val="006E02F6"/>
    <w:rsid w:val="006E1C14"/>
    <w:rsid w:val="006E3E03"/>
    <w:rsid w:val="006E64E5"/>
    <w:rsid w:val="006E66CA"/>
    <w:rsid w:val="006E67E4"/>
    <w:rsid w:val="006E717A"/>
    <w:rsid w:val="006F2956"/>
    <w:rsid w:val="006F6D57"/>
    <w:rsid w:val="00703F43"/>
    <w:rsid w:val="007236CD"/>
    <w:rsid w:val="0072676B"/>
    <w:rsid w:val="007319CF"/>
    <w:rsid w:val="00732F79"/>
    <w:rsid w:val="007350A6"/>
    <w:rsid w:val="0073595B"/>
    <w:rsid w:val="00741770"/>
    <w:rsid w:val="00741A49"/>
    <w:rsid w:val="00741F6B"/>
    <w:rsid w:val="00743B9A"/>
    <w:rsid w:val="00751A60"/>
    <w:rsid w:val="00755E6B"/>
    <w:rsid w:val="00756A16"/>
    <w:rsid w:val="007614B1"/>
    <w:rsid w:val="007630DE"/>
    <w:rsid w:val="00766070"/>
    <w:rsid w:val="00772A8D"/>
    <w:rsid w:val="00786072"/>
    <w:rsid w:val="00786EC5"/>
    <w:rsid w:val="00793F10"/>
    <w:rsid w:val="00795A27"/>
    <w:rsid w:val="007A51C3"/>
    <w:rsid w:val="007A7EC2"/>
    <w:rsid w:val="007B2273"/>
    <w:rsid w:val="007B422C"/>
    <w:rsid w:val="007B463A"/>
    <w:rsid w:val="007B6D6E"/>
    <w:rsid w:val="007C4193"/>
    <w:rsid w:val="007C5B45"/>
    <w:rsid w:val="007C7423"/>
    <w:rsid w:val="007D25E2"/>
    <w:rsid w:val="007E0325"/>
    <w:rsid w:val="007E053D"/>
    <w:rsid w:val="007E2551"/>
    <w:rsid w:val="007E4097"/>
    <w:rsid w:val="007E432A"/>
    <w:rsid w:val="007E5892"/>
    <w:rsid w:val="007F16E2"/>
    <w:rsid w:val="007F36CF"/>
    <w:rsid w:val="007F6521"/>
    <w:rsid w:val="00804CA7"/>
    <w:rsid w:val="008053CD"/>
    <w:rsid w:val="00813C85"/>
    <w:rsid w:val="00816F55"/>
    <w:rsid w:val="00817374"/>
    <w:rsid w:val="00817381"/>
    <w:rsid w:val="008273D4"/>
    <w:rsid w:val="008335E7"/>
    <w:rsid w:val="008438B1"/>
    <w:rsid w:val="008440B1"/>
    <w:rsid w:val="00847042"/>
    <w:rsid w:val="00847FD4"/>
    <w:rsid w:val="00851F49"/>
    <w:rsid w:val="008520F1"/>
    <w:rsid w:val="0085406A"/>
    <w:rsid w:val="008744AB"/>
    <w:rsid w:val="0087590C"/>
    <w:rsid w:val="00877791"/>
    <w:rsid w:val="00882861"/>
    <w:rsid w:val="0088388A"/>
    <w:rsid w:val="00883A31"/>
    <w:rsid w:val="00891455"/>
    <w:rsid w:val="00891AA8"/>
    <w:rsid w:val="00892101"/>
    <w:rsid w:val="00892B49"/>
    <w:rsid w:val="00896697"/>
    <w:rsid w:val="008A3B76"/>
    <w:rsid w:val="008B124A"/>
    <w:rsid w:val="008B2C11"/>
    <w:rsid w:val="008B3323"/>
    <w:rsid w:val="008C192B"/>
    <w:rsid w:val="008E18DE"/>
    <w:rsid w:val="008E4138"/>
    <w:rsid w:val="008E4FE5"/>
    <w:rsid w:val="008F0FF8"/>
    <w:rsid w:val="008F153B"/>
    <w:rsid w:val="00900950"/>
    <w:rsid w:val="0091103F"/>
    <w:rsid w:val="00912135"/>
    <w:rsid w:val="00916153"/>
    <w:rsid w:val="009240D3"/>
    <w:rsid w:val="00961C86"/>
    <w:rsid w:val="0096317B"/>
    <w:rsid w:val="009637B2"/>
    <w:rsid w:val="009673F0"/>
    <w:rsid w:val="00976487"/>
    <w:rsid w:val="00980F82"/>
    <w:rsid w:val="009856EA"/>
    <w:rsid w:val="009910E4"/>
    <w:rsid w:val="00995B2B"/>
    <w:rsid w:val="009A13AC"/>
    <w:rsid w:val="009A611C"/>
    <w:rsid w:val="009B3084"/>
    <w:rsid w:val="009C09C9"/>
    <w:rsid w:val="009C54D1"/>
    <w:rsid w:val="009C7141"/>
    <w:rsid w:val="009D00A5"/>
    <w:rsid w:val="009D1984"/>
    <w:rsid w:val="009D5194"/>
    <w:rsid w:val="009D68F6"/>
    <w:rsid w:val="009D6E73"/>
    <w:rsid w:val="009E1A6B"/>
    <w:rsid w:val="009E1B14"/>
    <w:rsid w:val="009E1F7B"/>
    <w:rsid w:val="009E3562"/>
    <w:rsid w:val="009E3FF5"/>
    <w:rsid w:val="009E45E1"/>
    <w:rsid w:val="009F25A5"/>
    <w:rsid w:val="009F5A69"/>
    <w:rsid w:val="00A01CFF"/>
    <w:rsid w:val="00A03118"/>
    <w:rsid w:val="00A06AFB"/>
    <w:rsid w:val="00A22C99"/>
    <w:rsid w:val="00A354C2"/>
    <w:rsid w:val="00A41148"/>
    <w:rsid w:val="00A44859"/>
    <w:rsid w:val="00A46B6D"/>
    <w:rsid w:val="00A50BC4"/>
    <w:rsid w:val="00A51F3A"/>
    <w:rsid w:val="00A53E76"/>
    <w:rsid w:val="00A60475"/>
    <w:rsid w:val="00A744E3"/>
    <w:rsid w:val="00A80F0A"/>
    <w:rsid w:val="00A9240D"/>
    <w:rsid w:val="00A955E2"/>
    <w:rsid w:val="00A97D60"/>
    <w:rsid w:val="00AA14D0"/>
    <w:rsid w:val="00AA3A54"/>
    <w:rsid w:val="00AC0743"/>
    <w:rsid w:val="00AC79CE"/>
    <w:rsid w:val="00AC7D37"/>
    <w:rsid w:val="00AD3FC9"/>
    <w:rsid w:val="00AD62A0"/>
    <w:rsid w:val="00AD6AAA"/>
    <w:rsid w:val="00AD76C6"/>
    <w:rsid w:val="00AE100C"/>
    <w:rsid w:val="00AE4E5A"/>
    <w:rsid w:val="00AF17F5"/>
    <w:rsid w:val="00B02AE7"/>
    <w:rsid w:val="00B06A2A"/>
    <w:rsid w:val="00B1362F"/>
    <w:rsid w:val="00B23D29"/>
    <w:rsid w:val="00B24D18"/>
    <w:rsid w:val="00B2653C"/>
    <w:rsid w:val="00B277D3"/>
    <w:rsid w:val="00B31ECB"/>
    <w:rsid w:val="00B362CB"/>
    <w:rsid w:val="00B36511"/>
    <w:rsid w:val="00B54586"/>
    <w:rsid w:val="00B5546F"/>
    <w:rsid w:val="00B55840"/>
    <w:rsid w:val="00B576EB"/>
    <w:rsid w:val="00B5793A"/>
    <w:rsid w:val="00B61571"/>
    <w:rsid w:val="00B629FB"/>
    <w:rsid w:val="00B6412A"/>
    <w:rsid w:val="00B72B99"/>
    <w:rsid w:val="00B815F0"/>
    <w:rsid w:val="00B8334A"/>
    <w:rsid w:val="00B8512F"/>
    <w:rsid w:val="00B97CF0"/>
    <w:rsid w:val="00BA36A0"/>
    <w:rsid w:val="00BA7B36"/>
    <w:rsid w:val="00BB18B2"/>
    <w:rsid w:val="00BB550F"/>
    <w:rsid w:val="00BC44B7"/>
    <w:rsid w:val="00BD0B88"/>
    <w:rsid w:val="00BD3F94"/>
    <w:rsid w:val="00BD46CC"/>
    <w:rsid w:val="00BD655B"/>
    <w:rsid w:val="00BE081E"/>
    <w:rsid w:val="00BF1EFB"/>
    <w:rsid w:val="00BF598E"/>
    <w:rsid w:val="00C03AFB"/>
    <w:rsid w:val="00C04FF8"/>
    <w:rsid w:val="00C11274"/>
    <w:rsid w:val="00C126D8"/>
    <w:rsid w:val="00C21040"/>
    <w:rsid w:val="00C216C2"/>
    <w:rsid w:val="00C23B84"/>
    <w:rsid w:val="00C26F47"/>
    <w:rsid w:val="00C30057"/>
    <w:rsid w:val="00C301A9"/>
    <w:rsid w:val="00C3301F"/>
    <w:rsid w:val="00C412AB"/>
    <w:rsid w:val="00C43517"/>
    <w:rsid w:val="00C4374F"/>
    <w:rsid w:val="00C5000D"/>
    <w:rsid w:val="00C512E2"/>
    <w:rsid w:val="00C5299E"/>
    <w:rsid w:val="00C553F8"/>
    <w:rsid w:val="00C55CF1"/>
    <w:rsid w:val="00C560AC"/>
    <w:rsid w:val="00C56855"/>
    <w:rsid w:val="00C75610"/>
    <w:rsid w:val="00C75B40"/>
    <w:rsid w:val="00C8547A"/>
    <w:rsid w:val="00C864E2"/>
    <w:rsid w:val="00CA3487"/>
    <w:rsid w:val="00CA56E7"/>
    <w:rsid w:val="00CA6A3E"/>
    <w:rsid w:val="00CB10B6"/>
    <w:rsid w:val="00CB145D"/>
    <w:rsid w:val="00CB2656"/>
    <w:rsid w:val="00CB2A4D"/>
    <w:rsid w:val="00CB44F7"/>
    <w:rsid w:val="00CC3284"/>
    <w:rsid w:val="00CC7A55"/>
    <w:rsid w:val="00CD0432"/>
    <w:rsid w:val="00CD5DEC"/>
    <w:rsid w:val="00CE4547"/>
    <w:rsid w:val="00CE79FE"/>
    <w:rsid w:val="00CF3378"/>
    <w:rsid w:val="00D0054C"/>
    <w:rsid w:val="00D011F9"/>
    <w:rsid w:val="00D16E47"/>
    <w:rsid w:val="00D24010"/>
    <w:rsid w:val="00D27BC2"/>
    <w:rsid w:val="00D35EC3"/>
    <w:rsid w:val="00D36285"/>
    <w:rsid w:val="00D36294"/>
    <w:rsid w:val="00D3742B"/>
    <w:rsid w:val="00D41BF4"/>
    <w:rsid w:val="00D51424"/>
    <w:rsid w:val="00D516CF"/>
    <w:rsid w:val="00D55CBD"/>
    <w:rsid w:val="00D57CD6"/>
    <w:rsid w:val="00D634E0"/>
    <w:rsid w:val="00D640B6"/>
    <w:rsid w:val="00D659F4"/>
    <w:rsid w:val="00D7765E"/>
    <w:rsid w:val="00D840DA"/>
    <w:rsid w:val="00D8538C"/>
    <w:rsid w:val="00D91659"/>
    <w:rsid w:val="00D96204"/>
    <w:rsid w:val="00DA5E7C"/>
    <w:rsid w:val="00DA6D81"/>
    <w:rsid w:val="00DB7CBF"/>
    <w:rsid w:val="00DD6F4E"/>
    <w:rsid w:val="00DE3E55"/>
    <w:rsid w:val="00DE48D2"/>
    <w:rsid w:val="00DE5E50"/>
    <w:rsid w:val="00DE7D9B"/>
    <w:rsid w:val="00DF1BDF"/>
    <w:rsid w:val="00DF20C1"/>
    <w:rsid w:val="00DF7F81"/>
    <w:rsid w:val="00E008D1"/>
    <w:rsid w:val="00E1178E"/>
    <w:rsid w:val="00E26681"/>
    <w:rsid w:val="00E27399"/>
    <w:rsid w:val="00E31F0A"/>
    <w:rsid w:val="00E34DB1"/>
    <w:rsid w:val="00E3516C"/>
    <w:rsid w:val="00E47D21"/>
    <w:rsid w:val="00E62E7F"/>
    <w:rsid w:val="00E67A7E"/>
    <w:rsid w:val="00E747C0"/>
    <w:rsid w:val="00E8104C"/>
    <w:rsid w:val="00E812B5"/>
    <w:rsid w:val="00E8169D"/>
    <w:rsid w:val="00E85E0F"/>
    <w:rsid w:val="00E92180"/>
    <w:rsid w:val="00EA6396"/>
    <w:rsid w:val="00EA6D6D"/>
    <w:rsid w:val="00EB6B27"/>
    <w:rsid w:val="00EC08B1"/>
    <w:rsid w:val="00EC292E"/>
    <w:rsid w:val="00EE0927"/>
    <w:rsid w:val="00EE4EE4"/>
    <w:rsid w:val="00EF2E59"/>
    <w:rsid w:val="00EF4484"/>
    <w:rsid w:val="00EF536F"/>
    <w:rsid w:val="00F0526D"/>
    <w:rsid w:val="00F07187"/>
    <w:rsid w:val="00F12113"/>
    <w:rsid w:val="00F15D71"/>
    <w:rsid w:val="00F225DC"/>
    <w:rsid w:val="00F2375A"/>
    <w:rsid w:val="00F25B02"/>
    <w:rsid w:val="00F26479"/>
    <w:rsid w:val="00F35560"/>
    <w:rsid w:val="00F35757"/>
    <w:rsid w:val="00F365A8"/>
    <w:rsid w:val="00F4195C"/>
    <w:rsid w:val="00F43A5B"/>
    <w:rsid w:val="00F4491A"/>
    <w:rsid w:val="00F466F0"/>
    <w:rsid w:val="00F50E43"/>
    <w:rsid w:val="00F5102A"/>
    <w:rsid w:val="00F5537B"/>
    <w:rsid w:val="00F5621F"/>
    <w:rsid w:val="00F67B03"/>
    <w:rsid w:val="00F754F8"/>
    <w:rsid w:val="00F77A8E"/>
    <w:rsid w:val="00F8001D"/>
    <w:rsid w:val="00F829B2"/>
    <w:rsid w:val="00F82BED"/>
    <w:rsid w:val="00F84555"/>
    <w:rsid w:val="00F8464C"/>
    <w:rsid w:val="00F87E9D"/>
    <w:rsid w:val="00F91E04"/>
    <w:rsid w:val="00F926B4"/>
    <w:rsid w:val="00F93BC3"/>
    <w:rsid w:val="00FA1A41"/>
    <w:rsid w:val="00FB5491"/>
    <w:rsid w:val="00FC2FEC"/>
    <w:rsid w:val="00FC6A92"/>
    <w:rsid w:val="00FD25A7"/>
    <w:rsid w:val="00FE343A"/>
    <w:rsid w:val="00FE6139"/>
    <w:rsid w:val="00FE62EC"/>
    <w:rsid w:val="00FE7E96"/>
    <w:rsid w:val="00FF2590"/>
    <w:rsid w:val="01FA0774"/>
    <w:rsid w:val="04C72BBA"/>
    <w:rsid w:val="10505C23"/>
    <w:rsid w:val="117E5304"/>
    <w:rsid w:val="172E6261"/>
    <w:rsid w:val="215A2EBE"/>
    <w:rsid w:val="25DE355A"/>
    <w:rsid w:val="2A7C3E26"/>
    <w:rsid w:val="2BBD0A32"/>
    <w:rsid w:val="3495068E"/>
    <w:rsid w:val="48012E78"/>
    <w:rsid w:val="4B234389"/>
    <w:rsid w:val="4D3930EA"/>
    <w:rsid w:val="4D8C7262"/>
    <w:rsid w:val="518325FF"/>
    <w:rsid w:val="73136EB9"/>
    <w:rsid w:val="7E4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D6CFA-EDB3-44DE-8DB2-2BE391A630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735</Words>
  <Characters>4194</Characters>
  <Lines>34</Lines>
  <Paragraphs>9</Paragraphs>
  <TotalTime>5</TotalTime>
  <ScaleCrop>false</ScaleCrop>
  <LinksUpToDate>false</LinksUpToDate>
  <CharactersWithSpaces>4920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2020-03-27T11:22:00Z</dcterms:created>
  <dc:creator>谢</dc:creator>
  <cp:lastModifiedBy>Soway</cp:lastModifiedBy>
  <dcterms:modified xsi:type="dcterms:W3CDTF">2020-08-05T08:17:18Z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