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44A4C" w14:textId="08BB1F23" w:rsidR="0010243D" w:rsidRDefault="005757DB">
      <w:pPr>
        <w:rPr>
          <w:rFonts w:ascii="Palatino Linotype" w:hAnsi="Palatino Linotype"/>
          <w:sz w:val="36"/>
          <w:szCs w:val="36"/>
        </w:rPr>
      </w:pPr>
      <w:r>
        <w:rPr>
          <w:rFonts w:ascii="Palatino Linotype" w:hAnsi="Palatino Linotype"/>
          <w:sz w:val="36"/>
          <w:szCs w:val="36"/>
        </w:rPr>
        <w:t xml:space="preserve">Accounting, Tax and Business Solutions. </w:t>
      </w:r>
    </w:p>
    <w:p w14:paraId="0DA641A2" w14:textId="524DB2AF" w:rsidR="005757DB" w:rsidRDefault="005757DB">
      <w:pPr>
        <w:rPr>
          <w:rFonts w:ascii="Palatino Linotype" w:hAnsi="Palatino Linotype"/>
          <w:i/>
          <w:iCs/>
          <w:sz w:val="36"/>
          <w:szCs w:val="36"/>
        </w:rPr>
      </w:pPr>
      <w:r>
        <w:rPr>
          <w:rFonts w:ascii="Palatino Linotype" w:hAnsi="Palatino Linotype"/>
          <w:sz w:val="36"/>
          <w:szCs w:val="36"/>
        </w:rPr>
        <w:t xml:space="preserve">Slogan: Your accounting needs – </w:t>
      </w:r>
      <w:r>
        <w:rPr>
          <w:rFonts w:ascii="Palatino Linotype" w:hAnsi="Palatino Linotype"/>
          <w:i/>
          <w:iCs/>
          <w:sz w:val="36"/>
          <w:szCs w:val="36"/>
        </w:rPr>
        <w:t xml:space="preserve">simplified. </w:t>
      </w:r>
    </w:p>
    <w:p w14:paraId="0B6A826C" w14:textId="101A1632" w:rsidR="005757DB" w:rsidRDefault="005757DB">
      <w:pPr>
        <w:rPr>
          <w:rFonts w:ascii="Palatino Linotype" w:hAnsi="Palatino Linotype"/>
          <w:i/>
          <w:iCs/>
          <w:sz w:val="36"/>
          <w:szCs w:val="36"/>
        </w:rPr>
      </w:pPr>
    </w:p>
    <w:p w14:paraId="53D22F0A" w14:textId="137BBAE8" w:rsidR="005757DB" w:rsidRDefault="0034399C">
      <w:pPr>
        <w:rPr>
          <w:rFonts w:ascii="Palatino Linotype" w:hAnsi="Palatino Linotype"/>
          <w:sz w:val="36"/>
          <w:szCs w:val="36"/>
        </w:rPr>
      </w:pPr>
      <w:r>
        <w:rPr>
          <w:rFonts w:ascii="Palatino Linotype" w:hAnsi="Palatino Linotype"/>
          <w:noProof/>
          <w:sz w:val="36"/>
          <w:szCs w:val="36"/>
        </w:rPr>
        <w:drawing>
          <wp:inline distT="0" distB="0" distL="0" distR="0" wp14:anchorId="2689EC2F" wp14:editId="0E0B8ED4">
            <wp:extent cx="5939790" cy="3959860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E1CA4" w14:textId="39E1DCE0" w:rsidR="0034399C" w:rsidRDefault="00874CFD">
      <w:pPr>
        <w:rPr>
          <w:rFonts w:ascii="Palatino Linotype" w:hAnsi="Palatino Linotype"/>
          <w:sz w:val="36"/>
          <w:szCs w:val="36"/>
        </w:rPr>
      </w:pPr>
      <w:r>
        <w:rPr>
          <w:rFonts w:ascii="Palatino Linotype" w:hAnsi="Palatino Linotype"/>
          <w:sz w:val="36"/>
          <w:szCs w:val="36"/>
        </w:rPr>
        <w:t xml:space="preserve">Colour: Gold, Dark green and Black. </w:t>
      </w:r>
    </w:p>
    <w:p w14:paraId="28E343BC" w14:textId="6735A2B8" w:rsidR="001A5827" w:rsidRDefault="001A5827">
      <w:pPr>
        <w:rPr>
          <w:rFonts w:ascii="Palatino Linotype" w:hAnsi="Palatino Linotype"/>
          <w:sz w:val="36"/>
          <w:szCs w:val="36"/>
        </w:rPr>
      </w:pPr>
      <w:r>
        <w:rPr>
          <w:rFonts w:ascii="Palatino Linotype" w:hAnsi="Palatino Linotype"/>
          <w:sz w:val="36"/>
          <w:szCs w:val="36"/>
        </w:rPr>
        <w:t>(FIRST “SLIDE”)</w:t>
      </w:r>
    </w:p>
    <w:p w14:paraId="031657CD" w14:textId="53644DB9" w:rsidR="00874CFD" w:rsidRDefault="00407F7F">
      <w:pPr>
        <w:rPr>
          <w:rFonts w:ascii="Palatino Linotype" w:hAnsi="Palatino Linotype"/>
          <w:sz w:val="36"/>
          <w:szCs w:val="36"/>
        </w:rPr>
      </w:pPr>
      <w:r>
        <w:rPr>
          <w:rFonts w:ascii="Palatino Linotype" w:hAnsi="Palatino Linotype"/>
          <w:noProof/>
          <w:sz w:val="36"/>
          <w:szCs w:val="36"/>
        </w:rPr>
        <w:lastRenderedPageBreak/>
        <w:drawing>
          <wp:inline distT="0" distB="0" distL="0" distR="0" wp14:anchorId="02B9B97F" wp14:editId="0CB57AB3">
            <wp:extent cx="5947410" cy="39598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68CF2" w14:textId="3DFD81B4" w:rsidR="00407F7F" w:rsidRDefault="009F5D0D">
      <w:pPr>
        <w:rPr>
          <w:rFonts w:ascii="Palatino Linotype" w:hAnsi="Palatino Linotype"/>
          <w:sz w:val="36"/>
          <w:szCs w:val="36"/>
        </w:rPr>
      </w:pPr>
      <w:r>
        <w:rPr>
          <w:rFonts w:ascii="Palatino Linotype" w:hAnsi="Palatino Linotype"/>
          <w:sz w:val="36"/>
          <w:szCs w:val="36"/>
        </w:rPr>
        <w:t xml:space="preserve">Taking care of your tax returns with efficiency and affordability. </w:t>
      </w:r>
    </w:p>
    <w:p w14:paraId="4165BB18" w14:textId="5F802A90" w:rsidR="009F5D0D" w:rsidRDefault="009F5D0D">
      <w:pPr>
        <w:rPr>
          <w:rFonts w:ascii="Palatino Linotype" w:hAnsi="Palatino Linotype"/>
          <w:sz w:val="36"/>
          <w:szCs w:val="36"/>
        </w:rPr>
      </w:pPr>
      <w:r>
        <w:rPr>
          <w:rFonts w:ascii="Palatino Linotype" w:hAnsi="Palatino Linotype"/>
          <w:sz w:val="36"/>
          <w:szCs w:val="36"/>
        </w:rPr>
        <w:t>(second “SLIDE”)</w:t>
      </w:r>
    </w:p>
    <w:p w14:paraId="091F6094" w14:textId="38B7E6F2" w:rsidR="009F5D0D" w:rsidRDefault="009F5D0D">
      <w:pPr>
        <w:rPr>
          <w:rFonts w:ascii="Palatino Linotype" w:hAnsi="Palatino Linotype"/>
          <w:sz w:val="36"/>
          <w:szCs w:val="36"/>
        </w:rPr>
      </w:pPr>
      <w:r>
        <w:rPr>
          <w:rFonts w:ascii="Palatino Linotype" w:hAnsi="Palatino Linotype"/>
          <w:noProof/>
          <w:sz w:val="36"/>
          <w:szCs w:val="36"/>
        </w:rPr>
        <w:lastRenderedPageBreak/>
        <w:drawing>
          <wp:inline distT="0" distB="0" distL="0" distR="0" wp14:anchorId="6A772CED" wp14:editId="29EE4AEE">
            <wp:extent cx="5934075" cy="4048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3A829" w14:textId="26C324A5" w:rsidR="009F5D0D" w:rsidRDefault="009F5D0D">
      <w:pPr>
        <w:rPr>
          <w:rFonts w:ascii="Palatino Linotype" w:hAnsi="Palatino Linotype"/>
          <w:sz w:val="36"/>
          <w:szCs w:val="36"/>
        </w:rPr>
      </w:pPr>
      <w:r>
        <w:rPr>
          <w:rFonts w:ascii="Palatino Linotype" w:hAnsi="Palatino Linotype"/>
          <w:sz w:val="36"/>
          <w:szCs w:val="36"/>
        </w:rPr>
        <w:t xml:space="preserve">Let us take care of your bookkeeping so you don’t have to. </w:t>
      </w:r>
    </w:p>
    <w:p w14:paraId="27619726" w14:textId="40EB6578" w:rsidR="003F7469" w:rsidRPr="005757DB" w:rsidRDefault="003F7469">
      <w:pPr>
        <w:rPr>
          <w:rFonts w:ascii="Palatino Linotype" w:hAnsi="Palatino Linotype"/>
          <w:sz w:val="36"/>
          <w:szCs w:val="36"/>
        </w:rPr>
      </w:pPr>
      <w:r>
        <w:rPr>
          <w:rFonts w:ascii="Palatino Linotype" w:hAnsi="Palatino Linotype"/>
          <w:sz w:val="36"/>
          <w:szCs w:val="36"/>
        </w:rPr>
        <w:t>(third “SLIDE”)</w:t>
      </w:r>
    </w:p>
    <w:sectPr w:rsidR="003F7469" w:rsidRPr="005757D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FC1"/>
    <w:rsid w:val="0010243D"/>
    <w:rsid w:val="001A5827"/>
    <w:rsid w:val="002F2912"/>
    <w:rsid w:val="0034399C"/>
    <w:rsid w:val="003F7469"/>
    <w:rsid w:val="00407F7F"/>
    <w:rsid w:val="00526FC1"/>
    <w:rsid w:val="005757DB"/>
    <w:rsid w:val="00874CFD"/>
    <w:rsid w:val="009F5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B1603"/>
  <w15:chartTrackingRefBased/>
  <w15:docId w15:val="{C68CE2D9-0428-45FC-A78E-AC686CAD6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3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Ubayd</dc:creator>
  <cp:keywords/>
  <dc:description/>
  <cp:lastModifiedBy>Ubayd</cp:lastModifiedBy>
  <cp:revision>7</cp:revision>
  <dcterms:created xsi:type="dcterms:W3CDTF">2022-11-05T23:17:00Z</dcterms:created>
  <dcterms:modified xsi:type="dcterms:W3CDTF">2022-11-11T21:38:00Z</dcterms:modified>
</cp:coreProperties>
</file>