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F5D69" w14:textId="0CB2CF9B" w:rsidR="004A60D5" w:rsidRDefault="00B423E0" w:rsidP="00B423E0">
      <w:pPr>
        <w:jc w:val="center"/>
        <w:rPr>
          <w:b/>
          <w:bCs/>
          <w:sz w:val="32"/>
          <w:szCs w:val="32"/>
        </w:rPr>
      </w:pPr>
      <w:r w:rsidRPr="00B423E0">
        <w:rPr>
          <w:b/>
          <w:bCs/>
          <w:sz w:val="32"/>
          <w:szCs w:val="32"/>
        </w:rPr>
        <w:t>Individual Research Project Interim Report</w:t>
      </w:r>
    </w:p>
    <w:p w14:paraId="02D34A4F" w14:textId="77777777" w:rsidR="00B423E0" w:rsidRDefault="00B423E0" w:rsidP="00B423E0"/>
    <w:p w14:paraId="0986196B" w14:textId="28C9CA41" w:rsidR="007501FF" w:rsidRPr="002C3339" w:rsidRDefault="007501FF" w:rsidP="00B423E0">
      <w:pPr>
        <w:rPr>
          <w:b/>
          <w:bCs/>
          <w:sz w:val="28"/>
          <w:szCs w:val="28"/>
        </w:rPr>
      </w:pPr>
      <w:r w:rsidRPr="002C3339">
        <w:rPr>
          <w:b/>
          <w:bCs/>
          <w:sz w:val="28"/>
          <w:szCs w:val="28"/>
        </w:rPr>
        <w:t>Project Overview:</w:t>
      </w:r>
    </w:p>
    <w:p w14:paraId="7E60C195" w14:textId="0F950626" w:rsidR="007501FF" w:rsidRDefault="002C3339" w:rsidP="00B423E0">
      <w:r w:rsidRPr="002C3339">
        <w:t>In modern industrial and research contexts, robotic arms must dynamically adapt to changing tasks and environments. Conventional position-based controllers often lack responsiveness and might not be able to meet real-time precision requirements. Resolved-Rate Motion Control (RRMC) provides a robust alternative by mapping desired end-effector velocities to each joint’s velocity command through the Jacobian pseudo-inverse. This project seeks to develop Advanced Velocity Control using the RRMC method. The aim is to enhance adaptability, accuracy, and operational safety in applications such as manufacturing pick-and-place or logistics sorting.</w:t>
      </w:r>
    </w:p>
    <w:p w14:paraId="66EF05EE" w14:textId="77777777" w:rsidR="00B77C0B" w:rsidRDefault="00B77C0B" w:rsidP="00B423E0"/>
    <w:p w14:paraId="7ADCA0EE" w14:textId="0A755DA1" w:rsidR="008A7B71" w:rsidRPr="008A7B71" w:rsidRDefault="008A7B71" w:rsidP="00B423E0">
      <w:pPr>
        <w:rPr>
          <w:b/>
          <w:bCs/>
          <w:sz w:val="28"/>
          <w:szCs w:val="28"/>
        </w:rPr>
      </w:pPr>
      <w:r w:rsidRPr="008A7B71">
        <w:rPr>
          <w:b/>
          <w:bCs/>
          <w:sz w:val="28"/>
          <w:szCs w:val="28"/>
        </w:rPr>
        <w:t>Project Description:</w:t>
      </w:r>
    </w:p>
    <w:p w14:paraId="478F0B8F" w14:textId="77777777" w:rsidR="008A7B71" w:rsidRDefault="008A7B71" w:rsidP="00B423E0"/>
    <w:p w14:paraId="295CF216" w14:textId="77777777" w:rsidR="00C6530C" w:rsidRPr="00C6530C" w:rsidRDefault="00C6530C" w:rsidP="00C6530C">
      <w:pPr>
        <w:pStyle w:val="a9"/>
        <w:numPr>
          <w:ilvl w:val="0"/>
          <w:numId w:val="2"/>
        </w:numPr>
      </w:pPr>
      <w:r w:rsidRPr="00C6530C">
        <w:rPr>
          <w:b/>
          <w:bCs/>
        </w:rPr>
        <w:t>Simulation &amp; Modeling</w:t>
      </w:r>
    </w:p>
    <w:p w14:paraId="6DC008DC" w14:textId="67BDE541" w:rsidR="00C6530C" w:rsidRPr="00C6530C" w:rsidRDefault="00C6530C" w:rsidP="00C6530C">
      <w:pPr>
        <w:numPr>
          <w:ilvl w:val="1"/>
          <w:numId w:val="1"/>
        </w:numPr>
      </w:pPr>
      <w:r w:rsidRPr="00C6530C">
        <w:t>Us</w:t>
      </w:r>
      <w:r w:rsidR="0083296A">
        <w:t>ing</w:t>
      </w:r>
      <w:r w:rsidRPr="00C6530C">
        <w:t xml:space="preserve"> Robotics System Toolbox to import a </w:t>
      </w:r>
      <w:proofErr w:type="spellStart"/>
      <w:r w:rsidRPr="00C6530C">
        <w:t>rigidBodyTree</w:t>
      </w:r>
      <w:proofErr w:type="spellEnd"/>
      <w:r w:rsidRPr="00C6530C">
        <w:t xml:space="preserve"> model </w:t>
      </w:r>
    </w:p>
    <w:p w14:paraId="7B20DC13" w14:textId="141146B8" w:rsidR="00C6530C" w:rsidRPr="00C6530C" w:rsidRDefault="00C6530C" w:rsidP="00C6530C">
      <w:pPr>
        <w:numPr>
          <w:ilvl w:val="1"/>
          <w:numId w:val="1"/>
        </w:numPr>
      </w:pPr>
      <w:r w:rsidRPr="00C6530C">
        <w:t>Validat</w:t>
      </w:r>
      <w:r w:rsidR="0083296A">
        <w:t>ing</w:t>
      </w:r>
      <w:r w:rsidRPr="00C6530C">
        <w:t xml:space="preserve"> forward and inverse kinematics in Simulink</w:t>
      </w:r>
      <w:r w:rsidR="0083296A">
        <w:t>.</w:t>
      </w:r>
    </w:p>
    <w:p w14:paraId="36A7C45B" w14:textId="77777777" w:rsidR="00C6530C" w:rsidRPr="00C6530C" w:rsidRDefault="00C6530C" w:rsidP="00C6530C">
      <w:pPr>
        <w:pStyle w:val="a9"/>
        <w:numPr>
          <w:ilvl w:val="0"/>
          <w:numId w:val="3"/>
        </w:numPr>
      </w:pPr>
      <w:r w:rsidRPr="00C6530C">
        <w:rPr>
          <w:b/>
          <w:bCs/>
        </w:rPr>
        <w:t>RRMC Algorithm Development</w:t>
      </w:r>
    </w:p>
    <w:p w14:paraId="5D24AFD9" w14:textId="7CA62D3B" w:rsidR="00C6530C" w:rsidRPr="00C6530C" w:rsidRDefault="00C6530C" w:rsidP="00C6530C">
      <w:pPr>
        <w:numPr>
          <w:ilvl w:val="1"/>
          <w:numId w:val="1"/>
        </w:numPr>
      </w:pPr>
      <w:r w:rsidRPr="00C6530C">
        <w:t>Defin</w:t>
      </w:r>
      <w:r w:rsidR="0083296A">
        <w:t>ing</w:t>
      </w:r>
      <w:r w:rsidRPr="00C6530C">
        <w:t xml:space="preserve"> end-effector velocity targets.</w:t>
      </w:r>
    </w:p>
    <w:p w14:paraId="637AFB09" w14:textId="46824A0C" w:rsidR="00C6530C" w:rsidRPr="00C6530C" w:rsidRDefault="00C6530C" w:rsidP="00C6530C">
      <w:pPr>
        <w:numPr>
          <w:ilvl w:val="1"/>
          <w:numId w:val="1"/>
        </w:numPr>
      </w:pPr>
      <w:r w:rsidRPr="00C6530C">
        <w:t>Comput</w:t>
      </w:r>
      <w:r w:rsidR="0083296A">
        <w:t>ing</w:t>
      </w:r>
      <w:r w:rsidRPr="00C6530C">
        <w:t xml:space="preserve"> the Jacobian each step, then apply the pseudo-inverse.</w:t>
      </w:r>
    </w:p>
    <w:p w14:paraId="7FFD74FD" w14:textId="2A1086D7" w:rsidR="00C6530C" w:rsidRPr="00C6530C" w:rsidRDefault="00C6530C" w:rsidP="00C6530C">
      <w:pPr>
        <w:numPr>
          <w:ilvl w:val="1"/>
          <w:numId w:val="1"/>
        </w:numPr>
      </w:pPr>
      <w:r w:rsidRPr="00C6530C">
        <w:t>Command</w:t>
      </w:r>
      <w:r w:rsidR="0083296A">
        <w:t>ing</w:t>
      </w:r>
      <w:r w:rsidRPr="00C6530C">
        <w:t xml:space="preserve"> joint velocities, ensuring enforcement of joint limits and avoiding collisions.</w:t>
      </w:r>
    </w:p>
    <w:p w14:paraId="31697D4E" w14:textId="77777777" w:rsidR="00C6530C" w:rsidRPr="00C6530C" w:rsidRDefault="00C6530C" w:rsidP="00C6530C">
      <w:pPr>
        <w:pStyle w:val="a9"/>
        <w:numPr>
          <w:ilvl w:val="0"/>
          <w:numId w:val="4"/>
        </w:numPr>
      </w:pPr>
      <w:r w:rsidRPr="00C6530C">
        <w:rPr>
          <w:b/>
          <w:bCs/>
        </w:rPr>
        <w:t>Implementation &amp; Testing</w:t>
      </w:r>
    </w:p>
    <w:p w14:paraId="36F8F93F" w14:textId="005C683E" w:rsidR="00C6530C" w:rsidRPr="00C6530C" w:rsidRDefault="00C6530C" w:rsidP="00C6530C">
      <w:pPr>
        <w:numPr>
          <w:ilvl w:val="1"/>
          <w:numId w:val="1"/>
        </w:numPr>
      </w:pPr>
      <w:proofErr w:type="spellStart"/>
      <w:r w:rsidRPr="00C6530C">
        <w:t>Visuali</w:t>
      </w:r>
      <w:r w:rsidR="0083296A">
        <w:t>sing</w:t>
      </w:r>
      <w:proofErr w:type="spellEnd"/>
      <w:r w:rsidRPr="00C6530C">
        <w:t xml:space="preserve"> results in Simulink 3D.</w:t>
      </w:r>
    </w:p>
    <w:p w14:paraId="087EAC8C" w14:textId="2DA93E86" w:rsidR="00C6530C" w:rsidRPr="00C6530C" w:rsidRDefault="00C6530C" w:rsidP="00C6530C">
      <w:pPr>
        <w:numPr>
          <w:ilvl w:val="1"/>
          <w:numId w:val="1"/>
        </w:numPr>
      </w:pPr>
      <w:r w:rsidRPr="00C6530C">
        <w:t>Collect</w:t>
      </w:r>
      <w:r w:rsidR="0083296A">
        <w:t>ing</w:t>
      </w:r>
      <w:r w:rsidRPr="00C6530C">
        <w:t xml:space="preserve"> data on tracking accuracy and responsiveness.</w:t>
      </w:r>
    </w:p>
    <w:p w14:paraId="7EAE3559" w14:textId="271F4FB8" w:rsidR="00C6530C" w:rsidRPr="00C6530C" w:rsidRDefault="00C6530C" w:rsidP="00C6530C">
      <w:pPr>
        <w:numPr>
          <w:ilvl w:val="1"/>
          <w:numId w:val="1"/>
        </w:numPr>
      </w:pPr>
      <w:r w:rsidRPr="00C6530C">
        <w:lastRenderedPageBreak/>
        <w:t>Compar</w:t>
      </w:r>
      <w:r w:rsidR="0083296A">
        <w:t>ing</w:t>
      </w:r>
      <w:r w:rsidRPr="00C6530C">
        <w:t xml:space="preserve"> basic RRMC vs. advanced approaches (e.g., QP-based velocity control).</w:t>
      </w:r>
    </w:p>
    <w:p w14:paraId="3682FAAA" w14:textId="77777777" w:rsidR="008A7B71" w:rsidRPr="0083296A" w:rsidRDefault="008A7B71" w:rsidP="00B423E0"/>
    <w:p w14:paraId="5DB331DA" w14:textId="2D2857A5" w:rsidR="007501FF" w:rsidRPr="002C3339" w:rsidRDefault="007501FF" w:rsidP="00B423E0">
      <w:pPr>
        <w:rPr>
          <w:b/>
          <w:bCs/>
          <w:sz w:val="28"/>
          <w:szCs w:val="28"/>
        </w:rPr>
      </w:pPr>
      <w:r w:rsidRPr="002C3339">
        <w:rPr>
          <w:b/>
          <w:bCs/>
          <w:sz w:val="28"/>
          <w:szCs w:val="28"/>
        </w:rPr>
        <w:t>Literature Review:</w:t>
      </w:r>
    </w:p>
    <w:p w14:paraId="2E6B6448" w14:textId="77777777" w:rsidR="007501FF" w:rsidRDefault="007501FF" w:rsidP="00B423E0"/>
    <w:p w14:paraId="77C7AF14" w14:textId="35A6B6DD" w:rsidR="002C3339" w:rsidRDefault="002C3339" w:rsidP="00B423E0">
      <w:r w:rsidRPr="002C3339">
        <w:t>In the early research of differential kinematics, the major trend is to focus on basic velocity control. However, advanced techniques have emerged, such as using null-space projection for redundancy and optimization of secondary objectives. The recent researches emphasize integrating second-</w:t>
      </w:r>
      <w:r w:rsidR="00F91F0F" w:rsidRPr="002C3339">
        <w:t>order kinematics</w:t>
      </w:r>
      <w:r w:rsidRPr="002C3339">
        <w:t xml:space="preserve"> for better performance near singularities and for complex motion planning. From two references, the detailed introduction about how RRMC can be extended into a robust closed-loop scheme that accounts for velocity constraints, improving real-time adaptability compared to static IK solutions is presented.  In particular, the pseudo-inverse of the Jacobian is key to converting desired task-space motion into safe and precise joint-space commands.</w:t>
      </w:r>
    </w:p>
    <w:p w14:paraId="59F489A1" w14:textId="77777777" w:rsidR="002C3339" w:rsidRDefault="002C3339" w:rsidP="00B423E0"/>
    <w:p w14:paraId="4B464D23" w14:textId="2A53FAE2" w:rsidR="007501FF" w:rsidRPr="002C3339" w:rsidRDefault="007501FF" w:rsidP="00B423E0">
      <w:pPr>
        <w:rPr>
          <w:b/>
          <w:bCs/>
          <w:sz w:val="28"/>
          <w:szCs w:val="28"/>
        </w:rPr>
      </w:pPr>
      <w:proofErr w:type="gramStart"/>
      <w:r w:rsidRPr="002C3339">
        <w:rPr>
          <w:b/>
          <w:bCs/>
          <w:sz w:val="28"/>
          <w:szCs w:val="28"/>
        </w:rPr>
        <w:t>Future Plan</w:t>
      </w:r>
      <w:proofErr w:type="gramEnd"/>
      <w:r w:rsidRPr="002C3339">
        <w:rPr>
          <w:b/>
          <w:bCs/>
          <w:sz w:val="28"/>
          <w:szCs w:val="28"/>
        </w:rPr>
        <w:t>:</w:t>
      </w:r>
    </w:p>
    <w:p w14:paraId="28AA18B2" w14:textId="0C1B2FC9" w:rsidR="007501FF" w:rsidRPr="00B423E0" w:rsidRDefault="00224F26" w:rsidP="00B423E0">
      <w:r>
        <w:rPr>
          <w:noProof/>
        </w:rPr>
        <w:drawing>
          <wp:inline distT="0" distB="0" distL="0" distR="0" wp14:anchorId="0A04D8FC" wp14:editId="63C52CB3">
            <wp:extent cx="5274310" cy="838200"/>
            <wp:effectExtent l="0" t="0" r="0" b="0"/>
            <wp:docPr id="2120664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64018" name="圖片 2120664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14" cy="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1FF" w:rsidRPr="00B42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56018"/>
    <w:multiLevelType w:val="hybridMultilevel"/>
    <w:tmpl w:val="736085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62D130CC"/>
    <w:multiLevelType w:val="hybridMultilevel"/>
    <w:tmpl w:val="5C5236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51236CC"/>
    <w:multiLevelType w:val="multilevel"/>
    <w:tmpl w:val="C8C2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5279F"/>
    <w:multiLevelType w:val="hybridMultilevel"/>
    <w:tmpl w:val="685E37A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700663975">
    <w:abstractNumId w:val="2"/>
  </w:num>
  <w:num w:numId="2" w16cid:durableId="1416322816">
    <w:abstractNumId w:val="0"/>
  </w:num>
  <w:num w:numId="3" w16cid:durableId="275992814">
    <w:abstractNumId w:val="3"/>
  </w:num>
  <w:num w:numId="4" w16cid:durableId="208240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0"/>
    <w:rsid w:val="001E6E7E"/>
    <w:rsid w:val="00224F26"/>
    <w:rsid w:val="002C3339"/>
    <w:rsid w:val="002E06D9"/>
    <w:rsid w:val="004A60D5"/>
    <w:rsid w:val="007501FF"/>
    <w:rsid w:val="0083296A"/>
    <w:rsid w:val="008A7B71"/>
    <w:rsid w:val="00B423E0"/>
    <w:rsid w:val="00B77C0B"/>
    <w:rsid w:val="00B9768A"/>
    <w:rsid w:val="00C6530C"/>
    <w:rsid w:val="00F153E4"/>
    <w:rsid w:val="00F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79D9"/>
  <w15:chartTrackingRefBased/>
  <w15:docId w15:val="{2A3F6CA4-67A2-474E-8DB4-131AE1B9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23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3E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3E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3E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3E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3E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3E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23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2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23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2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23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23E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23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23E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23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3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3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23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23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3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3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23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Guan-Sheng Chen</dc:creator>
  <cp:keywords/>
  <dc:description/>
  <cp:lastModifiedBy>Guan-Sheng Chen</cp:lastModifiedBy>
  <cp:revision>13</cp:revision>
  <dcterms:created xsi:type="dcterms:W3CDTF">2025-03-09T00:15:00Z</dcterms:created>
  <dcterms:modified xsi:type="dcterms:W3CDTF">2025-03-09T23:06:00Z</dcterms:modified>
</cp:coreProperties>
</file>