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089" w:rsidRPr="00363B65" w:rsidRDefault="00363B65">
      <w:pPr>
        <w:rPr>
          <w:rFonts w:ascii="Arial" w:hAnsi="Arial" w:cs="Arial"/>
          <w:b/>
          <w:sz w:val="28"/>
          <w:szCs w:val="24"/>
        </w:rPr>
      </w:pPr>
      <w:r w:rsidRPr="00363B65">
        <w:rPr>
          <w:rFonts w:ascii="Arial" w:hAnsi="Arial" w:cs="Arial"/>
          <w:b/>
          <w:sz w:val="28"/>
          <w:szCs w:val="24"/>
        </w:rPr>
        <w:t>2</w:t>
      </w:r>
      <w:r w:rsidRPr="00363B65">
        <w:rPr>
          <w:rFonts w:ascii="Arial" w:hAnsi="Arial" w:cs="Arial" w:hint="eastAsia"/>
          <w:b/>
          <w:sz w:val="28"/>
          <w:szCs w:val="24"/>
        </w:rPr>
        <w:t xml:space="preserve"> </w:t>
      </w:r>
      <w:r w:rsidRPr="00363B65">
        <w:rPr>
          <w:rFonts w:ascii="Arial" w:hAnsi="Arial" w:cs="Arial"/>
          <w:b/>
          <w:sz w:val="28"/>
          <w:szCs w:val="24"/>
        </w:rPr>
        <w:t>Introduction to MTR Corporation Business</w:t>
      </w:r>
    </w:p>
    <w:p w:rsidR="00363B65" w:rsidRDefault="00363B65">
      <w:pPr>
        <w:rPr>
          <w:rFonts w:ascii="Arial" w:hAnsi="Arial" w:cs="Arial"/>
          <w:sz w:val="24"/>
          <w:szCs w:val="24"/>
        </w:rPr>
      </w:pPr>
    </w:p>
    <w:p w:rsidR="00C37A4E" w:rsidRPr="00C37A4E" w:rsidRDefault="00C37A4E" w:rsidP="00C37A4E">
      <w:pPr>
        <w:rPr>
          <w:rFonts w:ascii="Arial" w:hAnsi="Arial" w:cs="Arial"/>
          <w:b/>
          <w:color w:val="FF0000"/>
          <w:sz w:val="24"/>
        </w:rPr>
      </w:pPr>
      <w:r w:rsidRPr="00C37A4E">
        <w:rPr>
          <w:rFonts w:ascii="Arial" w:hAnsi="Arial" w:cs="Arial"/>
          <w:b/>
          <w:sz w:val="24"/>
        </w:rPr>
        <w:t>2.1 Objectives of Study</w:t>
      </w:r>
      <w:r>
        <w:rPr>
          <w:rFonts w:ascii="Arial" w:hAnsi="Arial" w:cs="Arial"/>
          <w:b/>
          <w:sz w:val="24"/>
        </w:rPr>
        <w:t xml:space="preserve"> </w:t>
      </w:r>
      <w:r w:rsidRPr="00C37A4E">
        <w:rPr>
          <w:rFonts w:ascii="Arial" w:hAnsi="Arial" w:cs="Arial"/>
          <w:b/>
          <w:color w:val="FF0000"/>
          <w:sz w:val="24"/>
        </w:rPr>
        <w:t>(revised: 3 core businesses -&gt; 4 core businesses)</w:t>
      </w:r>
    </w:p>
    <w:p w:rsidR="00C37A4E" w:rsidRPr="00C37A4E" w:rsidRDefault="00C37A4E" w:rsidP="00C37A4E">
      <w:pPr>
        <w:rPr>
          <w:rFonts w:ascii="Arial" w:hAnsi="Arial" w:cs="Arial"/>
          <w:sz w:val="24"/>
        </w:rPr>
      </w:pPr>
    </w:p>
    <w:p w:rsidR="00C37A4E" w:rsidRPr="00C37A4E" w:rsidRDefault="00C37A4E" w:rsidP="00C37A4E">
      <w:pPr>
        <w:rPr>
          <w:rFonts w:ascii="Arial" w:hAnsi="Arial" w:cs="Arial"/>
          <w:sz w:val="24"/>
        </w:rPr>
      </w:pPr>
      <w:r w:rsidRPr="00C37A4E">
        <w:rPr>
          <w:rFonts w:ascii="Arial" w:hAnsi="Arial" w:cs="Arial"/>
          <w:sz w:val="24"/>
        </w:rPr>
        <w:t>This project aims to:</w:t>
      </w:r>
    </w:p>
    <w:p w:rsidR="00C37A4E" w:rsidRDefault="00C37A4E" w:rsidP="00C37A4E">
      <w:pPr>
        <w:pStyle w:val="a3"/>
        <w:numPr>
          <w:ilvl w:val="0"/>
          <w:numId w:val="1"/>
        </w:numPr>
        <w:ind w:leftChars="0"/>
        <w:rPr>
          <w:rFonts w:ascii="Arial" w:hAnsi="Arial" w:cs="Arial"/>
        </w:rPr>
      </w:pPr>
      <w:r>
        <w:rPr>
          <w:rFonts w:ascii="Arial" w:hAnsi="Arial" w:cs="Arial"/>
        </w:rPr>
        <w:t xml:space="preserve">carry out financial analysis of MTRC, Mass Transit Railway Corporation, and study the performance of the company in the </w:t>
      </w:r>
      <w:r>
        <w:rPr>
          <w:rFonts w:ascii="Arial" w:hAnsi="Arial" w:cs="Arial" w:hint="eastAsia"/>
          <w:lang w:eastAsia="zh-HK"/>
        </w:rPr>
        <w:t>4</w:t>
      </w:r>
      <w:r>
        <w:rPr>
          <w:rFonts w:ascii="Arial" w:hAnsi="Arial" w:cs="Arial"/>
        </w:rPr>
        <w:t xml:space="preserve"> core businesses of </w:t>
      </w:r>
      <w:r>
        <w:rPr>
          <w:rFonts w:ascii="Arial" w:hAnsi="Arial" w:cs="Arial" w:hint="eastAsia"/>
          <w:lang w:eastAsia="zh-HK"/>
        </w:rPr>
        <w:t>Hong Kong transport</w:t>
      </w:r>
      <w:r>
        <w:rPr>
          <w:rFonts w:ascii="Arial" w:hAnsi="Arial" w:cs="Arial"/>
        </w:rPr>
        <w:t xml:space="preserve"> operation</w:t>
      </w:r>
      <w:r>
        <w:rPr>
          <w:rFonts w:ascii="Arial" w:hAnsi="Arial" w:cs="Arial" w:hint="eastAsia"/>
          <w:lang w:eastAsia="zh-HK"/>
        </w:rPr>
        <w:t>s</w:t>
      </w:r>
      <w:r>
        <w:rPr>
          <w:rFonts w:ascii="Arial" w:hAnsi="Arial" w:cs="Arial"/>
        </w:rPr>
        <w:t xml:space="preserve">, </w:t>
      </w:r>
      <w:r>
        <w:rPr>
          <w:rFonts w:ascii="Arial" w:hAnsi="Arial" w:cs="Arial" w:hint="eastAsia"/>
          <w:lang w:eastAsia="zh-HK"/>
        </w:rPr>
        <w:t xml:space="preserve">Hong Kong station commercial businesses, Hong Kong </w:t>
      </w:r>
      <w:r>
        <w:rPr>
          <w:rFonts w:ascii="Arial" w:hAnsi="Arial" w:cs="Arial"/>
        </w:rPr>
        <w:t xml:space="preserve">property development &amp; </w:t>
      </w:r>
      <w:r>
        <w:rPr>
          <w:rFonts w:ascii="Arial" w:hAnsi="Arial" w:cs="Arial" w:hint="eastAsia"/>
          <w:lang w:eastAsia="zh-HK"/>
        </w:rPr>
        <w:t>other businesses</w:t>
      </w:r>
      <w:r>
        <w:rPr>
          <w:rFonts w:ascii="Arial" w:hAnsi="Arial" w:cs="Arial"/>
        </w:rPr>
        <w:t xml:space="preserve">, and </w:t>
      </w:r>
      <w:r>
        <w:rPr>
          <w:rFonts w:ascii="Arial" w:hAnsi="Arial" w:cs="Arial" w:hint="eastAsia"/>
          <w:lang w:eastAsia="zh-HK"/>
        </w:rPr>
        <w:t>Mainland of China and international businesses</w:t>
      </w:r>
      <w:r>
        <w:rPr>
          <w:rFonts w:ascii="Arial" w:hAnsi="Arial" w:cs="Arial"/>
        </w:rPr>
        <w:t>;</w:t>
      </w:r>
    </w:p>
    <w:p w:rsidR="00C37A4E" w:rsidRDefault="00C37A4E" w:rsidP="00C37A4E">
      <w:pPr>
        <w:pStyle w:val="a3"/>
        <w:numPr>
          <w:ilvl w:val="0"/>
          <w:numId w:val="1"/>
        </w:numPr>
        <w:ind w:leftChars="0"/>
        <w:rPr>
          <w:rFonts w:ascii="Arial" w:hAnsi="Arial" w:cs="Arial"/>
        </w:rPr>
      </w:pPr>
      <w:r>
        <w:rPr>
          <w:rFonts w:ascii="Arial" w:hAnsi="Arial" w:cs="Arial"/>
        </w:rPr>
        <w:t xml:space="preserve">study its business strategy and investigate if it has effectively utilized the railway network to transport public to its property development projects / malls and achieve for a mutual benefit in profit making; </w:t>
      </w:r>
    </w:p>
    <w:p w:rsidR="00C37A4E" w:rsidRDefault="00C37A4E" w:rsidP="00C37A4E">
      <w:pPr>
        <w:pStyle w:val="a3"/>
        <w:numPr>
          <w:ilvl w:val="0"/>
          <w:numId w:val="1"/>
        </w:numPr>
        <w:ind w:leftChars="0"/>
        <w:rPr>
          <w:rFonts w:ascii="Arial" w:hAnsi="Arial" w:cs="Arial"/>
        </w:rPr>
      </w:pPr>
      <w:r>
        <w:rPr>
          <w:rFonts w:ascii="Arial" w:hAnsi="Arial" w:cs="Arial"/>
        </w:rPr>
        <w:t>verify if the management of the company has made use of their</w:t>
      </w:r>
      <w:r>
        <w:rPr>
          <w:rFonts w:ascii="Arial" w:hAnsi="Arial" w:cs="Arial" w:hint="eastAsia"/>
          <w:lang w:eastAsia="zh-HK"/>
        </w:rPr>
        <w:t xml:space="preserve"> </w:t>
      </w:r>
      <w:r>
        <w:rPr>
          <w:rFonts w:ascii="Arial" w:hAnsi="Arial" w:cs="Arial"/>
        </w:rPr>
        <w:t>resources to generate further income; and</w:t>
      </w:r>
    </w:p>
    <w:p w:rsidR="00C37A4E" w:rsidRDefault="00C37A4E" w:rsidP="00C37A4E">
      <w:pPr>
        <w:pStyle w:val="a3"/>
        <w:numPr>
          <w:ilvl w:val="0"/>
          <w:numId w:val="1"/>
        </w:numPr>
        <w:ind w:leftChars="0"/>
        <w:rPr>
          <w:rFonts w:ascii="Arial" w:hAnsi="Arial" w:cs="Arial"/>
        </w:rPr>
      </w:pPr>
      <w:r>
        <w:rPr>
          <w:rFonts w:ascii="Arial" w:hAnsi="Arial" w:cs="Arial"/>
        </w:rPr>
        <w:t>evaluate if the company is a good choice of investment.</w:t>
      </w:r>
    </w:p>
    <w:p w:rsidR="00C37A4E" w:rsidRDefault="00C37A4E" w:rsidP="00C37A4E">
      <w:pPr>
        <w:pStyle w:val="a3"/>
        <w:ind w:leftChars="0" w:left="0"/>
        <w:rPr>
          <w:rFonts w:ascii="Arial" w:hAnsi="Arial" w:cs="Arial"/>
        </w:rPr>
      </w:pPr>
    </w:p>
    <w:p w:rsidR="00C37A4E" w:rsidRPr="00474E3F" w:rsidRDefault="00C37A4E" w:rsidP="00C37A4E">
      <w:pPr>
        <w:pStyle w:val="a3"/>
        <w:ind w:leftChars="0" w:left="0"/>
        <w:rPr>
          <w:rFonts w:ascii="Arial" w:hAnsi="Arial" w:cs="Arial"/>
        </w:rPr>
      </w:pPr>
      <w:r>
        <w:rPr>
          <w:rFonts w:ascii="Arial" w:hAnsi="Arial" w:cs="Arial"/>
        </w:rPr>
        <w:t>To fulfill the project requirements, financial statements of the company in the previous years</w:t>
      </w:r>
      <w:r>
        <w:rPr>
          <w:rFonts w:ascii="Arial" w:hAnsi="Arial" w:cs="Arial" w:hint="eastAsia"/>
          <w:lang w:eastAsia="zh-HK"/>
        </w:rPr>
        <w:t>,</w:t>
      </w:r>
      <w:r>
        <w:rPr>
          <w:rFonts w:ascii="Arial" w:hAnsi="Arial" w:cs="Arial"/>
        </w:rPr>
        <w:t xml:space="preserve"> </w:t>
      </w:r>
      <w:r>
        <w:rPr>
          <w:rFonts w:ascii="Arial" w:hAnsi="Arial" w:cs="Arial" w:hint="eastAsia"/>
          <w:lang w:eastAsia="zh-HK"/>
        </w:rPr>
        <w:t xml:space="preserve">up to 2014, </w:t>
      </w:r>
      <w:r>
        <w:rPr>
          <w:rFonts w:ascii="Arial" w:hAnsi="Arial" w:cs="Arial"/>
        </w:rPr>
        <w:t xml:space="preserve">will be obtained. Various financial ratios and comparison methods will be applied to analyze its performance and value. Findings will be discussed in detail for each of the core business as laid out in the following sections of the report.  </w:t>
      </w:r>
    </w:p>
    <w:p w:rsidR="00363B65" w:rsidRPr="00C37A4E" w:rsidRDefault="00363B65" w:rsidP="00363B65">
      <w:pPr>
        <w:rPr>
          <w:rFonts w:ascii="Arial" w:hAnsi="Arial" w:cs="Arial"/>
          <w:sz w:val="24"/>
          <w:szCs w:val="24"/>
        </w:rPr>
      </w:pPr>
    </w:p>
    <w:p w:rsidR="00363B65" w:rsidRPr="00363B65" w:rsidRDefault="00363B65" w:rsidP="00363B65">
      <w:pPr>
        <w:rPr>
          <w:rFonts w:ascii="Arial" w:hAnsi="Arial" w:cs="Arial"/>
          <w:b/>
          <w:sz w:val="24"/>
          <w:szCs w:val="24"/>
        </w:rPr>
      </w:pPr>
      <w:r w:rsidRPr="00363B65">
        <w:rPr>
          <w:rFonts w:ascii="Arial" w:hAnsi="Arial" w:cs="Arial" w:hint="eastAsia"/>
          <w:b/>
          <w:sz w:val="24"/>
          <w:szCs w:val="24"/>
        </w:rPr>
        <w:t xml:space="preserve">2.2 </w:t>
      </w:r>
      <w:r w:rsidRPr="00363B65">
        <w:rPr>
          <w:rFonts w:ascii="Arial" w:hAnsi="Arial" w:cs="Arial"/>
          <w:b/>
          <w:sz w:val="24"/>
          <w:szCs w:val="24"/>
        </w:rPr>
        <w:t>Background of MTR Corporation Company</w:t>
      </w:r>
    </w:p>
    <w:p w:rsidR="00363B65" w:rsidRDefault="00363B65" w:rsidP="00363B65">
      <w:pPr>
        <w:rPr>
          <w:rFonts w:ascii="Arial" w:hAnsi="Arial" w:cs="Arial"/>
          <w:sz w:val="24"/>
          <w:szCs w:val="24"/>
        </w:rPr>
      </w:pPr>
    </w:p>
    <w:p w:rsidR="00363B65" w:rsidRDefault="00580ACF" w:rsidP="00363B65">
      <w:pPr>
        <w:rPr>
          <w:rFonts w:ascii="Arial" w:hAnsi="Arial" w:cs="Arial"/>
          <w:sz w:val="24"/>
          <w:szCs w:val="24"/>
        </w:rPr>
      </w:pPr>
      <w:r>
        <w:rPr>
          <w:rFonts w:ascii="Arial" w:hAnsi="Arial" w:cs="Arial" w:hint="eastAsia"/>
          <w:sz w:val="24"/>
          <w:szCs w:val="24"/>
        </w:rPr>
        <w:t>M</w:t>
      </w:r>
      <w:r>
        <w:rPr>
          <w:rFonts w:ascii="Arial" w:hAnsi="Arial" w:cs="Arial"/>
          <w:sz w:val="24"/>
          <w:szCs w:val="24"/>
        </w:rPr>
        <w:t xml:space="preserve">TR is one of the world’s leading railway operators, </w:t>
      </w:r>
      <w:r w:rsidR="00CF1842">
        <w:rPr>
          <w:rFonts w:ascii="Arial" w:hAnsi="Arial" w:cs="Arial"/>
          <w:sz w:val="24"/>
          <w:szCs w:val="24"/>
        </w:rPr>
        <w:t>it has over half of the world’s to</w:t>
      </w:r>
      <w:r w:rsidR="004F089C">
        <w:rPr>
          <w:rFonts w:ascii="Arial" w:hAnsi="Arial" w:cs="Arial"/>
          <w:sz w:val="24"/>
          <w:szCs w:val="24"/>
        </w:rPr>
        <w:t>tal busload which reaches 19 hundreds billion. O</w:t>
      </w:r>
      <w:r>
        <w:rPr>
          <w:rFonts w:ascii="Arial" w:hAnsi="Arial" w:cs="Arial"/>
          <w:sz w:val="24"/>
          <w:szCs w:val="24"/>
        </w:rPr>
        <w:t>ur report mainly covers the business of HK transport operation, HK property and international consultant business.</w:t>
      </w:r>
    </w:p>
    <w:p w:rsidR="00580ACF" w:rsidRDefault="00580ACF" w:rsidP="00363B65">
      <w:pPr>
        <w:rPr>
          <w:rFonts w:ascii="Arial" w:hAnsi="Arial" w:cs="Arial"/>
          <w:sz w:val="24"/>
          <w:szCs w:val="24"/>
        </w:rPr>
      </w:pPr>
    </w:p>
    <w:p w:rsidR="00580ACF" w:rsidRDefault="00580ACF" w:rsidP="00363B65">
      <w:pPr>
        <w:rPr>
          <w:rFonts w:ascii="Arial" w:hAnsi="Arial" w:cs="Arial"/>
          <w:sz w:val="24"/>
          <w:szCs w:val="24"/>
        </w:rPr>
      </w:pPr>
      <w:r>
        <w:rPr>
          <w:rFonts w:ascii="Arial" w:hAnsi="Arial" w:cs="Arial" w:hint="eastAsia"/>
          <w:sz w:val="24"/>
          <w:szCs w:val="24"/>
        </w:rPr>
        <w:t xml:space="preserve">MTR </w:t>
      </w:r>
      <w:r>
        <w:rPr>
          <w:rFonts w:ascii="Arial" w:hAnsi="Arial" w:cs="Arial"/>
          <w:sz w:val="24"/>
          <w:szCs w:val="24"/>
        </w:rPr>
        <w:t>has an average of 5.5 million passengers. We take MTR subway in our daily life. Accordingly, all members of the group have strong interest dig into the financial analysis of MTR Corporation and evaluate the management pattern lying under the financial data.</w:t>
      </w:r>
    </w:p>
    <w:p w:rsidR="00580ACF" w:rsidRDefault="00580ACF" w:rsidP="00363B65">
      <w:pPr>
        <w:rPr>
          <w:rFonts w:ascii="Arial" w:hAnsi="Arial" w:cs="Arial"/>
          <w:sz w:val="24"/>
          <w:szCs w:val="24"/>
        </w:rPr>
      </w:pPr>
    </w:p>
    <w:p w:rsidR="00580ACF" w:rsidRPr="00CF1842" w:rsidRDefault="00580ACF" w:rsidP="00363B65">
      <w:pPr>
        <w:rPr>
          <w:rFonts w:ascii="Arial" w:hAnsi="Arial" w:cs="Arial"/>
          <w:b/>
          <w:sz w:val="24"/>
          <w:szCs w:val="24"/>
        </w:rPr>
      </w:pPr>
      <w:r w:rsidRPr="00CF1842">
        <w:rPr>
          <w:rFonts w:ascii="Arial" w:hAnsi="Arial" w:cs="Arial"/>
          <w:b/>
          <w:sz w:val="24"/>
          <w:szCs w:val="24"/>
        </w:rPr>
        <w:t>2.2.1 History of MTR Corporation</w:t>
      </w:r>
    </w:p>
    <w:p w:rsidR="00580ACF" w:rsidRDefault="00580ACF" w:rsidP="00363B65">
      <w:pPr>
        <w:rPr>
          <w:rFonts w:ascii="Arial" w:hAnsi="Arial" w:cs="Arial"/>
          <w:sz w:val="24"/>
          <w:szCs w:val="24"/>
        </w:rPr>
      </w:pPr>
    </w:p>
    <w:p w:rsidR="00580ACF" w:rsidRDefault="00580ACF" w:rsidP="00363B65">
      <w:pPr>
        <w:rPr>
          <w:rFonts w:ascii="Arial" w:hAnsi="Arial" w:cs="Arial"/>
          <w:sz w:val="24"/>
          <w:szCs w:val="24"/>
        </w:rPr>
      </w:pPr>
      <w:r>
        <w:rPr>
          <w:rFonts w:ascii="Arial" w:hAnsi="Arial" w:cs="Arial"/>
          <w:sz w:val="24"/>
          <w:szCs w:val="24"/>
        </w:rPr>
        <w:t xml:space="preserve">MTR has quite a long history. It was established </w:t>
      </w:r>
      <w:r w:rsidRPr="00580ACF">
        <w:rPr>
          <w:rFonts w:ascii="Arial" w:hAnsi="Arial" w:cs="Arial"/>
          <w:sz w:val="24"/>
          <w:szCs w:val="24"/>
        </w:rPr>
        <w:t>in 1975 as the Mass Transit Railway Corporation with a mission to construct and operate, under prudent commercial principles, an urban metro system to help meet Hong Kong's public transport requirements. The sole shareholder was the Hong Kong Government.</w:t>
      </w:r>
      <w:r>
        <w:rPr>
          <w:rFonts w:ascii="Arial" w:hAnsi="Arial" w:cs="Arial"/>
          <w:sz w:val="24"/>
          <w:szCs w:val="24"/>
        </w:rPr>
        <w:t xml:space="preserve"> </w:t>
      </w:r>
      <w:r w:rsidR="00CF1842" w:rsidRPr="00CF1842">
        <w:rPr>
          <w:rFonts w:ascii="Arial" w:hAnsi="Arial" w:cs="Arial"/>
          <w:sz w:val="24"/>
          <w:szCs w:val="24"/>
        </w:rPr>
        <w:t xml:space="preserve">The Company was re-established as the MTR Corporation Limited in June 2000 after the Hong Kong </w:t>
      </w:r>
      <w:r w:rsidR="00CF1842" w:rsidRPr="00CF1842">
        <w:rPr>
          <w:rFonts w:ascii="Arial" w:hAnsi="Arial" w:cs="Arial"/>
          <w:sz w:val="24"/>
          <w:szCs w:val="24"/>
        </w:rPr>
        <w:lastRenderedPageBreak/>
        <w:t>Special Administrative Region Government sold 23% of its issued share capital to private investors in an Initial Public Offering. MTR Corporation shares were listed on the Stock Exchange of Hong Kong on 5 October 2000.</w:t>
      </w:r>
      <w:r w:rsidR="00CF1842">
        <w:rPr>
          <w:rFonts w:ascii="Arial" w:hAnsi="Arial" w:cs="Arial"/>
          <w:sz w:val="24"/>
          <w:szCs w:val="24"/>
        </w:rPr>
        <w:t xml:space="preserve"> Another major event happens </w:t>
      </w:r>
      <w:r w:rsidR="00CF1842" w:rsidRPr="00CF1842">
        <w:rPr>
          <w:rFonts w:ascii="Arial" w:hAnsi="Arial" w:cs="Arial"/>
          <w:sz w:val="24"/>
          <w:szCs w:val="24"/>
        </w:rPr>
        <w:t>on 2 December 2007 when the operations of the other Government-owned rail operator, the Kowloon-Canton Railway Corporation, were merged into the MTR, heralding a new era in Hong Kong railway development.</w:t>
      </w:r>
      <w:r w:rsidR="00CF1842">
        <w:rPr>
          <w:rFonts w:ascii="Arial" w:hAnsi="Arial" w:cs="Arial"/>
          <w:sz w:val="24"/>
          <w:szCs w:val="24"/>
        </w:rPr>
        <w:t xml:space="preserve"> </w:t>
      </w:r>
    </w:p>
    <w:p w:rsidR="00CF1842" w:rsidRDefault="00CF1842" w:rsidP="00363B65">
      <w:pPr>
        <w:rPr>
          <w:rFonts w:ascii="Arial" w:hAnsi="Arial" w:cs="Arial"/>
          <w:sz w:val="24"/>
          <w:szCs w:val="24"/>
        </w:rPr>
      </w:pPr>
    </w:p>
    <w:p w:rsidR="00CF1842" w:rsidRDefault="00CF1842" w:rsidP="00363B65">
      <w:pPr>
        <w:rPr>
          <w:rFonts w:ascii="Arial" w:hAnsi="Arial" w:cs="Arial"/>
          <w:sz w:val="24"/>
          <w:szCs w:val="24"/>
        </w:rPr>
      </w:pPr>
      <w:r>
        <w:rPr>
          <w:rFonts w:ascii="Arial" w:hAnsi="Arial" w:cs="Arial" w:hint="eastAsia"/>
          <w:sz w:val="24"/>
          <w:szCs w:val="24"/>
        </w:rPr>
        <w:t xml:space="preserve">Nowadays, besides </w:t>
      </w:r>
      <w:r>
        <w:rPr>
          <w:rFonts w:ascii="Arial" w:hAnsi="Arial" w:cs="Arial"/>
          <w:sz w:val="24"/>
          <w:szCs w:val="24"/>
        </w:rPr>
        <w:t>bringing convenient and efficient rails to Hong Kong residents, MTR brou</w:t>
      </w:r>
      <w:r w:rsidRPr="00CF1842">
        <w:rPr>
          <w:rFonts w:ascii="Arial" w:hAnsi="Arial" w:cs="Arial"/>
          <w:sz w:val="24"/>
          <w:szCs w:val="24"/>
        </w:rPr>
        <w:t>ght new growth opportunities to the MTR Corporation's businesses in and outside of Hong Kong.</w:t>
      </w:r>
      <w:r>
        <w:rPr>
          <w:rFonts w:ascii="Arial" w:hAnsi="Arial" w:cs="Arial"/>
          <w:sz w:val="24"/>
          <w:szCs w:val="24"/>
        </w:rPr>
        <w:t xml:space="preserve"> The Corporation also operates airport express service. It is a high-speed link providing airport of Hong Kong with city’s major exhibition and conference center.</w:t>
      </w:r>
    </w:p>
    <w:p w:rsidR="00CF1842" w:rsidRDefault="00CF1842" w:rsidP="00363B65">
      <w:pPr>
        <w:rPr>
          <w:rFonts w:ascii="Arial" w:hAnsi="Arial" w:cs="Arial"/>
          <w:sz w:val="24"/>
          <w:szCs w:val="24"/>
        </w:rPr>
      </w:pPr>
    </w:p>
    <w:p w:rsidR="00CF1842" w:rsidRPr="00C37A4E" w:rsidRDefault="00CF1842" w:rsidP="00363B65">
      <w:pPr>
        <w:rPr>
          <w:rFonts w:ascii="Arial" w:hAnsi="Arial" w:cs="Arial"/>
          <w:b/>
          <w:color w:val="FF0000"/>
          <w:sz w:val="24"/>
          <w:szCs w:val="24"/>
        </w:rPr>
      </w:pPr>
      <w:r w:rsidRPr="00CF1842">
        <w:rPr>
          <w:rFonts w:ascii="Arial" w:hAnsi="Arial" w:cs="Arial"/>
          <w:b/>
          <w:sz w:val="24"/>
          <w:szCs w:val="24"/>
        </w:rPr>
        <w:t>2.2.2 Major Business</w:t>
      </w:r>
      <w:r w:rsidR="00C37A4E">
        <w:rPr>
          <w:rFonts w:ascii="Arial" w:hAnsi="Arial" w:cs="Arial"/>
          <w:b/>
          <w:sz w:val="24"/>
          <w:szCs w:val="24"/>
        </w:rPr>
        <w:t xml:space="preserve"> </w:t>
      </w:r>
      <w:r w:rsidR="00C37A4E" w:rsidRPr="00C37A4E">
        <w:rPr>
          <w:rFonts w:ascii="Arial" w:hAnsi="Arial" w:cs="Arial"/>
          <w:b/>
          <w:color w:val="FF0000"/>
          <w:sz w:val="24"/>
          <w:szCs w:val="24"/>
        </w:rPr>
        <w:t>(</w:t>
      </w:r>
      <w:r w:rsidR="00C37A4E" w:rsidRPr="00C37A4E">
        <w:rPr>
          <w:rFonts w:ascii="Arial" w:hAnsi="Arial" w:cs="Arial"/>
          <w:b/>
          <w:color w:val="FF0000"/>
          <w:sz w:val="24"/>
          <w:szCs w:val="24"/>
          <w:u w:val="single"/>
        </w:rPr>
        <w:t>needs to be</w:t>
      </w:r>
      <w:r w:rsidR="00C37A4E" w:rsidRPr="00C37A4E">
        <w:rPr>
          <w:rFonts w:ascii="Arial" w:hAnsi="Arial" w:cs="Arial"/>
          <w:b/>
          <w:color w:val="FF0000"/>
          <w:sz w:val="24"/>
          <w:szCs w:val="24"/>
        </w:rPr>
        <w:t xml:space="preserve"> modified from 3 core business to 4 core)</w:t>
      </w:r>
    </w:p>
    <w:p w:rsidR="00CF1842" w:rsidRDefault="00CF1842" w:rsidP="00363B65">
      <w:pPr>
        <w:rPr>
          <w:rFonts w:ascii="Arial" w:hAnsi="Arial" w:cs="Arial"/>
          <w:sz w:val="24"/>
          <w:szCs w:val="24"/>
        </w:rPr>
      </w:pPr>
    </w:p>
    <w:p w:rsidR="004F089C" w:rsidRPr="004F089C" w:rsidRDefault="00CF1842" w:rsidP="004F089C">
      <w:pPr>
        <w:pStyle w:val="a3"/>
        <w:numPr>
          <w:ilvl w:val="0"/>
          <w:numId w:val="2"/>
        </w:numPr>
        <w:ind w:leftChars="0"/>
        <w:rPr>
          <w:rFonts w:ascii="Arial" w:hAnsi="Arial" w:cs="Arial"/>
          <w:szCs w:val="24"/>
        </w:rPr>
      </w:pPr>
      <w:r>
        <w:rPr>
          <w:rFonts w:ascii="Arial" w:eastAsiaTheme="minorEastAsia" w:hAnsi="Arial" w:cs="Arial" w:hint="eastAsia"/>
          <w:szCs w:val="24"/>
          <w:lang w:eastAsia="zh-CN"/>
        </w:rPr>
        <w:t xml:space="preserve">Property and </w:t>
      </w:r>
      <w:r>
        <w:rPr>
          <w:rFonts w:ascii="Arial" w:eastAsiaTheme="minorEastAsia" w:hAnsi="Arial" w:cs="Arial"/>
          <w:szCs w:val="24"/>
          <w:lang w:eastAsia="zh-CN"/>
        </w:rPr>
        <w:t>Railway-related Business</w:t>
      </w:r>
    </w:p>
    <w:p w:rsidR="004F089C" w:rsidRDefault="004F089C" w:rsidP="00CF1842">
      <w:pPr>
        <w:pStyle w:val="a3"/>
        <w:ind w:leftChars="0" w:left="360"/>
        <w:rPr>
          <w:rFonts w:ascii="Arial" w:hAnsi="Arial" w:cs="Arial"/>
          <w:szCs w:val="24"/>
        </w:rPr>
      </w:pPr>
    </w:p>
    <w:p w:rsidR="00CF1842" w:rsidRDefault="00CF1842" w:rsidP="00CF1842">
      <w:pPr>
        <w:pStyle w:val="a3"/>
        <w:ind w:leftChars="0" w:left="360"/>
        <w:rPr>
          <w:rFonts w:ascii="Arial" w:hAnsi="Arial" w:cs="Arial"/>
          <w:szCs w:val="24"/>
        </w:rPr>
      </w:pPr>
      <w:r>
        <w:rPr>
          <w:rFonts w:ascii="Arial" w:hAnsi="Arial" w:cs="Arial"/>
          <w:szCs w:val="24"/>
        </w:rPr>
        <w:t>MTR Co</w:t>
      </w:r>
      <w:r w:rsidR="004F089C">
        <w:rPr>
          <w:rFonts w:ascii="Arial" w:hAnsi="Arial" w:cs="Arial"/>
          <w:szCs w:val="24"/>
        </w:rPr>
        <w:t>r</w:t>
      </w:r>
      <w:r>
        <w:rPr>
          <w:rFonts w:ascii="Arial" w:hAnsi="Arial" w:cs="Arial"/>
          <w:szCs w:val="24"/>
        </w:rPr>
        <w:t>poration covers business of development of residential and commercial properties, property leasing and management, advertising, telecommunication services and international consultancy services.</w:t>
      </w:r>
    </w:p>
    <w:p w:rsidR="004F089C" w:rsidRDefault="004F089C" w:rsidP="004F089C">
      <w:pPr>
        <w:rPr>
          <w:rFonts w:ascii="Arial" w:eastAsia="PMingLiU" w:hAnsi="Arial" w:cs="Arial"/>
          <w:sz w:val="24"/>
          <w:szCs w:val="24"/>
          <w:lang w:eastAsia="zh-TW"/>
        </w:rPr>
      </w:pPr>
    </w:p>
    <w:p w:rsidR="004F089C" w:rsidRDefault="004F089C" w:rsidP="004F089C">
      <w:pPr>
        <w:pStyle w:val="a3"/>
        <w:numPr>
          <w:ilvl w:val="0"/>
          <w:numId w:val="2"/>
        </w:numPr>
        <w:ind w:leftChars="0"/>
        <w:rPr>
          <w:rFonts w:ascii="Arial" w:hAnsi="Arial" w:cs="Arial"/>
          <w:szCs w:val="24"/>
        </w:rPr>
      </w:pPr>
      <w:r w:rsidRPr="004F089C">
        <w:rPr>
          <w:rFonts w:ascii="Arial" w:hAnsi="Arial" w:cs="Arial"/>
          <w:szCs w:val="24"/>
        </w:rPr>
        <w:t>Mainland and International Businesses</w:t>
      </w:r>
    </w:p>
    <w:p w:rsidR="004F089C" w:rsidRDefault="004F089C" w:rsidP="004F089C">
      <w:pPr>
        <w:pStyle w:val="a3"/>
        <w:ind w:left="420"/>
        <w:jc w:val="both"/>
        <w:rPr>
          <w:rFonts w:ascii="Arial" w:hAnsi="Arial" w:cs="Arial"/>
          <w:szCs w:val="24"/>
        </w:rPr>
      </w:pPr>
    </w:p>
    <w:p w:rsidR="004F089C" w:rsidRPr="004F089C" w:rsidRDefault="004F089C" w:rsidP="004F089C">
      <w:pPr>
        <w:pStyle w:val="a3"/>
        <w:ind w:left="420"/>
        <w:jc w:val="both"/>
        <w:rPr>
          <w:rFonts w:ascii="Arial" w:hAnsi="Arial" w:cs="Arial"/>
          <w:szCs w:val="24"/>
        </w:rPr>
      </w:pPr>
      <w:r w:rsidRPr="004F089C">
        <w:rPr>
          <w:rFonts w:ascii="Arial" w:hAnsi="Arial" w:cs="Arial"/>
          <w:szCs w:val="24"/>
        </w:rPr>
        <w:t>From its starting base in Hong Kong, the Corporation has expanded into the Mainland of China and taken on a range of railway-related projects and operations internationally. In the Mainland of China, the Corporation now operates Beijing Metro Line 4 and Line 14, Shenzhen Metro Line 4</w:t>
      </w:r>
      <w:r>
        <w:rPr>
          <w:rFonts w:ascii="Arial" w:hAnsi="Arial" w:cs="Arial"/>
          <w:szCs w:val="24"/>
        </w:rPr>
        <w:t>th</w:t>
      </w:r>
      <w:r w:rsidRPr="004F089C">
        <w:rPr>
          <w:rFonts w:ascii="Arial" w:hAnsi="Arial" w:cs="Arial"/>
          <w:szCs w:val="24"/>
        </w:rPr>
        <w:t xml:space="preserve"> and Hangzhou Metro Line 1. Internationally, the Corporation operates and manages London Overground, and T</w:t>
      </w:r>
      <w:r>
        <w:rPr>
          <w:rFonts w:ascii="Arial" w:hAnsi="Arial" w:cs="Arial"/>
          <w:szCs w:val="24"/>
        </w:rPr>
        <w:t>F</w:t>
      </w:r>
      <w:r w:rsidRPr="004F089C">
        <w:rPr>
          <w:rFonts w:ascii="Arial" w:hAnsi="Arial" w:cs="Arial"/>
          <w:szCs w:val="24"/>
        </w:rPr>
        <w:t>L Rail, the first phase of the future Cross</w:t>
      </w:r>
      <w:r>
        <w:rPr>
          <w:rFonts w:ascii="Arial" w:hAnsi="Arial" w:cs="Arial"/>
          <w:szCs w:val="24"/>
        </w:rPr>
        <w:t>-</w:t>
      </w:r>
      <w:r w:rsidRPr="004F089C">
        <w:rPr>
          <w:rFonts w:ascii="Arial" w:hAnsi="Arial" w:cs="Arial"/>
          <w:szCs w:val="24"/>
        </w:rPr>
        <w:t>rail</w:t>
      </w:r>
      <w:r>
        <w:rPr>
          <w:rFonts w:ascii="Arial" w:hAnsi="Arial" w:cs="Arial"/>
          <w:szCs w:val="24"/>
        </w:rPr>
        <w:t xml:space="preserve"> </w:t>
      </w:r>
      <w:r w:rsidRPr="004F089C">
        <w:rPr>
          <w:rFonts w:ascii="Arial" w:hAnsi="Arial" w:cs="Arial"/>
          <w:szCs w:val="24"/>
        </w:rPr>
        <w:t>service, in the United Kingdom, Melbourne Metro in Australia, Stockholm Metro and MTR Express, an intercity railway between Stockholm and Gothenburg in Sweden. In September 2014 the Northwest Rapid Transit Consortium, of which the Corporation is a shareholder, was awarded the Operations, Trains and Systems Public-Private Partnership contract for the Sydney Metro Northwest project in Australia. In November 2015, Beijing MTR Corporation Limited, of which MTR is a shareholder, signed the Concession Agreement for Beijing Metro Line 16, a Public-Private Partnership project and it will participate in the investment, operations and maintenance of this new line. In December 2015, MTR Nordic, a wholly owned subsidiary of the Corporation, was awarded the concession to operate and manage the Stockholm Commuter Rails System. On top of that, the scope of the Corporation's consultancy business also widened to cover cities across Asia, Australia and the Middle East.</w:t>
      </w:r>
    </w:p>
    <w:p w:rsidR="004F089C" w:rsidRPr="004F089C" w:rsidRDefault="004F089C" w:rsidP="004F089C">
      <w:pPr>
        <w:pStyle w:val="a3"/>
        <w:ind w:left="420"/>
        <w:jc w:val="both"/>
        <w:rPr>
          <w:rFonts w:ascii="Arial" w:hAnsi="Arial" w:cs="Arial"/>
          <w:szCs w:val="24"/>
        </w:rPr>
      </w:pPr>
    </w:p>
    <w:p w:rsidR="004F089C" w:rsidRDefault="004F089C" w:rsidP="004F089C">
      <w:pPr>
        <w:pStyle w:val="a3"/>
        <w:ind w:leftChars="0" w:left="360"/>
        <w:jc w:val="both"/>
        <w:rPr>
          <w:rFonts w:ascii="Arial" w:hAnsi="Arial" w:cs="Arial"/>
          <w:szCs w:val="24"/>
        </w:rPr>
      </w:pPr>
      <w:r w:rsidRPr="004F089C">
        <w:rPr>
          <w:rFonts w:ascii="Arial" w:hAnsi="Arial" w:cs="Arial"/>
          <w:szCs w:val="24"/>
        </w:rPr>
        <w:t>Based on the successful "rail plus property" development model in Hong Kong, the Corporation has expanded into the Mainland of China with property businesses in Beijing, Shenzhen and Tianjin. The pre-sale of "Tiara", the first MTR property development project in the Mainland of China, was well received.</w:t>
      </w:r>
    </w:p>
    <w:p w:rsidR="004F089C" w:rsidRDefault="004F089C" w:rsidP="004F089C">
      <w:pPr>
        <w:pStyle w:val="a3"/>
        <w:ind w:leftChars="0" w:left="360"/>
        <w:jc w:val="both"/>
        <w:rPr>
          <w:rFonts w:ascii="Arial" w:hAnsi="Arial" w:cs="Arial"/>
          <w:szCs w:val="24"/>
        </w:rPr>
      </w:pPr>
    </w:p>
    <w:p w:rsidR="004F089C" w:rsidRDefault="004F089C" w:rsidP="004F089C">
      <w:pPr>
        <w:pStyle w:val="a3"/>
        <w:numPr>
          <w:ilvl w:val="0"/>
          <w:numId w:val="2"/>
        </w:numPr>
        <w:ind w:leftChars="0"/>
        <w:rPr>
          <w:rFonts w:ascii="Arial" w:hAnsi="Arial" w:cs="Arial"/>
          <w:szCs w:val="24"/>
        </w:rPr>
      </w:pPr>
      <w:r w:rsidRPr="004F089C">
        <w:rPr>
          <w:rFonts w:ascii="Arial" w:hAnsi="Arial" w:cs="Arial"/>
          <w:szCs w:val="24"/>
        </w:rPr>
        <w:t>C</w:t>
      </w:r>
      <w:r>
        <w:rPr>
          <w:rFonts w:ascii="Arial" w:hAnsi="Arial" w:cs="Arial"/>
          <w:szCs w:val="24"/>
        </w:rPr>
        <w:t>onsultancy</w:t>
      </w:r>
      <w:r w:rsidRPr="004F089C">
        <w:rPr>
          <w:rFonts w:ascii="Arial" w:hAnsi="Arial" w:cs="Arial"/>
          <w:szCs w:val="24"/>
        </w:rPr>
        <w:t xml:space="preserve"> </w:t>
      </w:r>
      <w:r>
        <w:rPr>
          <w:rFonts w:ascii="Arial" w:hAnsi="Arial" w:cs="Arial"/>
          <w:szCs w:val="24"/>
        </w:rPr>
        <w:t>and</w:t>
      </w:r>
      <w:r w:rsidRPr="004F089C">
        <w:rPr>
          <w:rFonts w:ascii="Arial" w:hAnsi="Arial" w:cs="Arial"/>
          <w:szCs w:val="24"/>
        </w:rPr>
        <w:t xml:space="preserve"> </w:t>
      </w:r>
      <w:r>
        <w:rPr>
          <w:rFonts w:ascii="Arial" w:hAnsi="Arial" w:cs="Arial"/>
          <w:szCs w:val="24"/>
        </w:rPr>
        <w:t>Contracting Services</w:t>
      </w:r>
    </w:p>
    <w:p w:rsidR="004F089C" w:rsidRDefault="004F089C" w:rsidP="004F089C">
      <w:pPr>
        <w:pStyle w:val="a3"/>
        <w:ind w:leftChars="0" w:left="360"/>
        <w:jc w:val="both"/>
        <w:rPr>
          <w:rFonts w:ascii="Arial" w:hAnsi="Arial" w:cs="Arial"/>
          <w:szCs w:val="24"/>
        </w:rPr>
      </w:pPr>
    </w:p>
    <w:p w:rsidR="004F089C" w:rsidRDefault="004F089C" w:rsidP="004F089C">
      <w:pPr>
        <w:pStyle w:val="a3"/>
        <w:ind w:leftChars="0" w:left="360"/>
        <w:jc w:val="both"/>
        <w:rPr>
          <w:rFonts w:ascii="Arial" w:hAnsi="Arial" w:cs="Arial"/>
          <w:szCs w:val="24"/>
        </w:rPr>
      </w:pPr>
      <w:r w:rsidRPr="004F089C">
        <w:rPr>
          <w:rFonts w:ascii="Arial" w:hAnsi="Arial" w:cs="Arial"/>
          <w:szCs w:val="24"/>
        </w:rPr>
        <w:t xml:space="preserve">MTR Corporation offers worldwide consultancy and contracting services on railway planning, design management, system integration &amp; assurance, project management, construction management, railway operation &amp; maintenance and non-fare revenue business. </w:t>
      </w:r>
    </w:p>
    <w:p w:rsidR="004F089C" w:rsidRDefault="004F089C" w:rsidP="004F089C">
      <w:pPr>
        <w:pStyle w:val="a3"/>
        <w:ind w:leftChars="0" w:left="360"/>
        <w:jc w:val="both"/>
        <w:rPr>
          <w:rFonts w:ascii="Arial" w:hAnsi="Arial" w:cs="Arial"/>
          <w:szCs w:val="24"/>
        </w:rPr>
      </w:pPr>
    </w:p>
    <w:p w:rsidR="004F089C" w:rsidRDefault="004F089C" w:rsidP="004F089C">
      <w:pPr>
        <w:pStyle w:val="a3"/>
        <w:ind w:leftChars="0" w:left="360"/>
        <w:jc w:val="both"/>
        <w:rPr>
          <w:rFonts w:ascii="Arial" w:hAnsi="Arial" w:cs="Arial"/>
          <w:szCs w:val="24"/>
        </w:rPr>
      </w:pPr>
      <w:r w:rsidRPr="004F089C">
        <w:rPr>
          <w:rFonts w:ascii="Arial" w:hAnsi="Arial" w:cs="Arial"/>
          <w:szCs w:val="24"/>
        </w:rPr>
        <w:t xml:space="preserve">The Corporation has provided services to a number of railway and metro companies, government authorities and rail system suppliers in Australia, the Mainland of China, India, the Middle East, Latin America and Southeast Asia. Locally in Hong Kong, </w:t>
      </w:r>
      <w:r>
        <w:rPr>
          <w:rFonts w:ascii="Arial" w:hAnsi="Arial" w:cs="Arial"/>
          <w:szCs w:val="24"/>
        </w:rPr>
        <w:t>it also</w:t>
      </w:r>
      <w:r w:rsidRPr="004F089C">
        <w:rPr>
          <w:rFonts w:ascii="Arial" w:hAnsi="Arial" w:cs="Arial"/>
          <w:szCs w:val="24"/>
        </w:rPr>
        <w:t xml:space="preserve"> provid</w:t>
      </w:r>
      <w:r>
        <w:rPr>
          <w:rFonts w:ascii="Arial" w:hAnsi="Arial" w:cs="Arial"/>
          <w:szCs w:val="24"/>
        </w:rPr>
        <w:t>es</w:t>
      </w:r>
      <w:r w:rsidRPr="004F089C">
        <w:rPr>
          <w:rFonts w:ascii="Arial" w:hAnsi="Arial" w:cs="Arial"/>
          <w:szCs w:val="24"/>
        </w:rPr>
        <w:t xml:space="preserve"> operation and maintenance services for the Automated People Mover (APM) at Hong Kong International Airport. The APM is currently being expanded to match the growth in air travel.</w:t>
      </w:r>
    </w:p>
    <w:p w:rsidR="004F089C" w:rsidRDefault="004F089C" w:rsidP="004F089C">
      <w:pPr>
        <w:rPr>
          <w:rFonts w:ascii="Arial" w:hAnsi="Arial" w:cs="Arial"/>
          <w:szCs w:val="24"/>
        </w:rPr>
      </w:pPr>
    </w:p>
    <w:p w:rsidR="004F089C" w:rsidRDefault="004F089C" w:rsidP="004F089C">
      <w:pPr>
        <w:rPr>
          <w:rFonts w:ascii="Arial" w:hAnsi="Arial" w:cs="Arial"/>
          <w:b/>
          <w:sz w:val="24"/>
          <w:szCs w:val="24"/>
        </w:rPr>
      </w:pPr>
      <w:r w:rsidRPr="004F089C">
        <w:rPr>
          <w:rFonts w:ascii="Arial" w:hAnsi="Arial" w:cs="Arial" w:hint="eastAsia"/>
          <w:b/>
          <w:sz w:val="24"/>
          <w:szCs w:val="24"/>
        </w:rPr>
        <w:t>2.2.3 Financial Overview</w:t>
      </w:r>
    </w:p>
    <w:p w:rsidR="004F089C" w:rsidRDefault="004F089C" w:rsidP="004F089C">
      <w:pPr>
        <w:rPr>
          <w:rFonts w:ascii="Arial" w:hAnsi="Arial" w:cs="Arial"/>
          <w:b/>
          <w:sz w:val="24"/>
          <w:szCs w:val="24"/>
        </w:rPr>
      </w:pPr>
    </w:p>
    <w:p w:rsidR="004F089C" w:rsidRDefault="004F089C" w:rsidP="004F089C">
      <w:pPr>
        <w:rPr>
          <w:rFonts w:ascii="Arial" w:hAnsi="Arial" w:cs="Arial"/>
          <w:sz w:val="24"/>
          <w:szCs w:val="24"/>
        </w:rPr>
      </w:pPr>
      <w:r w:rsidRPr="004F089C">
        <w:rPr>
          <w:rFonts w:ascii="Arial" w:hAnsi="Arial" w:cs="Arial"/>
          <w:sz w:val="24"/>
          <w:szCs w:val="24"/>
        </w:rPr>
        <w:t>MTR</w:t>
      </w:r>
      <w:r>
        <w:rPr>
          <w:rFonts w:ascii="Arial" w:hAnsi="Arial" w:cs="Arial"/>
          <w:sz w:val="24"/>
          <w:szCs w:val="24"/>
        </w:rPr>
        <w:t xml:space="preserve"> </w:t>
      </w:r>
      <w:r w:rsidRPr="004F089C">
        <w:rPr>
          <w:rFonts w:ascii="Arial" w:hAnsi="Arial" w:cs="Arial"/>
          <w:sz w:val="24"/>
          <w:szCs w:val="24"/>
        </w:rPr>
        <w:t>Corporation</w:t>
      </w:r>
      <w:r>
        <w:rPr>
          <w:rFonts w:ascii="Arial" w:hAnsi="Arial" w:cs="Arial"/>
          <w:sz w:val="24"/>
          <w:szCs w:val="24"/>
        </w:rPr>
        <w:t xml:space="preserve"> </w:t>
      </w:r>
      <w:r w:rsidRPr="004F089C">
        <w:rPr>
          <w:rFonts w:ascii="Arial" w:hAnsi="Arial" w:cs="Arial"/>
          <w:sz w:val="24"/>
          <w:szCs w:val="24"/>
        </w:rPr>
        <w:t>operates</w:t>
      </w:r>
      <w:r>
        <w:rPr>
          <w:rFonts w:ascii="Arial" w:hAnsi="Arial" w:cs="Arial"/>
          <w:sz w:val="24"/>
          <w:szCs w:val="24"/>
        </w:rPr>
        <w:t xml:space="preserve"> </w:t>
      </w:r>
      <w:r w:rsidRPr="004F089C">
        <w:rPr>
          <w:rFonts w:ascii="Arial" w:hAnsi="Arial" w:cs="Arial"/>
          <w:sz w:val="24"/>
          <w:szCs w:val="24"/>
        </w:rPr>
        <w:t>an</w:t>
      </w:r>
      <w:r>
        <w:rPr>
          <w:rFonts w:ascii="Arial" w:hAnsi="Arial" w:cs="Arial"/>
          <w:sz w:val="24"/>
          <w:szCs w:val="24"/>
        </w:rPr>
        <w:t xml:space="preserve"> </w:t>
      </w:r>
      <w:r w:rsidRPr="004F089C">
        <w:rPr>
          <w:rFonts w:ascii="Arial" w:hAnsi="Arial" w:cs="Arial"/>
          <w:sz w:val="24"/>
          <w:szCs w:val="24"/>
        </w:rPr>
        <w:t>integrated</w:t>
      </w:r>
      <w:r>
        <w:rPr>
          <w:rFonts w:ascii="Arial" w:hAnsi="Arial" w:cs="Arial"/>
          <w:sz w:val="24"/>
          <w:szCs w:val="24"/>
        </w:rPr>
        <w:t xml:space="preserve"> </w:t>
      </w:r>
      <w:r w:rsidRPr="004F089C">
        <w:rPr>
          <w:rFonts w:ascii="Arial" w:hAnsi="Arial" w:cs="Arial"/>
          <w:sz w:val="24"/>
          <w:szCs w:val="24"/>
        </w:rPr>
        <w:t>railway</w:t>
      </w:r>
      <w:r>
        <w:rPr>
          <w:rFonts w:ascii="Arial" w:hAnsi="Arial" w:cs="Arial"/>
          <w:sz w:val="24"/>
          <w:szCs w:val="24"/>
        </w:rPr>
        <w:t xml:space="preserve"> </w:t>
      </w:r>
      <w:r w:rsidRPr="004F089C">
        <w:rPr>
          <w:rFonts w:ascii="Arial" w:hAnsi="Arial" w:cs="Arial"/>
          <w:sz w:val="24"/>
          <w:szCs w:val="24"/>
        </w:rPr>
        <w:t>network</w:t>
      </w:r>
      <w:r>
        <w:rPr>
          <w:rFonts w:ascii="Arial" w:hAnsi="Arial" w:cs="Arial"/>
          <w:sz w:val="24"/>
          <w:szCs w:val="24"/>
        </w:rPr>
        <w:t xml:space="preserve"> </w:t>
      </w:r>
      <w:r w:rsidRPr="004F089C">
        <w:rPr>
          <w:rFonts w:ascii="Arial" w:hAnsi="Arial" w:cs="Arial"/>
          <w:sz w:val="24"/>
          <w:szCs w:val="24"/>
        </w:rPr>
        <w:t>in</w:t>
      </w:r>
      <w:r>
        <w:rPr>
          <w:rFonts w:ascii="Arial" w:hAnsi="Arial" w:cs="Arial"/>
          <w:sz w:val="24"/>
          <w:szCs w:val="24"/>
        </w:rPr>
        <w:t xml:space="preserve"> </w:t>
      </w:r>
      <w:r w:rsidRPr="004F089C">
        <w:rPr>
          <w:rFonts w:ascii="Arial" w:hAnsi="Arial" w:cs="Arial"/>
          <w:sz w:val="24"/>
          <w:szCs w:val="24"/>
        </w:rPr>
        <w:t>Hong</w:t>
      </w:r>
      <w:r>
        <w:rPr>
          <w:rFonts w:ascii="Arial" w:hAnsi="Arial" w:cs="Arial"/>
          <w:sz w:val="24"/>
          <w:szCs w:val="24"/>
        </w:rPr>
        <w:t xml:space="preserve"> </w:t>
      </w:r>
      <w:r w:rsidRPr="004F089C">
        <w:rPr>
          <w:rFonts w:ascii="Arial" w:hAnsi="Arial" w:cs="Arial"/>
          <w:sz w:val="24"/>
          <w:szCs w:val="24"/>
        </w:rPr>
        <w:t>Kong</w:t>
      </w:r>
      <w:r>
        <w:rPr>
          <w:rFonts w:ascii="Arial" w:hAnsi="Arial" w:cs="Arial"/>
          <w:sz w:val="24"/>
          <w:szCs w:val="24"/>
        </w:rPr>
        <w:t xml:space="preserve"> </w:t>
      </w:r>
      <w:r w:rsidRPr="004F089C">
        <w:rPr>
          <w:rFonts w:ascii="Arial" w:hAnsi="Arial" w:cs="Arial"/>
          <w:sz w:val="24"/>
          <w:szCs w:val="24"/>
        </w:rPr>
        <w:t>comprising the MTR-built and owned metro railway lines and since 2</w:t>
      </w:r>
      <w:r>
        <w:rPr>
          <w:rFonts w:ascii="Arial" w:hAnsi="Arial" w:cs="Arial"/>
          <w:sz w:val="24"/>
          <w:szCs w:val="24"/>
        </w:rPr>
        <w:t xml:space="preserve"> </w:t>
      </w:r>
      <w:r w:rsidRPr="004F089C">
        <w:rPr>
          <w:rFonts w:ascii="Arial" w:hAnsi="Arial" w:cs="Arial"/>
          <w:sz w:val="24"/>
          <w:szCs w:val="24"/>
        </w:rPr>
        <w:t>December 2007,</w:t>
      </w:r>
      <w:r>
        <w:rPr>
          <w:rFonts w:ascii="Arial" w:hAnsi="Arial" w:cs="Arial"/>
          <w:sz w:val="24"/>
          <w:szCs w:val="24"/>
        </w:rPr>
        <w:t xml:space="preserve"> </w:t>
      </w:r>
      <w:r w:rsidRPr="004F089C">
        <w:rPr>
          <w:rFonts w:ascii="Arial" w:hAnsi="Arial" w:cs="Arial"/>
          <w:sz w:val="24"/>
          <w:szCs w:val="24"/>
        </w:rPr>
        <w:t>the regional rail lines of the Kowloon-Canton Railway</w:t>
      </w:r>
      <w:r>
        <w:rPr>
          <w:rFonts w:ascii="Arial" w:hAnsi="Arial" w:cs="Arial"/>
          <w:sz w:val="24"/>
          <w:szCs w:val="24"/>
        </w:rPr>
        <w:t xml:space="preserve"> </w:t>
      </w:r>
      <w:r w:rsidRPr="004F089C">
        <w:rPr>
          <w:rFonts w:ascii="Arial" w:hAnsi="Arial" w:cs="Arial"/>
          <w:sz w:val="24"/>
          <w:szCs w:val="24"/>
        </w:rPr>
        <w:t>Corporation (KCRC) under a service concession arrangement. MTR is</w:t>
      </w:r>
      <w:r>
        <w:rPr>
          <w:rFonts w:ascii="Arial" w:hAnsi="Arial" w:cs="Arial"/>
          <w:sz w:val="24"/>
          <w:szCs w:val="24"/>
        </w:rPr>
        <w:t xml:space="preserve"> </w:t>
      </w:r>
      <w:r w:rsidRPr="004F089C">
        <w:rPr>
          <w:rFonts w:ascii="Arial" w:hAnsi="Arial" w:cs="Arial"/>
          <w:sz w:val="24"/>
          <w:szCs w:val="24"/>
        </w:rPr>
        <w:t>listed</w:t>
      </w:r>
      <w:r>
        <w:rPr>
          <w:rFonts w:ascii="Arial" w:hAnsi="Arial" w:cs="Arial"/>
          <w:sz w:val="24"/>
          <w:szCs w:val="24"/>
        </w:rPr>
        <w:t xml:space="preserve"> </w:t>
      </w:r>
      <w:r w:rsidRPr="004F089C">
        <w:rPr>
          <w:rFonts w:ascii="Arial" w:hAnsi="Arial" w:cs="Arial"/>
          <w:sz w:val="24"/>
          <w:szCs w:val="24"/>
        </w:rPr>
        <w:t>on</w:t>
      </w:r>
      <w:r>
        <w:rPr>
          <w:rFonts w:ascii="Arial" w:hAnsi="Arial" w:cs="Arial"/>
          <w:sz w:val="24"/>
          <w:szCs w:val="24"/>
        </w:rPr>
        <w:t xml:space="preserve"> </w:t>
      </w:r>
      <w:r w:rsidRPr="004F089C">
        <w:rPr>
          <w:rFonts w:ascii="Arial" w:hAnsi="Arial" w:cs="Arial"/>
          <w:sz w:val="24"/>
          <w:szCs w:val="24"/>
        </w:rPr>
        <w:t>the</w:t>
      </w:r>
      <w:r>
        <w:rPr>
          <w:rFonts w:ascii="Arial" w:hAnsi="Arial" w:cs="Arial"/>
          <w:sz w:val="24"/>
          <w:szCs w:val="24"/>
        </w:rPr>
        <w:t xml:space="preserve"> </w:t>
      </w:r>
      <w:r w:rsidRPr="004F089C">
        <w:rPr>
          <w:rFonts w:ascii="Arial" w:hAnsi="Arial" w:cs="Arial"/>
          <w:sz w:val="24"/>
          <w:szCs w:val="24"/>
        </w:rPr>
        <w:t>Stock</w:t>
      </w:r>
      <w:r>
        <w:rPr>
          <w:rFonts w:ascii="Arial" w:hAnsi="Arial" w:cs="Arial"/>
          <w:sz w:val="24"/>
          <w:szCs w:val="24"/>
        </w:rPr>
        <w:t xml:space="preserve"> </w:t>
      </w:r>
      <w:r w:rsidRPr="004F089C">
        <w:rPr>
          <w:rFonts w:ascii="Arial" w:hAnsi="Arial" w:cs="Arial"/>
          <w:sz w:val="24"/>
          <w:szCs w:val="24"/>
        </w:rPr>
        <w:t>Exchange</w:t>
      </w:r>
      <w:r>
        <w:rPr>
          <w:rFonts w:ascii="Arial" w:hAnsi="Arial" w:cs="Arial"/>
          <w:sz w:val="24"/>
          <w:szCs w:val="24"/>
        </w:rPr>
        <w:t xml:space="preserve"> </w:t>
      </w:r>
      <w:r w:rsidRPr="004F089C">
        <w:rPr>
          <w:rFonts w:ascii="Arial" w:hAnsi="Arial" w:cs="Arial"/>
          <w:sz w:val="24"/>
          <w:szCs w:val="24"/>
        </w:rPr>
        <w:t>of</w:t>
      </w:r>
      <w:r>
        <w:rPr>
          <w:rFonts w:ascii="Arial" w:hAnsi="Arial" w:cs="Arial"/>
          <w:sz w:val="24"/>
          <w:szCs w:val="24"/>
        </w:rPr>
        <w:t xml:space="preserve"> </w:t>
      </w:r>
      <w:r w:rsidRPr="004F089C">
        <w:rPr>
          <w:rFonts w:ascii="Arial" w:hAnsi="Arial" w:cs="Arial"/>
          <w:sz w:val="24"/>
          <w:szCs w:val="24"/>
        </w:rPr>
        <w:t>Hong</w:t>
      </w:r>
      <w:r>
        <w:rPr>
          <w:rFonts w:ascii="Arial" w:hAnsi="Arial" w:cs="Arial"/>
          <w:sz w:val="24"/>
          <w:szCs w:val="24"/>
        </w:rPr>
        <w:t xml:space="preserve"> </w:t>
      </w:r>
      <w:r w:rsidRPr="004F089C">
        <w:rPr>
          <w:rFonts w:ascii="Arial" w:hAnsi="Arial" w:cs="Arial"/>
          <w:sz w:val="24"/>
          <w:szCs w:val="24"/>
        </w:rPr>
        <w:t>Kong with</w:t>
      </w:r>
      <w:r>
        <w:rPr>
          <w:rFonts w:ascii="Arial" w:hAnsi="Arial" w:cs="Arial"/>
          <w:sz w:val="24"/>
          <w:szCs w:val="24"/>
        </w:rPr>
        <w:t xml:space="preserve"> </w:t>
      </w:r>
      <w:r w:rsidRPr="004F089C">
        <w:rPr>
          <w:rFonts w:ascii="Arial" w:hAnsi="Arial" w:cs="Arial"/>
          <w:sz w:val="24"/>
          <w:szCs w:val="24"/>
        </w:rPr>
        <w:t>a</w:t>
      </w:r>
      <w:r>
        <w:rPr>
          <w:rFonts w:ascii="Arial" w:hAnsi="Arial" w:cs="Arial"/>
          <w:sz w:val="24"/>
          <w:szCs w:val="24"/>
        </w:rPr>
        <w:t xml:space="preserve"> </w:t>
      </w:r>
      <w:r w:rsidRPr="004F089C">
        <w:rPr>
          <w:rFonts w:ascii="Arial" w:hAnsi="Arial" w:cs="Arial"/>
          <w:sz w:val="24"/>
          <w:szCs w:val="24"/>
        </w:rPr>
        <w:t xml:space="preserve">market </w:t>
      </w:r>
      <w:r>
        <w:rPr>
          <w:rFonts w:ascii="Arial" w:hAnsi="Arial" w:cs="Arial"/>
          <w:sz w:val="24"/>
          <w:szCs w:val="24"/>
        </w:rPr>
        <w:t xml:space="preserve">capitalization </w:t>
      </w:r>
      <w:r w:rsidRPr="004F089C">
        <w:rPr>
          <w:rFonts w:ascii="Arial" w:hAnsi="Arial" w:cs="Arial"/>
          <w:sz w:val="24"/>
          <w:szCs w:val="24"/>
        </w:rPr>
        <w:t>of HK$185 billion as of 31 December 2014.</w:t>
      </w:r>
    </w:p>
    <w:p w:rsidR="004F089C" w:rsidRDefault="004F089C" w:rsidP="004F089C">
      <w:pPr>
        <w:rPr>
          <w:rFonts w:ascii="Arial" w:hAnsi="Arial" w:cs="Arial"/>
          <w:sz w:val="24"/>
          <w:szCs w:val="24"/>
        </w:rPr>
      </w:pPr>
    </w:p>
    <w:p w:rsidR="004F089C" w:rsidRDefault="004F089C" w:rsidP="004F089C">
      <w:pPr>
        <w:rPr>
          <w:rFonts w:ascii="Arial" w:hAnsi="Arial" w:cs="Arial"/>
          <w:sz w:val="24"/>
          <w:szCs w:val="24"/>
        </w:rPr>
      </w:pPr>
      <w:r w:rsidRPr="004F089C">
        <w:rPr>
          <w:rFonts w:ascii="Arial" w:hAnsi="Arial" w:cs="Arial"/>
          <w:sz w:val="24"/>
          <w:szCs w:val="24"/>
        </w:rPr>
        <w:t>The Corporation finances its operating and capital</w:t>
      </w:r>
      <w:r>
        <w:rPr>
          <w:rFonts w:ascii="Arial" w:hAnsi="Arial" w:cs="Arial"/>
          <w:sz w:val="24"/>
          <w:szCs w:val="24"/>
        </w:rPr>
        <w:t xml:space="preserve"> </w:t>
      </w:r>
      <w:r w:rsidRPr="004F089C">
        <w:rPr>
          <w:rFonts w:ascii="Arial" w:hAnsi="Arial" w:cs="Arial"/>
          <w:sz w:val="24"/>
          <w:szCs w:val="24"/>
        </w:rPr>
        <w:t>requirements through a variety of means including</w:t>
      </w:r>
      <w:r>
        <w:rPr>
          <w:rFonts w:ascii="Arial" w:hAnsi="Arial" w:cs="Arial"/>
          <w:sz w:val="24"/>
          <w:szCs w:val="24"/>
        </w:rPr>
        <w:t xml:space="preserve"> </w:t>
      </w:r>
      <w:r w:rsidRPr="004F089C">
        <w:rPr>
          <w:rFonts w:ascii="Arial" w:hAnsi="Arial" w:cs="Arial"/>
          <w:sz w:val="24"/>
          <w:szCs w:val="24"/>
        </w:rPr>
        <w:t>debt and equity issuance, income from railway</w:t>
      </w:r>
      <w:r>
        <w:rPr>
          <w:rFonts w:ascii="Arial" w:hAnsi="Arial" w:cs="Arial"/>
          <w:sz w:val="24"/>
          <w:szCs w:val="24"/>
        </w:rPr>
        <w:t xml:space="preserve"> </w:t>
      </w:r>
      <w:r w:rsidRPr="004F089C">
        <w:rPr>
          <w:rFonts w:ascii="Arial" w:hAnsi="Arial" w:cs="Arial"/>
          <w:sz w:val="24"/>
          <w:szCs w:val="24"/>
        </w:rPr>
        <w:t>and related operations, and profits from property</w:t>
      </w:r>
      <w:r>
        <w:rPr>
          <w:rFonts w:ascii="Arial" w:hAnsi="Arial" w:cs="Arial"/>
          <w:sz w:val="24"/>
          <w:szCs w:val="24"/>
        </w:rPr>
        <w:t xml:space="preserve"> </w:t>
      </w:r>
      <w:r w:rsidRPr="004F089C">
        <w:rPr>
          <w:rFonts w:ascii="Arial" w:hAnsi="Arial" w:cs="Arial"/>
          <w:sz w:val="24"/>
          <w:szCs w:val="24"/>
        </w:rPr>
        <w:t>development, investment and management</w:t>
      </w:r>
      <w:r>
        <w:rPr>
          <w:rFonts w:ascii="Arial" w:hAnsi="Arial" w:cs="Arial"/>
          <w:sz w:val="24"/>
          <w:szCs w:val="24"/>
        </w:rPr>
        <w:t>.</w:t>
      </w:r>
    </w:p>
    <w:p w:rsidR="004F089C" w:rsidRDefault="004F089C" w:rsidP="004F089C">
      <w:pPr>
        <w:rPr>
          <w:rFonts w:ascii="Arial" w:hAnsi="Arial" w:cs="Arial"/>
          <w:sz w:val="24"/>
          <w:szCs w:val="24"/>
        </w:rPr>
      </w:pPr>
    </w:p>
    <w:p w:rsidR="004F089C" w:rsidRPr="004F089C" w:rsidRDefault="00BC664C" w:rsidP="00BC664C">
      <w:pPr>
        <w:rPr>
          <w:rFonts w:ascii="Arial" w:hAnsi="Arial" w:cs="Arial"/>
          <w:sz w:val="24"/>
          <w:szCs w:val="24"/>
        </w:rPr>
      </w:pPr>
      <w:r w:rsidRPr="00BC664C">
        <w:rPr>
          <w:rFonts w:ascii="Arial" w:hAnsi="Arial" w:cs="Arial"/>
          <w:sz w:val="24"/>
          <w:szCs w:val="24"/>
        </w:rPr>
        <w:t>The Corporation was the first Hong Kong corporate</w:t>
      </w:r>
      <w:r>
        <w:rPr>
          <w:rFonts w:ascii="Arial" w:hAnsi="Arial" w:cs="Arial"/>
          <w:sz w:val="24"/>
          <w:szCs w:val="24"/>
        </w:rPr>
        <w:t xml:space="preserve"> </w:t>
      </w:r>
      <w:r w:rsidRPr="00BC664C">
        <w:rPr>
          <w:rFonts w:ascii="Arial" w:hAnsi="Arial" w:cs="Arial"/>
          <w:sz w:val="24"/>
          <w:szCs w:val="24"/>
        </w:rPr>
        <w:t xml:space="preserve">entity to obtain internationally </w:t>
      </w:r>
      <w:r>
        <w:rPr>
          <w:rFonts w:ascii="Arial" w:hAnsi="Arial" w:cs="Arial"/>
          <w:sz w:val="24"/>
          <w:szCs w:val="24"/>
        </w:rPr>
        <w:t>r</w:t>
      </w:r>
      <w:r w:rsidRPr="00BC664C">
        <w:rPr>
          <w:rFonts w:ascii="Arial" w:hAnsi="Arial" w:cs="Arial"/>
          <w:sz w:val="24"/>
          <w:szCs w:val="24"/>
        </w:rPr>
        <w:t>ecogni</w:t>
      </w:r>
      <w:r>
        <w:rPr>
          <w:rFonts w:ascii="Arial" w:hAnsi="Arial" w:cs="Arial"/>
          <w:sz w:val="24"/>
          <w:szCs w:val="24"/>
        </w:rPr>
        <w:t>z</w:t>
      </w:r>
      <w:r w:rsidRPr="00BC664C">
        <w:rPr>
          <w:rFonts w:ascii="Arial" w:hAnsi="Arial" w:cs="Arial"/>
          <w:sz w:val="24"/>
          <w:szCs w:val="24"/>
        </w:rPr>
        <w:t>ed credit</w:t>
      </w:r>
      <w:r>
        <w:rPr>
          <w:rFonts w:ascii="Arial" w:hAnsi="Arial" w:cs="Arial"/>
          <w:sz w:val="24"/>
          <w:szCs w:val="24"/>
        </w:rPr>
        <w:t xml:space="preserve"> </w:t>
      </w:r>
      <w:r w:rsidRPr="00BC664C">
        <w:rPr>
          <w:rFonts w:ascii="Arial" w:hAnsi="Arial" w:cs="Arial"/>
          <w:sz w:val="24"/>
          <w:szCs w:val="24"/>
        </w:rPr>
        <w:t>ratings and has since maintained investment</w:t>
      </w:r>
      <w:r>
        <w:rPr>
          <w:rFonts w:ascii="Arial" w:hAnsi="Arial" w:cs="Arial"/>
          <w:sz w:val="24"/>
          <w:szCs w:val="24"/>
        </w:rPr>
        <w:t xml:space="preserve"> </w:t>
      </w:r>
      <w:r w:rsidRPr="00BC664C">
        <w:rPr>
          <w:rFonts w:ascii="Arial" w:hAnsi="Arial" w:cs="Arial"/>
          <w:sz w:val="24"/>
          <w:szCs w:val="24"/>
        </w:rPr>
        <w:t>grade ratings on par with the Hong Kong Special</w:t>
      </w:r>
      <w:r>
        <w:rPr>
          <w:rFonts w:ascii="Arial" w:hAnsi="Arial" w:cs="Arial"/>
          <w:sz w:val="24"/>
          <w:szCs w:val="24"/>
        </w:rPr>
        <w:t xml:space="preserve"> </w:t>
      </w:r>
      <w:r w:rsidRPr="00BC664C">
        <w:rPr>
          <w:rFonts w:ascii="Arial" w:hAnsi="Arial" w:cs="Arial"/>
          <w:sz w:val="24"/>
          <w:szCs w:val="24"/>
        </w:rPr>
        <w:t>Administrative Region Government. Currently, its</w:t>
      </w:r>
      <w:r>
        <w:rPr>
          <w:rFonts w:ascii="Arial" w:hAnsi="Arial" w:cs="Arial"/>
          <w:sz w:val="24"/>
          <w:szCs w:val="24"/>
        </w:rPr>
        <w:t xml:space="preserve"> </w:t>
      </w:r>
      <w:r w:rsidRPr="00BC664C">
        <w:rPr>
          <w:rFonts w:ascii="Arial" w:hAnsi="Arial" w:cs="Arial"/>
          <w:sz w:val="24"/>
          <w:szCs w:val="24"/>
        </w:rPr>
        <w:t>foreign currency debts are rated AAA, Aa1 and AA+</w:t>
      </w:r>
      <w:r>
        <w:rPr>
          <w:rFonts w:ascii="Arial" w:hAnsi="Arial" w:cs="Arial"/>
          <w:sz w:val="24"/>
          <w:szCs w:val="24"/>
        </w:rPr>
        <w:t xml:space="preserve"> </w:t>
      </w:r>
      <w:r w:rsidRPr="00BC664C">
        <w:rPr>
          <w:rFonts w:ascii="Arial" w:hAnsi="Arial" w:cs="Arial"/>
          <w:sz w:val="24"/>
          <w:szCs w:val="24"/>
        </w:rPr>
        <w:t>respectively by Standard &amp; Poor’s,</w:t>
      </w:r>
      <w:r>
        <w:rPr>
          <w:rFonts w:ascii="Arial" w:hAnsi="Arial" w:cs="Arial"/>
          <w:sz w:val="24"/>
          <w:szCs w:val="24"/>
        </w:rPr>
        <w:t xml:space="preserve"> </w:t>
      </w:r>
      <w:r w:rsidRPr="00BC664C">
        <w:rPr>
          <w:rFonts w:ascii="Arial" w:hAnsi="Arial" w:cs="Arial"/>
          <w:sz w:val="24"/>
          <w:szCs w:val="24"/>
        </w:rPr>
        <w:t>Moody’s and Rating</w:t>
      </w:r>
      <w:r>
        <w:rPr>
          <w:rFonts w:ascii="Arial" w:hAnsi="Arial" w:cs="Arial"/>
          <w:sz w:val="24"/>
          <w:szCs w:val="24"/>
        </w:rPr>
        <w:t xml:space="preserve"> </w:t>
      </w:r>
      <w:r w:rsidRPr="00BC664C">
        <w:rPr>
          <w:rFonts w:ascii="Arial" w:hAnsi="Arial" w:cs="Arial"/>
          <w:sz w:val="24"/>
          <w:szCs w:val="24"/>
        </w:rPr>
        <w:t>and Investment Information Inc. of Japan.</w:t>
      </w:r>
      <w:bookmarkStart w:id="0" w:name="_GoBack"/>
      <w:bookmarkEnd w:id="0"/>
    </w:p>
    <w:sectPr w:rsidR="004F089C" w:rsidRPr="004F089C" w:rsidSect="00363B65">
      <w:pgSz w:w="11906" w:h="16838"/>
      <w:pgMar w:top="1800" w:right="1440" w:bottom="1800" w:left="1440" w:header="851" w:footer="992" w:gutter="0"/>
      <w:cols w:space="4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204" w:rsidRDefault="00F02204" w:rsidP="00580ACF">
      <w:r>
        <w:separator/>
      </w:r>
    </w:p>
  </w:endnote>
  <w:endnote w:type="continuationSeparator" w:id="0">
    <w:p w:rsidR="00F02204" w:rsidRDefault="00F02204" w:rsidP="0058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204" w:rsidRDefault="00F02204" w:rsidP="00580ACF">
      <w:r>
        <w:separator/>
      </w:r>
    </w:p>
  </w:footnote>
  <w:footnote w:type="continuationSeparator" w:id="0">
    <w:p w:rsidR="00F02204" w:rsidRDefault="00F02204" w:rsidP="00580A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542CDA"/>
    <w:multiLevelType w:val="hybridMultilevel"/>
    <w:tmpl w:val="FFF293B6"/>
    <w:lvl w:ilvl="0" w:tplc="2630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E8611B"/>
    <w:multiLevelType w:val="hybridMultilevel"/>
    <w:tmpl w:val="EF0E98F6"/>
    <w:lvl w:ilvl="0" w:tplc="4948B2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65"/>
    <w:rsid w:val="00363B65"/>
    <w:rsid w:val="004F089C"/>
    <w:rsid w:val="00580ACF"/>
    <w:rsid w:val="008F7555"/>
    <w:rsid w:val="00BC664C"/>
    <w:rsid w:val="00C37A4E"/>
    <w:rsid w:val="00CD563A"/>
    <w:rsid w:val="00CF1842"/>
    <w:rsid w:val="00F02204"/>
    <w:rsid w:val="00FB7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3ECCE7-F424-4EEE-9FB8-9B0843EB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B65"/>
    <w:pPr>
      <w:ind w:leftChars="200" w:left="480"/>
      <w:jc w:val="left"/>
    </w:pPr>
    <w:rPr>
      <w:rFonts w:ascii="Calibri" w:eastAsia="PMingLiU" w:hAnsi="Calibri" w:cs="Times New Roman"/>
      <w:sz w:val="24"/>
      <w:lang w:eastAsia="zh-TW"/>
    </w:rPr>
  </w:style>
  <w:style w:type="paragraph" w:styleId="a4">
    <w:name w:val="header"/>
    <w:basedOn w:val="a"/>
    <w:link w:val="Char"/>
    <w:uiPriority w:val="99"/>
    <w:unhideWhenUsed/>
    <w:rsid w:val="00580A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80ACF"/>
    <w:rPr>
      <w:sz w:val="18"/>
      <w:szCs w:val="18"/>
    </w:rPr>
  </w:style>
  <w:style w:type="paragraph" w:styleId="a5">
    <w:name w:val="footer"/>
    <w:basedOn w:val="a"/>
    <w:link w:val="Char0"/>
    <w:uiPriority w:val="99"/>
    <w:unhideWhenUsed/>
    <w:rsid w:val="00580ACF"/>
    <w:pPr>
      <w:tabs>
        <w:tab w:val="center" w:pos="4153"/>
        <w:tab w:val="right" w:pos="8306"/>
      </w:tabs>
      <w:snapToGrid w:val="0"/>
      <w:jc w:val="left"/>
    </w:pPr>
    <w:rPr>
      <w:sz w:val="18"/>
      <w:szCs w:val="18"/>
    </w:rPr>
  </w:style>
  <w:style w:type="character" w:customStyle="1" w:styleId="Char0">
    <w:name w:val="页脚 Char"/>
    <w:basedOn w:val="a0"/>
    <w:link w:val="a5"/>
    <w:uiPriority w:val="99"/>
    <w:rsid w:val="00580A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李卷舒</dc:creator>
  <cp:keywords/>
  <dc:description/>
  <cp:lastModifiedBy>李卷舒</cp:lastModifiedBy>
  <cp:revision>4</cp:revision>
  <dcterms:created xsi:type="dcterms:W3CDTF">2016-04-15T08:32:00Z</dcterms:created>
  <dcterms:modified xsi:type="dcterms:W3CDTF">2016-04-18T10:44:00Z</dcterms:modified>
</cp:coreProperties>
</file>