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6EE" w:rsidRPr="00C126EE" w:rsidRDefault="00C126EE" w:rsidP="00C126EE">
      <w:pPr>
        <w:jc w:val="both"/>
        <w:rPr>
          <w:rFonts w:ascii="Arial" w:eastAsia="SimSun" w:hAnsi="Arial" w:cs="Arial"/>
          <w:b/>
          <w:sz w:val="28"/>
          <w:szCs w:val="24"/>
          <w:lang w:eastAsia="zh-CN"/>
        </w:rPr>
      </w:pPr>
      <w:bookmarkStart w:id="0" w:name="OLE_LINK1"/>
      <w:r w:rsidRPr="00C126EE">
        <w:rPr>
          <w:rFonts w:ascii="Arial" w:eastAsia="SimSun" w:hAnsi="Arial" w:cs="Arial"/>
          <w:b/>
          <w:sz w:val="28"/>
          <w:szCs w:val="24"/>
          <w:lang w:eastAsia="zh-CN"/>
        </w:rPr>
        <w:t>2</w:t>
      </w:r>
      <w:r w:rsidRPr="00C126EE">
        <w:rPr>
          <w:rFonts w:ascii="Arial" w:eastAsia="SimSun" w:hAnsi="Arial" w:cs="Arial" w:hint="eastAsia"/>
          <w:b/>
          <w:sz w:val="28"/>
          <w:szCs w:val="24"/>
          <w:lang w:eastAsia="zh-CN"/>
        </w:rPr>
        <w:t xml:space="preserve"> </w:t>
      </w:r>
      <w:proofErr w:type="gramStart"/>
      <w:r w:rsidRPr="00C126EE">
        <w:rPr>
          <w:rFonts w:ascii="Arial" w:eastAsia="SimSun" w:hAnsi="Arial" w:cs="Arial"/>
          <w:b/>
          <w:sz w:val="28"/>
          <w:szCs w:val="24"/>
          <w:lang w:eastAsia="zh-CN"/>
        </w:rPr>
        <w:t>Introduction</w:t>
      </w:r>
      <w:proofErr w:type="gramEnd"/>
      <w:r w:rsidRPr="00C126EE">
        <w:rPr>
          <w:rFonts w:ascii="Arial" w:eastAsia="SimSun" w:hAnsi="Arial" w:cs="Arial"/>
          <w:b/>
          <w:sz w:val="28"/>
          <w:szCs w:val="24"/>
          <w:lang w:eastAsia="zh-CN"/>
        </w:rPr>
        <w:t xml:space="preserve"> to </w:t>
      </w:r>
      <w:proofErr w:type="spellStart"/>
      <w:r w:rsidR="00E9796D">
        <w:rPr>
          <w:rFonts w:ascii="Arial" w:eastAsia="SimSun" w:hAnsi="Arial" w:cs="Arial"/>
          <w:b/>
          <w:sz w:val="28"/>
          <w:szCs w:val="24"/>
          <w:lang w:eastAsia="zh-CN"/>
        </w:rPr>
        <w:t>MTR</w:t>
      </w:r>
      <w:r w:rsidRPr="00C126EE">
        <w:rPr>
          <w:rFonts w:ascii="Arial" w:eastAsia="SimSun" w:hAnsi="Arial" w:cs="Arial"/>
          <w:b/>
          <w:sz w:val="28"/>
          <w:szCs w:val="24"/>
          <w:lang w:eastAsia="zh-CN"/>
        </w:rPr>
        <w:t>orporation</w:t>
      </w:r>
      <w:proofErr w:type="spellEnd"/>
      <w:r w:rsidRPr="00C126EE">
        <w:rPr>
          <w:rFonts w:ascii="Arial" w:eastAsia="SimSun" w:hAnsi="Arial" w:cs="Arial"/>
          <w:b/>
          <w:sz w:val="28"/>
          <w:szCs w:val="24"/>
          <w:lang w:eastAsia="zh-CN"/>
        </w:rPr>
        <w:t xml:space="preserve"> Business</w:t>
      </w:r>
    </w:p>
    <w:p w:rsidR="00C126EE" w:rsidRPr="00C126EE" w:rsidRDefault="00C126EE" w:rsidP="00C126EE">
      <w:pPr>
        <w:jc w:val="both"/>
        <w:rPr>
          <w:rFonts w:ascii="Arial" w:eastAsia="SimSun" w:hAnsi="Arial" w:cs="Arial"/>
          <w:szCs w:val="24"/>
          <w:lang w:eastAsia="zh-CN"/>
        </w:rPr>
      </w:pPr>
    </w:p>
    <w:p w:rsidR="00C126EE" w:rsidRDefault="00C126EE" w:rsidP="00C126EE">
      <w:pPr>
        <w:jc w:val="both"/>
        <w:rPr>
          <w:rFonts w:ascii="Arial" w:eastAsia="SimSun" w:hAnsi="Arial" w:cs="Arial"/>
          <w:b/>
          <w:color w:val="FF0000"/>
          <w:lang w:eastAsia="zh-CN"/>
        </w:rPr>
      </w:pPr>
      <w:r w:rsidRPr="00C126EE">
        <w:rPr>
          <w:rFonts w:ascii="Arial" w:eastAsia="SimSun" w:hAnsi="Arial" w:cs="Arial"/>
          <w:b/>
          <w:lang w:eastAsia="zh-CN"/>
        </w:rPr>
        <w:t>2.1 Objectives of Study</w:t>
      </w:r>
    </w:p>
    <w:p w:rsidR="00EA659A" w:rsidRPr="00C126EE" w:rsidRDefault="00EA659A" w:rsidP="00C126EE">
      <w:pPr>
        <w:jc w:val="both"/>
        <w:rPr>
          <w:rFonts w:ascii="Arial" w:eastAsia="SimSun" w:hAnsi="Arial" w:cs="Arial"/>
          <w:lang w:eastAsia="zh-CN"/>
        </w:rPr>
      </w:pPr>
    </w:p>
    <w:p w:rsidR="00C126EE" w:rsidRPr="00C126EE" w:rsidRDefault="00C126EE" w:rsidP="00C126EE">
      <w:pPr>
        <w:jc w:val="both"/>
        <w:rPr>
          <w:rFonts w:ascii="Arial" w:eastAsia="SimSun" w:hAnsi="Arial" w:cs="Arial"/>
          <w:lang w:eastAsia="zh-CN"/>
        </w:rPr>
      </w:pPr>
      <w:r w:rsidRPr="00C126EE">
        <w:rPr>
          <w:rFonts w:ascii="Arial" w:eastAsia="SimSun" w:hAnsi="Arial" w:cs="Arial"/>
          <w:lang w:eastAsia="zh-CN"/>
        </w:rPr>
        <w:t>This project aims to:</w:t>
      </w:r>
    </w:p>
    <w:p w:rsidR="00C126EE" w:rsidRPr="00EA659A" w:rsidRDefault="00C126EE" w:rsidP="00C126EE">
      <w:pPr>
        <w:numPr>
          <w:ilvl w:val="0"/>
          <w:numId w:val="3"/>
        </w:numPr>
        <w:jc w:val="both"/>
        <w:rPr>
          <w:rFonts w:ascii="Arial" w:eastAsia="PMingLiU" w:hAnsi="Arial" w:cs="Arial"/>
        </w:rPr>
      </w:pPr>
      <w:r w:rsidRPr="00C126EE">
        <w:rPr>
          <w:rFonts w:ascii="Arial" w:eastAsia="PMingLiU" w:hAnsi="Arial" w:cs="Arial"/>
        </w:rPr>
        <w:t>carr</w:t>
      </w:r>
      <w:r w:rsidR="009776F7">
        <w:rPr>
          <w:rFonts w:ascii="Arial" w:eastAsia="PMingLiU" w:hAnsi="Arial" w:cs="Arial"/>
        </w:rPr>
        <w:t>y out financial analysis of MTR</w:t>
      </w:r>
      <w:r w:rsidRPr="00C126EE">
        <w:rPr>
          <w:rFonts w:ascii="Arial" w:eastAsia="PMingLiU" w:hAnsi="Arial" w:cs="Arial"/>
        </w:rPr>
        <w:t xml:space="preserve">, Mass Transit Railway Corporation, and study the </w:t>
      </w:r>
      <w:r w:rsidRPr="00EA659A">
        <w:rPr>
          <w:rFonts w:ascii="Arial" w:eastAsia="PMingLiU" w:hAnsi="Arial" w:cs="Arial"/>
        </w:rPr>
        <w:t xml:space="preserve">performance of the company in the </w:t>
      </w:r>
      <w:r w:rsidRPr="00EA659A">
        <w:rPr>
          <w:rFonts w:ascii="Arial" w:eastAsia="PMingLiU" w:hAnsi="Arial" w:cs="Arial" w:hint="eastAsia"/>
          <w:lang w:eastAsia="zh-HK"/>
        </w:rPr>
        <w:t>4</w:t>
      </w:r>
      <w:r w:rsidRPr="00EA659A">
        <w:rPr>
          <w:rFonts w:ascii="Arial" w:eastAsia="PMingLiU" w:hAnsi="Arial" w:cs="Arial"/>
        </w:rPr>
        <w:t xml:space="preserve"> core businesses of </w:t>
      </w:r>
      <w:r w:rsidRPr="00EA659A">
        <w:rPr>
          <w:rFonts w:ascii="Arial" w:eastAsia="PMingLiU" w:hAnsi="Arial" w:cs="Arial" w:hint="eastAsia"/>
          <w:lang w:eastAsia="zh-HK"/>
        </w:rPr>
        <w:t>Hong Kong transport</w:t>
      </w:r>
      <w:r w:rsidRPr="00EA659A">
        <w:rPr>
          <w:rFonts w:ascii="Arial" w:eastAsia="PMingLiU" w:hAnsi="Arial" w:cs="Arial"/>
        </w:rPr>
        <w:t xml:space="preserve"> operation</w:t>
      </w:r>
      <w:r w:rsidRPr="00EA659A">
        <w:rPr>
          <w:rFonts w:ascii="Arial" w:eastAsia="PMingLiU" w:hAnsi="Arial" w:cs="Arial" w:hint="eastAsia"/>
          <w:lang w:eastAsia="zh-HK"/>
        </w:rPr>
        <w:t>s</w:t>
      </w:r>
      <w:r w:rsidRPr="00EA659A">
        <w:rPr>
          <w:rFonts w:ascii="Arial" w:eastAsia="PMingLiU" w:hAnsi="Arial" w:cs="Arial"/>
        </w:rPr>
        <w:t xml:space="preserve">, </w:t>
      </w:r>
      <w:r w:rsidRPr="00EA659A">
        <w:rPr>
          <w:rFonts w:ascii="Arial" w:eastAsia="PMingLiU" w:hAnsi="Arial" w:cs="Arial" w:hint="eastAsia"/>
          <w:lang w:eastAsia="zh-HK"/>
        </w:rPr>
        <w:t>Hong Kong</w:t>
      </w:r>
      <w:r w:rsidR="00EA659A" w:rsidRPr="00EA659A">
        <w:rPr>
          <w:rFonts w:ascii="Arial" w:eastAsia="PMingLiU" w:hAnsi="Arial" w:cs="Arial"/>
          <w:lang w:eastAsia="zh-HK"/>
        </w:rPr>
        <w:t xml:space="preserve"> station commercial business</w:t>
      </w:r>
      <w:r w:rsidRPr="00EA659A">
        <w:rPr>
          <w:rFonts w:ascii="Arial" w:eastAsia="PMingLiU" w:hAnsi="Arial" w:cs="Arial" w:hint="eastAsia"/>
          <w:lang w:eastAsia="zh-HK"/>
        </w:rPr>
        <w:t xml:space="preserve">, Hong Kong </w:t>
      </w:r>
      <w:r w:rsidRPr="00EA659A">
        <w:rPr>
          <w:rFonts w:ascii="Arial" w:eastAsia="PMingLiU" w:hAnsi="Arial" w:cs="Arial"/>
        </w:rPr>
        <w:t xml:space="preserve">property development &amp; </w:t>
      </w:r>
      <w:r w:rsidRPr="00EA659A">
        <w:rPr>
          <w:rFonts w:ascii="Arial" w:eastAsia="PMingLiU" w:hAnsi="Arial" w:cs="Arial" w:hint="eastAsia"/>
          <w:lang w:eastAsia="zh-HK"/>
        </w:rPr>
        <w:t>other businesses</w:t>
      </w:r>
      <w:r w:rsidRPr="00EA659A">
        <w:rPr>
          <w:rFonts w:ascii="Arial" w:eastAsia="PMingLiU" w:hAnsi="Arial" w:cs="Arial"/>
        </w:rPr>
        <w:t xml:space="preserve">, and </w:t>
      </w:r>
      <w:r w:rsidRPr="00EA659A">
        <w:rPr>
          <w:rFonts w:ascii="Arial" w:eastAsia="PMingLiU" w:hAnsi="Arial" w:cs="Arial" w:hint="eastAsia"/>
          <w:lang w:eastAsia="zh-HK"/>
        </w:rPr>
        <w:t>Mainland of China and international businesses</w:t>
      </w:r>
      <w:r w:rsidRPr="00EA659A">
        <w:rPr>
          <w:rFonts w:ascii="Arial" w:eastAsia="PMingLiU" w:hAnsi="Arial" w:cs="Arial"/>
        </w:rPr>
        <w:t>;</w:t>
      </w:r>
    </w:p>
    <w:p w:rsidR="00C126EE" w:rsidRPr="00C126EE" w:rsidRDefault="00C126EE" w:rsidP="00C126EE">
      <w:pPr>
        <w:numPr>
          <w:ilvl w:val="0"/>
          <w:numId w:val="3"/>
        </w:numPr>
        <w:jc w:val="both"/>
        <w:rPr>
          <w:rFonts w:ascii="Arial" w:eastAsia="PMingLiU" w:hAnsi="Arial" w:cs="Arial"/>
        </w:rPr>
      </w:pPr>
      <w:r w:rsidRPr="00EA659A">
        <w:rPr>
          <w:rFonts w:ascii="Arial" w:eastAsia="PMingLiU" w:hAnsi="Arial" w:cs="Arial"/>
        </w:rPr>
        <w:t>study its business strategy and investigate if it has effectively utilized the railway network to transport public to its property development projects / malls and</w:t>
      </w:r>
      <w:r w:rsidRPr="00C126EE">
        <w:rPr>
          <w:rFonts w:ascii="Arial" w:eastAsia="PMingLiU" w:hAnsi="Arial" w:cs="Arial"/>
        </w:rPr>
        <w:t xml:space="preserve"> achieve for a mutual benefit in profit making; </w:t>
      </w:r>
    </w:p>
    <w:p w:rsidR="00C126EE" w:rsidRPr="00C126EE" w:rsidRDefault="00C126EE" w:rsidP="00C126EE">
      <w:pPr>
        <w:numPr>
          <w:ilvl w:val="0"/>
          <w:numId w:val="3"/>
        </w:numPr>
        <w:jc w:val="both"/>
        <w:rPr>
          <w:rFonts w:ascii="Arial" w:eastAsia="PMingLiU" w:hAnsi="Arial" w:cs="Arial"/>
        </w:rPr>
      </w:pPr>
      <w:r w:rsidRPr="00C126EE">
        <w:rPr>
          <w:rFonts w:ascii="Arial" w:eastAsia="PMingLiU" w:hAnsi="Arial" w:cs="Arial"/>
        </w:rPr>
        <w:t>verify if the management of the company has made use of their</w:t>
      </w:r>
      <w:r w:rsidRPr="00C126EE">
        <w:rPr>
          <w:rFonts w:ascii="Arial" w:eastAsia="PMingLiU" w:hAnsi="Arial" w:cs="Arial" w:hint="eastAsia"/>
          <w:lang w:eastAsia="zh-HK"/>
        </w:rPr>
        <w:t xml:space="preserve"> </w:t>
      </w:r>
      <w:r w:rsidRPr="00C126EE">
        <w:rPr>
          <w:rFonts w:ascii="Arial" w:eastAsia="PMingLiU" w:hAnsi="Arial" w:cs="Arial"/>
        </w:rPr>
        <w:t>resources to generate further income; and</w:t>
      </w:r>
    </w:p>
    <w:p w:rsidR="00C126EE" w:rsidRPr="00C126EE" w:rsidRDefault="00C126EE" w:rsidP="00C126EE">
      <w:pPr>
        <w:numPr>
          <w:ilvl w:val="0"/>
          <w:numId w:val="3"/>
        </w:numPr>
        <w:jc w:val="both"/>
        <w:rPr>
          <w:rFonts w:ascii="Arial" w:eastAsia="PMingLiU" w:hAnsi="Arial" w:cs="Arial"/>
        </w:rPr>
      </w:pPr>
      <w:proofErr w:type="gramStart"/>
      <w:r w:rsidRPr="00C126EE">
        <w:rPr>
          <w:rFonts w:ascii="Arial" w:eastAsia="PMingLiU" w:hAnsi="Arial" w:cs="Arial"/>
        </w:rPr>
        <w:t>evaluate</w:t>
      </w:r>
      <w:proofErr w:type="gramEnd"/>
      <w:r w:rsidRPr="00C126EE">
        <w:rPr>
          <w:rFonts w:ascii="Arial" w:eastAsia="PMingLiU" w:hAnsi="Arial" w:cs="Arial"/>
        </w:rPr>
        <w:t xml:space="preserve"> if the company is a good choice of investment.</w:t>
      </w:r>
    </w:p>
    <w:p w:rsidR="00C126EE" w:rsidRPr="00C126EE" w:rsidRDefault="00C126EE" w:rsidP="00C126EE">
      <w:pPr>
        <w:rPr>
          <w:rFonts w:ascii="Arial" w:eastAsia="PMingLiU" w:hAnsi="Arial" w:cs="Arial"/>
        </w:rPr>
      </w:pPr>
    </w:p>
    <w:p w:rsidR="00C126EE" w:rsidRPr="00C126EE" w:rsidRDefault="00C126EE" w:rsidP="00C126EE">
      <w:pPr>
        <w:rPr>
          <w:rFonts w:ascii="Arial" w:eastAsia="PMingLiU" w:hAnsi="Arial" w:cs="Arial"/>
        </w:rPr>
      </w:pPr>
      <w:r w:rsidRPr="00C126EE">
        <w:rPr>
          <w:rFonts w:ascii="Arial" w:eastAsia="PMingLiU" w:hAnsi="Arial" w:cs="Arial"/>
        </w:rPr>
        <w:t>To fulfill the project requirements, financial statements of the company in the previous years</w:t>
      </w:r>
      <w:r w:rsidRPr="00C126EE">
        <w:rPr>
          <w:rFonts w:ascii="Arial" w:eastAsia="PMingLiU" w:hAnsi="Arial" w:cs="Arial" w:hint="eastAsia"/>
          <w:lang w:eastAsia="zh-HK"/>
        </w:rPr>
        <w:t>,</w:t>
      </w:r>
      <w:r w:rsidRPr="00C126EE">
        <w:rPr>
          <w:rFonts w:ascii="Arial" w:eastAsia="PMingLiU" w:hAnsi="Arial" w:cs="Arial"/>
        </w:rPr>
        <w:t xml:space="preserve"> </w:t>
      </w:r>
      <w:r w:rsidRPr="00C126EE">
        <w:rPr>
          <w:rFonts w:ascii="Arial" w:eastAsia="PMingLiU" w:hAnsi="Arial" w:cs="Arial" w:hint="eastAsia"/>
          <w:lang w:eastAsia="zh-HK"/>
        </w:rPr>
        <w:t xml:space="preserve">up to 2014, </w:t>
      </w:r>
      <w:r w:rsidRPr="00C126EE">
        <w:rPr>
          <w:rFonts w:ascii="Arial" w:eastAsia="PMingLiU" w:hAnsi="Arial" w:cs="Arial"/>
        </w:rPr>
        <w:t xml:space="preserve">will be obtained. Various financial ratios and comparison methods will be applied to analyze its performance and value. Findings will be discussed in detail for each of the core business as laid out in the following sections of the report.  </w:t>
      </w:r>
    </w:p>
    <w:p w:rsidR="00C126EE" w:rsidRPr="00C126EE" w:rsidRDefault="00C126EE" w:rsidP="00C126EE">
      <w:pPr>
        <w:jc w:val="both"/>
        <w:rPr>
          <w:rFonts w:ascii="Arial" w:eastAsia="SimSun" w:hAnsi="Arial" w:cs="Arial"/>
          <w:szCs w:val="24"/>
          <w:lang w:eastAsia="zh-CN"/>
        </w:rPr>
      </w:pPr>
    </w:p>
    <w:p w:rsidR="00C126EE" w:rsidRPr="00C126EE" w:rsidRDefault="00C126EE" w:rsidP="00C126EE">
      <w:pPr>
        <w:jc w:val="both"/>
        <w:rPr>
          <w:rFonts w:ascii="Arial" w:eastAsia="SimSun" w:hAnsi="Arial" w:cs="Arial"/>
          <w:b/>
          <w:szCs w:val="24"/>
          <w:lang w:eastAsia="zh-CN"/>
        </w:rPr>
      </w:pPr>
      <w:r w:rsidRPr="00C126EE">
        <w:rPr>
          <w:rFonts w:ascii="Arial" w:eastAsia="SimSun" w:hAnsi="Arial" w:cs="Arial" w:hint="eastAsia"/>
          <w:b/>
          <w:szCs w:val="24"/>
          <w:lang w:eastAsia="zh-CN"/>
        </w:rPr>
        <w:t xml:space="preserve">2.2 </w:t>
      </w:r>
      <w:r w:rsidRPr="00C126EE">
        <w:rPr>
          <w:rFonts w:ascii="Arial" w:eastAsia="SimSun" w:hAnsi="Arial" w:cs="Arial"/>
          <w:b/>
          <w:szCs w:val="24"/>
          <w:lang w:eastAsia="zh-CN"/>
        </w:rPr>
        <w:t xml:space="preserve">Background of </w:t>
      </w:r>
      <w:proofErr w:type="spellStart"/>
      <w:r w:rsidR="00E9796D">
        <w:rPr>
          <w:rFonts w:ascii="Arial" w:eastAsia="SimSun" w:hAnsi="Arial" w:cs="Arial"/>
          <w:b/>
          <w:szCs w:val="24"/>
          <w:lang w:eastAsia="zh-CN"/>
        </w:rPr>
        <w:t>MTR</w:t>
      </w:r>
      <w:r w:rsidRPr="00C126EE">
        <w:rPr>
          <w:rFonts w:ascii="Arial" w:eastAsia="SimSun" w:hAnsi="Arial" w:cs="Arial"/>
          <w:b/>
          <w:szCs w:val="24"/>
          <w:lang w:eastAsia="zh-CN"/>
        </w:rPr>
        <w:t>orporation</w:t>
      </w:r>
      <w:proofErr w:type="spellEnd"/>
      <w:r w:rsidRPr="00C126EE">
        <w:rPr>
          <w:rFonts w:ascii="Arial" w:eastAsia="SimSun" w:hAnsi="Arial" w:cs="Arial"/>
          <w:b/>
          <w:szCs w:val="24"/>
          <w:lang w:eastAsia="zh-CN"/>
        </w:rPr>
        <w:t xml:space="preserve"> Company</w:t>
      </w:r>
    </w:p>
    <w:p w:rsidR="00C126EE" w:rsidRPr="00C126EE" w:rsidRDefault="00C126EE" w:rsidP="00C126EE">
      <w:pPr>
        <w:jc w:val="both"/>
        <w:rPr>
          <w:rFonts w:ascii="Arial" w:eastAsia="SimSun" w:hAnsi="Arial" w:cs="Arial"/>
          <w:szCs w:val="24"/>
          <w:lang w:eastAsia="zh-CN"/>
        </w:rPr>
      </w:pPr>
    </w:p>
    <w:p w:rsidR="00C126EE" w:rsidRPr="00C126EE" w:rsidRDefault="00C126EE" w:rsidP="00C126EE">
      <w:pPr>
        <w:jc w:val="both"/>
        <w:rPr>
          <w:rFonts w:ascii="Arial" w:eastAsia="SimSun" w:hAnsi="Arial" w:cs="Arial"/>
          <w:szCs w:val="24"/>
          <w:lang w:eastAsia="zh-CN"/>
        </w:rPr>
      </w:pPr>
      <w:r w:rsidRPr="00C126EE">
        <w:rPr>
          <w:rFonts w:ascii="Arial" w:eastAsia="SimSun" w:hAnsi="Arial" w:cs="Arial" w:hint="eastAsia"/>
          <w:szCs w:val="24"/>
          <w:lang w:eastAsia="zh-CN"/>
        </w:rPr>
        <w:t>M</w:t>
      </w:r>
      <w:r w:rsidRPr="00C126EE">
        <w:rPr>
          <w:rFonts w:ascii="Arial" w:eastAsia="SimSun" w:hAnsi="Arial" w:cs="Arial"/>
          <w:szCs w:val="24"/>
          <w:lang w:eastAsia="zh-CN"/>
        </w:rPr>
        <w:t>TR is one of the world’s leading railway operators, it has over half of the world’s total busload which reaches 19 hundreds billion. Our report mainly covers the business of HK transport operation, HK property and international consultant business.</w:t>
      </w:r>
    </w:p>
    <w:p w:rsidR="00C126EE" w:rsidRPr="00C126EE" w:rsidRDefault="00C126EE" w:rsidP="00C126EE">
      <w:pPr>
        <w:jc w:val="both"/>
        <w:rPr>
          <w:rFonts w:ascii="Arial" w:eastAsia="SimSun" w:hAnsi="Arial" w:cs="Arial"/>
          <w:szCs w:val="24"/>
          <w:lang w:eastAsia="zh-CN"/>
        </w:rPr>
      </w:pPr>
    </w:p>
    <w:p w:rsidR="00C126EE" w:rsidRPr="00C126EE" w:rsidRDefault="00C126EE" w:rsidP="00C126EE">
      <w:pPr>
        <w:jc w:val="both"/>
        <w:rPr>
          <w:rFonts w:ascii="Arial" w:eastAsia="SimSun" w:hAnsi="Arial" w:cs="Arial"/>
          <w:szCs w:val="24"/>
          <w:lang w:eastAsia="zh-CN"/>
        </w:rPr>
      </w:pPr>
      <w:r w:rsidRPr="00C126EE">
        <w:rPr>
          <w:rFonts w:ascii="Arial" w:eastAsia="SimSun" w:hAnsi="Arial" w:cs="Arial" w:hint="eastAsia"/>
          <w:szCs w:val="24"/>
          <w:lang w:eastAsia="zh-CN"/>
        </w:rPr>
        <w:t xml:space="preserve">MTR </w:t>
      </w:r>
      <w:r w:rsidRPr="00C126EE">
        <w:rPr>
          <w:rFonts w:ascii="Arial" w:eastAsia="SimSun" w:hAnsi="Arial" w:cs="Arial"/>
          <w:szCs w:val="24"/>
          <w:lang w:eastAsia="zh-CN"/>
        </w:rPr>
        <w:t xml:space="preserve">has an average of 5.5 million passengers. We take MTR subway in our daily life. Accordingly, all members of the group have strong interest dig into the financial analysis of </w:t>
      </w:r>
      <w:proofErr w:type="spellStart"/>
      <w:r w:rsidR="00E9796D">
        <w:rPr>
          <w:rFonts w:ascii="Arial" w:eastAsia="SimSun" w:hAnsi="Arial" w:cs="Arial"/>
          <w:szCs w:val="24"/>
          <w:lang w:eastAsia="zh-CN"/>
        </w:rPr>
        <w:t>MTR</w:t>
      </w:r>
      <w:r w:rsidRPr="00C126EE">
        <w:rPr>
          <w:rFonts w:ascii="Arial" w:eastAsia="SimSun" w:hAnsi="Arial" w:cs="Arial"/>
          <w:szCs w:val="24"/>
          <w:lang w:eastAsia="zh-CN"/>
        </w:rPr>
        <w:t>orporation</w:t>
      </w:r>
      <w:proofErr w:type="spellEnd"/>
      <w:r w:rsidRPr="00C126EE">
        <w:rPr>
          <w:rFonts w:ascii="Arial" w:eastAsia="SimSun" w:hAnsi="Arial" w:cs="Arial"/>
          <w:szCs w:val="24"/>
          <w:lang w:eastAsia="zh-CN"/>
        </w:rPr>
        <w:t xml:space="preserve"> and evaluate the management pattern lying under the financial data.</w:t>
      </w:r>
    </w:p>
    <w:p w:rsidR="00C126EE" w:rsidRPr="00C126EE" w:rsidRDefault="00C126EE" w:rsidP="00C126EE">
      <w:pPr>
        <w:jc w:val="both"/>
        <w:rPr>
          <w:rFonts w:ascii="Arial" w:eastAsia="SimSun" w:hAnsi="Arial" w:cs="Arial"/>
          <w:szCs w:val="24"/>
          <w:lang w:eastAsia="zh-CN"/>
        </w:rPr>
      </w:pPr>
    </w:p>
    <w:p w:rsidR="00C126EE" w:rsidRPr="00C126EE" w:rsidRDefault="00C126EE" w:rsidP="00C126EE">
      <w:pPr>
        <w:jc w:val="both"/>
        <w:rPr>
          <w:rFonts w:ascii="Arial" w:eastAsia="SimSun" w:hAnsi="Arial" w:cs="Arial"/>
          <w:b/>
          <w:szCs w:val="24"/>
          <w:lang w:eastAsia="zh-CN"/>
        </w:rPr>
      </w:pPr>
      <w:r w:rsidRPr="00C126EE">
        <w:rPr>
          <w:rFonts w:ascii="Arial" w:eastAsia="SimSun" w:hAnsi="Arial" w:cs="Arial"/>
          <w:b/>
          <w:szCs w:val="24"/>
          <w:lang w:eastAsia="zh-CN"/>
        </w:rPr>
        <w:t xml:space="preserve">2.2.1 History of </w:t>
      </w:r>
      <w:proofErr w:type="spellStart"/>
      <w:r w:rsidR="00E9796D">
        <w:rPr>
          <w:rFonts w:ascii="Arial" w:eastAsia="SimSun" w:hAnsi="Arial" w:cs="Arial"/>
          <w:b/>
          <w:szCs w:val="24"/>
          <w:lang w:eastAsia="zh-CN"/>
        </w:rPr>
        <w:t>MTR</w:t>
      </w:r>
      <w:r w:rsidRPr="00C126EE">
        <w:rPr>
          <w:rFonts w:ascii="Arial" w:eastAsia="SimSun" w:hAnsi="Arial" w:cs="Arial"/>
          <w:b/>
          <w:szCs w:val="24"/>
          <w:lang w:eastAsia="zh-CN"/>
        </w:rPr>
        <w:t>orporation</w:t>
      </w:r>
      <w:proofErr w:type="spellEnd"/>
    </w:p>
    <w:p w:rsidR="00C126EE" w:rsidRPr="00C126EE" w:rsidRDefault="00C126EE" w:rsidP="00C126EE">
      <w:pPr>
        <w:jc w:val="both"/>
        <w:rPr>
          <w:rFonts w:ascii="Arial" w:eastAsia="SimSun" w:hAnsi="Arial" w:cs="Arial"/>
          <w:szCs w:val="24"/>
          <w:lang w:eastAsia="zh-CN"/>
        </w:rPr>
      </w:pPr>
    </w:p>
    <w:p w:rsidR="00C126EE" w:rsidRPr="00C126EE" w:rsidRDefault="00C126EE" w:rsidP="00C126EE">
      <w:pPr>
        <w:jc w:val="both"/>
        <w:rPr>
          <w:rFonts w:ascii="Arial" w:eastAsia="SimSun" w:hAnsi="Arial" w:cs="Arial"/>
          <w:szCs w:val="24"/>
          <w:lang w:eastAsia="zh-CN"/>
        </w:rPr>
      </w:pPr>
      <w:r w:rsidRPr="00C126EE">
        <w:rPr>
          <w:rFonts w:ascii="Arial" w:eastAsia="SimSun" w:hAnsi="Arial" w:cs="Arial"/>
          <w:szCs w:val="24"/>
          <w:lang w:eastAsia="zh-CN"/>
        </w:rPr>
        <w:t xml:space="preserve">MTR has quite a long history. It was established in 1975 as the Mass Transit Railway Corporation with a mission to construct and operate, under prudent commercial principles, an urban metro system to help meet Hong Kong's public transport requirements. The sole shareholder was the Hong Kong Government. The Company was re-established as the </w:t>
      </w:r>
      <w:proofErr w:type="spellStart"/>
      <w:r w:rsidR="00E9796D">
        <w:rPr>
          <w:rFonts w:ascii="Arial" w:eastAsia="SimSun" w:hAnsi="Arial" w:cs="Arial"/>
          <w:szCs w:val="24"/>
          <w:lang w:eastAsia="zh-CN"/>
        </w:rPr>
        <w:t>MTR</w:t>
      </w:r>
      <w:r w:rsidRPr="00C126EE">
        <w:rPr>
          <w:rFonts w:ascii="Arial" w:eastAsia="SimSun" w:hAnsi="Arial" w:cs="Arial"/>
          <w:szCs w:val="24"/>
          <w:lang w:eastAsia="zh-CN"/>
        </w:rPr>
        <w:t>orporation</w:t>
      </w:r>
      <w:proofErr w:type="spellEnd"/>
      <w:r w:rsidRPr="00C126EE">
        <w:rPr>
          <w:rFonts w:ascii="Arial" w:eastAsia="SimSun" w:hAnsi="Arial" w:cs="Arial"/>
          <w:szCs w:val="24"/>
          <w:lang w:eastAsia="zh-CN"/>
        </w:rPr>
        <w:t xml:space="preserve"> Limited in June 2000 after the Hong Kong Special Administrative Region </w:t>
      </w:r>
      <w:r w:rsidRPr="00C126EE">
        <w:rPr>
          <w:rFonts w:ascii="Arial" w:eastAsia="SimSun" w:hAnsi="Arial" w:cs="Arial"/>
          <w:szCs w:val="24"/>
          <w:lang w:eastAsia="zh-CN"/>
        </w:rPr>
        <w:lastRenderedPageBreak/>
        <w:t xml:space="preserve">Government sold 23% of its issued share capital to private investors in an Initial Public Offering. </w:t>
      </w:r>
      <w:proofErr w:type="spellStart"/>
      <w:r w:rsidR="00E9796D">
        <w:rPr>
          <w:rFonts w:ascii="Arial" w:eastAsia="SimSun" w:hAnsi="Arial" w:cs="Arial"/>
          <w:szCs w:val="24"/>
          <w:lang w:eastAsia="zh-CN"/>
        </w:rPr>
        <w:t>MTR</w:t>
      </w:r>
      <w:r w:rsidRPr="00C126EE">
        <w:rPr>
          <w:rFonts w:ascii="Arial" w:eastAsia="SimSun" w:hAnsi="Arial" w:cs="Arial"/>
          <w:szCs w:val="24"/>
          <w:lang w:eastAsia="zh-CN"/>
        </w:rPr>
        <w:t>orporation</w:t>
      </w:r>
      <w:proofErr w:type="spellEnd"/>
      <w:r w:rsidRPr="00C126EE">
        <w:rPr>
          <w:rFonts w:ascii="Arial" w:eastAsia="SimSun" w:hAnsi="Arial" w:cs="Arial"/>
          <w:szCs w:val="24"/>
          <w:lang w:eastAsia="zh-CN"/>
        </w:rPr>
        <w:t xml:space="preserve"> shares were listed on the Stock Exchange of Hong Kong on 5 October 2000. Another major event happens on 2 December 2007 when the operations of the other Government-owned rail operator, the Kowloon-Canton Railway Corporation, were merged into the MTR, heralding a new era in Hong Kong railway development. </w:t>
      </w:r>
    </w:p>
    <w:p w:rsidR="00C126EE" w:rsidRPr="00C126EE" w:rsidRDefault="00C126EE" w:rsidP="00C126EE">
      <w:pPr>
        <w:jc w:val="both"/>
        <w:rPr>
          <w:rFonts w:ascii="Arial" w:eastAsia="SimSun" w:hAnsi="Arial" w:cs="Arial"/>
          <w:szCs w:val="24"/>
          <w:lang w:eastAsia="zh-CN"/>
        </w:rPr>
      </w:pPr>
    </w:p>
    <w:p w:rsidR="00C126EE" w:rsidRPr="00C126EE" w:rsidRDefault="00C126EE" w:rsidP="00C126EE">
      <w:pPr>
        <w:jc w:val="both"/>
        <w:rPr>
          <w:rFonts w:ascii="Arial" w:eastAsia="SimSun" w:hAnsi="Arial" w:cs="Arial"/>
          <w:szCs w:val="24"/>
          <w:lang w:eastAsia="zh-CN"/>
        </w:rPr>
      </w:pPr>
      <w:r w:rsidRPr="00C126EE">
        <w:rPr>
          <w:rFonts w:ascii="Arial" w:eastAsia="SimSun" w:hAnsi="Arial" w:cs="Arial" w:hint="eastAsia"/>
          <w:szCs w:val="24"/>
          <w:lang w:eastAsia="zh-CN"/>
        </w:rPr>
        <w:t xml:space="preserve">Nowadays, besides </w:t>
      </w:r>
      <w:r w:rsidRPr="00C126EE">
        <w:rPr>
          <w:rFonts w:ascii="Arial" w:eastAsia="SimSun" w:hAnsi="Arial" w:cs="Arial"/>
          <w:szCs w:val="24"/>
          <w:lang w:eastAsia="zh-CN"/>
        </w:rPr>
        <w:t xml:space="preserve">bringing convenient and efficient rails to Hong Kong residents, MTR brought new growth opportunities to the </w:t>
      </w:r>
      <w:proofErr w:type="spellStart"/>
      <w:r w:rsidR="00E9796D">
        <w:rPr>
          <w:rFonts w:ascii="Arial" w:eastAsia="SimSun" w:hAnsi="Arial" w:cs="Arial"/>
          <w:szCs w:val="24"/>
          <w:lang w:eastAsia="zh-CN"/>
        </w:rPr>
        <w:t>MTR</w:t>
      </w:r>
      <w:r w:rsidRPr="00C126EE">
        <w:rPr>
          <w:rFonts w:ascii="Arial" w:eastAsia="SimSun" w:hAnsi="Arial" w:cs="Arial"/>
          <w:szCs w:val="24"/>
          <w:lang w:eastAsia="zh-CN"/>
        </w:rPr>
        <w:t>orporation's</w:t>
      </w:r>
      <w:proofErr w:type="spellEnd"/>
      <w:r w:rsidRPr="00C126EE">
        <w:rPr>
          <w:rFonts w:ascii="Arial" w:eastAsia="SimSun" w:hAnsi="Arial" w:cs="Arial"/>
          <w:szCs w:val="24"/>
          <w:lang w:eastAsia="zh-CN"/>
        </w:rPr>
        <w:t xml:space="preserve"> businesses in and outside of Hong Kong. The Corporation also operates airport express service. It is a high-speed link providing airport of Hong Kong with city’s major exhibition and conference center.</w:t>
      </w:r>
    </w:p>
    <w:p w:rsidR="00C126EE" w:rsidRPr="00C126EE" w:rsidRDefault="00C126EE" w:rsidP="00C126EE">
      <w:pPr>
        <w:jc w:val="both"/>
        <w:rPr>
          <w:rFonts w:ascii="Arial" w:eastAsia="SimSun" w:hAnsi="Arial" w:cs="Arial"/>
          <w:szCs w:val="24"/>
          <w:lang w:eastAsia="zh-CN"/>
        </w:rPr>
      </w:pPr>
    </w:p>
    <w:p w:rsidR="00C126EE" w:rsidRDefault="00C126EE" w:rsidP="00C126EE">
      <w:pPr>
        <w:jc w:val="both"/>
        <w:rPr>
          <w:rFonts w:ascii="Arial" w:eastAsia="SimSun" w:hAnsi="Arial" w:cs="Arial"/>
          <w:b/>
          <w:color w:val="FF0000"/>
          <w:szCs w:val="24"/>
          <w:lang w:eastAsia="zh-CN"/>
        </w:rPr>
      </w:pPr>
      <w:r w:rsidRPr="00C126EE">
        <w:rPr>
          <w:rFonts w:ascii="Arial" w:eastAsia="SimSun" w:hAnsi="Arial" w:cs="Arial"/>
          <w:b/>
          <w:szCs w:val="24"/>
          <w:lang w:eastAsia="zh-CN"/>
        </w:rPr>
        <w:t>2.2.2 Major Business</w:t>
      </w:r>
    </w:p>
    <w:p w:rsidR="00EA659A" w:rsidRDefault="00EA659A" w:rsidP="00C126EE">
      <w:pPr>
        <w:jc w:val="both"/>
        <w:rPr>
          <w:rFonts w:ascii="Arial" w:eastAsia="SimSun" w:hAnsi="Arial" w:cs="Arial"/>
          <w:szCs w:val="24"/>
          <w:lang w:eastAsia="zh-CN"/>
        </w:rPr>
      </w:pPr>
    </w:p>
    <w:p w:rsidR="00E01995" w:rsidRPr="00C126EE" w:rsidRDefault="00E9796D" w:rsidP="00E01995">
      <w:pPr>
        <w:jc w:val="both"/>
        <w:rPr>
          <w:rFonts w:ascii="Arial" w:eastAsia="PMingLiU" w:hAnsi="Arial" w:cs="Arial"/>
          <w:szCs w:val="24"/>
        </w:rPr>
      </w:pPr>
      <w:proofErr w:type="spellStart"/>
      <w:r>
        <w:rPr>
          <w:rFonts w:ascii="Arial" w:eastAsia="PMingLiU" w:hAnsi="Arial" w:cs="Arial"/>
          <w:szCs w:val="24"/>
        </w:rPr>
        <w:t>MTR</w:t>
      </w:r>
      <w:r w:rsidR="00E01995" w:rsidRPr="00C126EE">
        <w:rPr>
          <w:rFonts w:ascii="Arial" w:eastAsia="PMingLiU" w:hAnsi="Arial" w:cs="Arial"/>
          <w:szCs w:val="24"/>
        </w:rPr>
        <w:t>orporation</w:t>
      </w:r>
      <w:proofErr w:type="spellEnd"/>
      <w:r w:rsidR="00E01995" w:rsidRPr="00C126EE">
        <w:rPr>
          <w:rFonts w:ascii="Arial" w:eastAsia="PMingLiU" w:hAnsi="Arial" w:cs="Arial"/>
          <w:szCs w:val="24"/>
        </w:rPr>
        <w:t xml:space="preserve"> covers business of development of residential and commercial properties, property leasing and management, advertising, telecommunication services and international consultancy services.</w:t>
      </w:r>
    </w:p>
    <w:p w:rsidR="00E01995" w:rsidRPr="00E01995" w:rsidRDefault="00E01995" w:rsidP="00C126EE">
      <w:pPr>
        <w:jc w:val="both"/>
        <w:rPr>
          <w:rFonts w:ascii="Arial" w:eastAsia="SimSun" w:hAnsi="Arial" w:cs="Arial"/>
          <w:szCs w:val="24"/>
          <w:lang w:eastAsia="zh-CN"/>
        </w:rPr>
      </w:pPr>
    </w:p>
    <w:p w:rsidR="00C126EE" w:rsidRPr="00C126EE" w:rsidRDefault="00952577" w:rsidP="00C126EE">
      <w:pPr>
        <w:numPr>
          <w:ilvl w:val="0"/>
          <w:numId w:val="4"/>
        </w:numPr>
        <w:jc w:val="both"/>
        <w:rPr>
          <w:rFonts w:ascii="Arial" w:eastAsia="PMingLiU" w:hAnsi="Arial" w:cs="Arial"/>
          <w:szCs w:val="24"/>
        </w:rPr>
      </w:pPr>
      <w:r>
        <w:rPr>
          <w:rFonts w:ascii="Arial" w:eastAsia="SimSun" w:hAnsi="Arial" w:cs="Arial"/>
          <w:szCs w:val="24"/>
          <w:lang w:eastAsia="zh-CN"/>
        </w:rPr>
        <w:t>Hong Kong Transport Operations</w:t>
      </w:r>
    </w:p>
    <w:p w:rsidR="00C126EE" w:rsidRDefault="00C126EE" w:rsidP="00C126EE">
      <w:pPr>
        <w:jc w:val="both"/>
        <w:rPr>
          <w:rFonts w:ascii="Arial" w:eastAsia="PMingLiU" w:hAnsi="Arial" w:cs="Arial"/>
          <w:szCs w:val="24"/>
        </w:rPr>
      </w:pPr>
    </w:p>
    <w:p w:rsidR="00E01995" w:rsidRDefault="00E01995" w:rsidP="00E01995">
      <w:pPr>
        <w:jc w:val="both"/>
        <w:rPr>
          <w:rFonts w:ascii="Arial" w:eastAsia="SimSun" w:hAnsi="Arial" w:cs="Arial"/>
          <w:szCs w:val="24"/>
          <w:lang w:eastAsia="zh-CN"/>
        </w:rPr>
      </w:pPr>
      <w:r>
        <w:rPr>
          <w:rFonts w:ascii="Arial" w:eastAsia="SimSun" w:hAnsi="Arial" w:cs="Arial" w:hint="eastAsia"/>
          <w:szCs w:val="24"/>
          <w:lang w:eastAsia="zh-CN"/>
        </w:rPr>
        <w:t>MT</w:t>
      </w:r>
      <w:r>
        <w:rPr>
          <w:rFonts w:ascii="Arial" w:eastAsia="SimSun" w:hAnsi="Arial" w:cs="Arial"/>
          <w:szCs w:val="24"/>
          <w:lang w:eastAsia="zh-CN"/>
        </w:rPr>
        <w:t xml:space="preserve">R is regarded as one of the world’s leading railways for safety, reliability, customer service and cost efficiency. </w:t>
      </w:r>
      <w:r w:rsidRPr="00E01995">
        <w:rPr>
          <w:rFonts w:ascii="Arial" w:eastAsia="SimSun" w:hAnsi="Arial" w:cs="Arial"/>
          <w:szCs w:val="24"/>
          <w:lang w:eastAsia="zh-CN"/>
        </w:rPr>
        <w:t xml:space="preserve">The MTR network comprises nine railway lines serving Hong Kong Island, Kowloon and the New Territories. In addition, a Light Rail network serves the local communities of </w:t>
      </w:r>
      <w:proofErr w:type="spellStart"/>
      <w:r w:rsidRPr="00E01995">
        <w:rPr>
          <w:rFonts w:ascii="Arial" w:eastAsia="SimSun" w:hAnsi="Arial" w:cs="Arial"/>
          <w:szCs w:val="24"/>
          <w:lang w:eastAsia="zh-CN"/>
        </w:rPr>
        <w:t>Tuen</w:t>
      </w:r>
      <w:proofErr w:type="spellEnd"/>
      <w:r w:rsidRPr="00E01995">
        <w:rPr>
          <w:rFonts w:ascii="Arial" w:eastAsia="SimSun" w:hAnsi="Arial" w:cs="Arial"/>
          <w:szCs w:val="24"/>
          <w:lang w:eastAsia="zh-CN"/>
        </w:rPr>
        <w:t xml:space="preserve"> </w:t>
      </w:r>
      <w:proofErr w:type="spellStart"/>
      <w:r w:rsidRPr="00E01995">
        <w:rPr>
          <w:rFonts w:ascii="Arial" w:eastAsia="SimSun" w:hAnsi="Arial" w:cs="Arial"/>
          <w:szCs w:val="24"/>
          <w:lang w:eastAsia="zh-CN"/>
        </w:rPr>
        <w:t>Mun</w:t>
      </w:r>
      <w:proofErr w:type="spellEnd"/>
      <w:r w:rsidRPr="00E01995">
        <w:rPr>
          <w:rFonts w:ascii="Arial" w:eastAsia="SimSun" w:hAnsi="Arial" w:cs="Arial"/>
          <w:szCs w:val="24"/>
          <w:lang w:eastAsia="zh-CN"/>
        </w:rPr>
        <w:t xml:space="preserve"> and Yuen Long in the New Territories while a fleet of buses provide convenient feeder services.</w:t>
      </w:r>
      <w:r>
        <w:rPr>
          <w:rFonts w:ascii="Arial" w:eastAsia="SimSun" w:hAnsi="Arial" w:cs="Arial"/>
          <w:szCs w:val="24"/>
          <w:lang w:eastAsia="zh-CN"/>
        </w:rPr>
        <w:t xml:space="preserve"> </w:t>
      </w:r>
      <w:r w:rsidRPr="00E01995">
        <w:rPr>
          <w:rFonts w:ascii="Arial" w:eastAsia="SimSun" w:hAnsi="Arial" w:cs="Arial"/>
          <w:szCs w:val="24"/>
          <w:lang w:eastAsia="zh-CN"/>
        </w:rPr>
        <w:t>MTR trains run about 19 hours a day, 7 days a week, from early morning (5:30 am - 6:00 am) to 1:00 am the next morning.</w:t>
      </w:r>
      <w:r>
        <w:rPr>
          <w:rFonts w:ascii="Arial" w:eastAsia="SimSun" w:hAnsi="Arial" w:cs="Arial"/>
          <w:szCs w:val="24"/>
          <w:lang w:eastAsia="zh-CN"/>
        </w:rPr>
        <w:t xml:space="preserve"> The </w:t>
      </w:r>
      <w:r w:rsidRPr="00E01995">
        <w:rPr>
          <w:rFonts w:ascii="Arial" w:eastAsia="SimSun" w:hAnsi="Arial" w:cs="Arial"/>
          <w:szCs w:val="24"/>
          <w:lang w:eastAsia="zh-CN"/>
        </w:rPr>
        <w:t>territory-wide 9-line commuter network has expanded its number of interchange stations to 19 in order to provide convenient transfer points between our separate lines:</w:t>
      </w:r>
    </w:p>
    <w:p w:rsidR="00285FE1" w:rsidRDefault="00285FE1" w:rsidP="00E01995">
      <w:pPr>
        <w:jc w:val="both"/>
        <w:rPr>
          <w:rFonts w:ascii="Arial" w:eastAsia="SimSun" w:hAnsi="Arial" w:cs="Arial"/>
          <w:szCs w:val="24"/>
          <w:lang w:eastAsia="zh-CN"/>
        </w:rPr>
      </w:pPr>
    </w:p>
    <w:p w:rsidR="00E01995" w:rsidRPr="00285FE1" w:rsidRDefault="00E01995" w:rsidP="00285FE1">
      <w:pPr>
        <w:pStyle w:val="ListParagraph"/>
        <w:numPr>
          <w:ilvl w:val="0"/>
          <w:numId w:val="5"/>
        </w:numPr>
        <w:ind w:leftChars="0"/>
        <w:jc w:val="both"/>
        <w:rPr>
          <w:rFonts w:ascii="Arial" w:eastAsia="SimSun" w:hAnsi="Arial" w:cs="Arial"/>
          <w:szCs w:val="24"/>
          <w:lang w:eastAsia="zh-CN"/>
        </w:rPr>
      </w:pPr>
      <w:proofErr w:type="spellStart"/>
      <w:r w:rsidRPr="00285FE1">
        <w:rPr>
          <w:rFonts w:ascii="Arial" w:eastAsia="SimSun" w:hAnsi="Arial" w:cs="Arial"/>
          <w:szCs w:val="24"/>
          <w:lang w:eastAsia="zh-CN"/>
        </w:rPr>
        <w:t>Kwun</w:t>
      </w:r>
      <w:proofErr w:type="spellEnd"/>
      <w:r w:rsidRPr="00285FE1">
        <w:rPr>
          <w:rFonts w:ascii="Arial" w:eastAsia="SimSun" w:hAnsi="Arial" w:cs="Arial"/>
          <w:szCs w:val="24"/>
          <w:lang w:eastAsia="zh-CN"/>
        </w:rPr>
        <w:t xml:space="preserve"> Tong Line (running between </w:t>
      </w:r>
      <w:proofErr w:type="spellStart"/>
      <w:r w:rsidRPr="00285FE1">
        <w:rPr>
          <w:rFonts w:ascii="Arial" w:eastAsia="SimSun" w:hAnsi="Arial" w:cs="Arial"/>
          <w:szCs w:val="24"/>
          <w:lang w:eastAsia="zh-CN"/>
        </w:rPr>
        <w:t>Yau</w:t>
      </w:r>
      <w:proofErr w:type="spellEnd"/>
      <w:r w:rsidRPr="00285FE1">
        <w:rPr>
          <w:rFonts w:ascii="Arial" w:eastAsia="SimSun" w:hAnsi="Arial" w:cs="Arial"/>
          <w:szCs w:val="24"/>
          <w:lang w:eastAsia="zh-CN"/>
        </w:rPr>
        <w:t xml:space="preserve"> Ma </w:t>
      </w:r>
      <w:proofErr w:type="spellStart"/>
      <w:r w:rsidRPr="00285FE1">
        <w:rPr>
          <w:rFonts w:ascii="Arial" w:eastAsia="SimSun" w:hAnsi="Arial" w:cs="Arial"/>
          <w:szCs w:val="24"/>
          <w:lang w:eastAsia="zh-CN"/>
        </w:rPr>
        <w:t>Tei</w:t>
      </w:r>
      <w:proofErr w:type="spellEnd"/>
      <w:r w:rsidRPr="00285FE1">
        <w:rPr>
          <w:rFonts w:ascii="Arial" w:eastAsia="SimSun" w:hAnsi="Arial" w:cs="Arial"/>
          <w:szCs w:val="24"/>
          <w:lang w:eastAsia="zh-CN"/>
        </w:rPr>
        <w:t xml:space="preserve"> and Tiu </w:t>
      </w:r>
      <w:proofErr w:type="spellStart"/>
      <w:r w:rsidRPr="00285FE1">
        <w:rPr>
          <w:rFonts w:ascii="Arial" w:eastAsia="SimSun" w:hAnsi="Arial" w:cs="Arial"/>
          <w:szCs w:val="24"/>
          <w:lang w:eastAsia="zh-CN"/>
        </w:rPr>
        <w:t>Keng</w:t>
      </w:r>
      <w:proofErr w:type="spellEnd"/>
      <w:r w:rsidRPr="00285FE1">
        <w:rPr>
          <w:rFonts w:ascii="Arial" w:eastAsia="SimSun" w:hAnsi="Arial" w:cs="Arial"/>
          <w:szCs w:val="24"/>
          <w:lang w:eastAsia="zh-CN"/>
        </w:rPr>
        <w:t xml:space="preserve"> </w:t>
      </w:r>
      <w:proofErr w:type="spellStart"/>
      <w:r w:rsidRPr="00285FE1">
        <w:rPr>
          <w:rFonts w:ascii="Arial" w:eastAsia="SimSun" w:hAnsi="Arial" w:cs="Arial"/>
          <w:szCs w:val="24"/>
          <w:lang w:eastAsia="zh-CN"/>
        </w:rPr>
        <w:t>Leng</w:t>
      </w:r>
      <w:proofErr w:type="spellEnd"/>
      <w:r w:rsidRPr="00285FE1">
        <w:rPr>
          <w:rFonts w:ascii="Arial" w:eastAsia="SimSun" w:hAnsi="Arial" w:cs="Arial"/>
          <w:szCs w:val="24"/>
          <w:lang w:eastAsia="zh-CN"/>
        </w:rPr>
        <w:t>)</w:t>
      </w:r>
    </w:p>
    <w:p w:rsidR="00E01995" w:rsidRPr="00285FE1" w:rsidRDefault="00E01995" w:rsidP="00285FE1">
      <w:pPr>
        <w:pStyle w:val="ListParagraph"/>
        <w:numPr>
          <w:ilvl w:val="0"/>
          <w:numId w:val="5"/>
        </w:numPr>
        <w:ind w:leftChars="0"/>
        <w:jc w:val="both"/>
        <w:rPr>
          <w:rFonts w:ascii="Arial" w:eastAsia="SimSun" w:hAnsi="Arial" w:cs="Arial"/>
          <w:szCs w:val="24"/>
          <w:lang w:eastAsia="zh-CN"/>
        </w:rPr>
      </w:pPr>
      <w:proofErr w:type="spellStart"/>
      <w:r w:rsidRPr="00285FE1">
        <w:rPr>
          <w:rFonts w:ascii="Arial" w:eastAsia="SimSun" w:hAnsi="Arial" w:cs="Arial"/>
          <w:szCs w:val="24"/>
          <w:lang w:eastAsia="zh-CN"/>
        </w:rPr>
        <w:t>Tsuen</w:t>
      </w:r>
      <w:proofErr w:type="spellEnd"/>
      <w:r w:rsidRPr="00285FE1">
        <w:rPr>
          <w:rFonts w:ascii="Arial" w:eastAsia="SimSun" w:hAnsi="Arial" w:cs="Arial"/>
          <w:szCs w:val="24"/>
          <w:lang w:eastAsia="zh-CN"/>
        </w:rPr>
        <w:t xml:space="preserve"> Wan Line (running between </w:t>
      </w:r>
      <w:proofErr w:type="spellStart"/>
      <w:r w:rsidRPr="00285FE1">
        <w:rPr>
          <w:rFonts w:ascii="Arial" w:eastAsia="SimSun" w:hAnsi="Arial" w:cs="Arial"/>
          <w:szCs w:val="24"/>
          <w:lang w:eastAsia="zh-CN"/>
        </w:rPr>
        <w:t>Tsuen</w:t>
      </w:r>
      <w:proofErr w:type="spellEnd"/>
      <w:r w:rsidRPr="00285FE1">
        <w:rPr>
          <w:rFonts w:ascii="Arial" w:eastAsia="SimSun" w:hAnsi="Arial" w:cs="Arial"/>
          <w:szCs w:val="24"/>
          <w:lang w:eastAsia="zh-CN"/>
        </w:rPr>
        <w:t xml:space="preserve"> Wan and Central)</w:t>
      </w:r>
    </w:p>
    <w:p w:rsidR="00E01995" w:rsidRPr="00285FE1" w:rsidRDefault="00E01995" w:rsidP="00285FE1">
      <w:pPr>
        <w:pStyle w:val="ListParagraph"/>
        <w:numPr>
          <w:ilvl w:val="0"/>
          <w:numId w:val="5"/>
        </w:numPr>
        <w:ind w:leftChars="0"/>
        <w:jc w:val="both"/>
        <w:rPr>
          <w:rFonts w:ascii="Arial" w:eastAsia="SimSun" w:hAnsi="Arial" w:cs="Arial"/>
          <w:szCs w:val="24"/>
          <w:lang w:eastAsia="zh-CN"/>
        </w:rPr>
      </w:pPr>
      <w:r w:rsidRPr="00285FE1">
        <w:rPr>
          <w:rFonts w:ascii="Arial" w:eastAsia="SimSun" w:hAnsi="Arial" w:cs="Arial"/>
          <w:szCs w:val="24"/>
          <w:lang w:eastAsia="zh-CN"/>
        </w:rPr>
        <w:t xml:space="preserve">Island Line (running between Kennedy Town and </w:t>
      </w:r>
      <w:proofErr w:type="spellStart"/>
      <w:r w:rsidRPr="00285FE1">
        <w:rPr>
          <w:rFonts w:ascii="Arial" w:eastAsia="SimSun" w:hAnsi="Arial" w:cs="Arial"/>
          <w:szCs w:val="24"/>
          <w:lang w:eastAsia="zh-CN"/>
        </w:rPr>
        <w:t>Chai</w:t>
      </w:r>
      <w:proofErr w:type="spellEnd"/>
      <w:r w:rsidRPr="00285FE1">
        <w:rPr>
          <w:rFonts w:ascii="Arial" w:eastAsia="SimSun" w:hAnsi="Arial" w:cs="Arial"/>
          <w:szCs w:val="24"/>
          <w:lang w:eastAsia="zh-CN"/>
        </w:rPr>
        <w:t xml:space="preserve"> Wan)</w:t>
      </w:r>
    </w:p>
    <w:p w:rsidR="00E01995" w:rsidRPr="00285FE1" w:rsidRDefault="00E01995" w:rsidP="00285FE1">
      <w:pPr>
        <w:pStyle w:val="ListParagraph"/>
        <w:numPr>
          <w:ilvl w:val="0"/>
          <w:numId w:val="5"/>
        </w:numPr>
        <w:ind w:leftChars="0"/>
        <w:jc w:val="both"/>
        <w:rPr>
          <w:rFonts w:ascii="Arial" w:eastAsia="SimSun" w:hAnsi="Arial" w:cs="Arial"/>
          <w:szCs w:val="24"/>
          <w:lang w:eastAsia="zh-CN"/>
        </w:rPr>
      </w:pPr>
      <w:proofErr w:type="spellStart"/>
      <w:r w:rsidRPr="00285FE1">
        <w:rPr>
          <w:rFonts w:ascii="Arial" w:eastAsia="SimSun" w:hAnsi="Arial" w:cs="Arial"/>
          <w:szCs w:val="24"/>
          <w:lang w:eastAsia="zh-CN"/>
        </w:rPr>
        <w:t>Tseung</w:t>
      </w:r>
      <w:proofErr w:type="spellEnd"/>
      <w:r w:rsidRPr="00285FE1">
        <w:rPr>
          <w:rFonts w:ascii="Arial" w:eastAsia="SimSun" w:hAnsi="Arial" w:cs="Arial"/>
          <w:szCs w:val="24"/>
          <w:lang w:eastAsia="zh-CN"/>
        </w:rPr>
        <w:t xml:space="preserve"> Kwan O Line (running between Po Lam/LOHAS Park and North Point)</w:t>
      </w:r>
    </w:p>
    <w:p w:rsidR="00E01995" w:rsidRPr="00285FE1" w:rsidRDefault="00E01995" w:rsidP="00285FE1">
      <w:pPr>
        <w:pStyle w:val="ListParagraph"/>
        <w:numPr>
          <w:ilvl w:val="0"/>
          <w:numId w:val="5"/>
        </w:numPr>
        <w:ind w:leftChars="0"/>
        <w:jc w:val="both"/>
        <w:rPr>
          <w:rFonts w:ascii="Arial" w:eastAsia="SimSun" w:hAnsi="Arial" w:cs="Arial"/>
          <w:szCs w:val="24"/>
          <w:lang w:eastAsia="zh-CN"/>
        </w:rPr>
      </w:pPr>
      <w:r w:rsidRPr="00285FE1">
        <w:rPr>
          <w:rFonts w:ascii="Arial" w:eastAsia="SimSun" w:hAnsi="Arial" w:cs="Arial"/>
          <w:szCs w:val="24"/>
          <w:lang w:eastAsia="zh-CN"/>
        </w:rPr>
        <w:t>Tung Chung Line (running between Tung Chung and Hong Kong)</w:t>
      </w:r>
    </w:p>
    <w:p w:rsidR="00E01995" w:rsidRPr="00285FE1" w:rsidRDefault="00E01995" w:rsidP="00285FE1">
      <w:pPr>
        <w:pStyle w:val="ListParagraph"/>
        <w:numPr>
          <w:ilvl w:val="0"/>
          <w:numId w:val="5"/>
        </w:numPr>
        <w:ind w:leftChars="0"/>
        <w:jc w:val="both"/>
        <w:rPr>
          <w:rFonts w:ascii="Arial" w:eastAsia="SimSun" w:hAnsi="Arial" w:cs="Arial"/>
          <w:szCs w:val="24"/>
          <w:lang w:eastAsia="zh-CN"/>
        </w:rPr>
      </w:pPr>
      <w:r w:rsidRPr="00285FE1">
        <w:rPr>
          <w:rFonts w:ascii="Arial" w:eastAsia="SimSun" w:hAnsi="Arial" w:cs="Arial"/>
          <w:szCs w:val="24"/>
          <w:lang w:eastAsia="zh-CN"/>
        </w:rPr>
        <w:t xml:space="preserve">Airport Express (running between </w:t>
      </w:r>
      <w:proofErr w:type="spellStart"/>
      <w:r w:rsidRPr="00285FE1">
        <w:rPr>
          <w:rFonts w:ascii="Arial" w:eastAsia="SimSun" w:hAnsi="Arial" w:cs="Arial"/>
          <w:szCs w:val="24"/>
          <w:lang w:eastAsia="zh-CN"/>
        </w:rPr>
        <w:t>AsiaWorld</w:t>
      </w:r>
      <w:proofErr w:type="spellEnd"/>
      <w:r w:rsidRPr="00285FE1">
        <w:rPr>
          <w:rFonts w:ascii="Arial" w:eastAsia="SimSun" w:hAnsi="Arial" w:cs="Arial"/>
          <w:szCs w:val="24"/>
          <w:lang w:eastAsia="zh-CN"/>
        </w:rPr>
        <w:t>-Expo and Hong Kong)</w:t>
      </w:r>
    </w:p>
    <w:p w:rsidR="00E01995" w:rsidRPr="00285FE1" w:rsidRDefault="00E01995" w:rsidP="00285FE1">
      <w:pPr>
        <w:pStyle w:val="ListParagraph"/>
        <w:numPr>
          <w:ilvl w:val="0"/>
          <w:numId w:val="5"/>
        </w:numPr>
        <w:ind w:leftChars="0"/>
        <w:jc w:val="both"/>
        <w:rPr>
          <w:rFonts w:ascii="Arial" w:eastAsia="SimSun" w:hAnsi="Arial" w:cs="Arial"/>
          <w:szCs w:val="24"/>
          <w:lang w:eastAsia="zh-CN"/>
        </w:rPr>
      </w:pPr>
      <w:r w:rsidRPr="00285FE1">
        <w:rPr>
          <w:rFonts w:ascii="Arial" w:eastAsia="SimSun" w:hAnsi="Arial" w:cs="Arial"/>
          <w:szCs w:val="24"/>
          <w:lang w:eastAsia="zh-CN"/>
        </w:rPr>
        <w:t>Disneyland Resort Line (running between Sunny Bay and Disneyland Resort)</w:t>
      </w:r>
    </w:p>
    <w:p w:rsidR="00E01995" w:rsidRPr="00285FE1" w:rsidRDefault="00E01995" w:rsidP="00285FE1">
      <w:pPr>
        <w:pStyle w:val="ListParagraph"/>
        <w:numPr>
          <w:ilvl w:val="0"/>
          <w:numId w:val="5"/>
        </w:numPr>
        <w:ind w:leftChars="0"/>
        <w:jc w:val="both"/>
        <w:rPr>
          <w:rFonts w:ascii="Arial" w:eastAsia="SimSun" w:hAnsi="Arial" w:cs="Arial"/>
          <w:szCs w:val="24"/>
          <w:lang w:eastAsia="zh-CN"/>
        </w:rPr>
      </w:pPr>
      <w:r w:rsidRPr="00285FE1">
        <w:rPr>
          <w:rFonts w:ascii="Arial" w:eastAsia="SimSun" w:hAnsi="Arial" w:cs="Arial"/>
          <w:szCs w:val="24"/>
          <w:lang w:eastAsia="zh-CN"/>
        </w:rPr>
        <w:t xml:space="preserve">East Rail Line (running between Hung </w:t>
      </w:r>
      <w:proofErr w:type="spellStart"/>
      <w:r w:rsidRPr="00285FE1">
        <w:rPr>
          <w:rFonts w:ascii="Arial" w:eastAsia="SimSun" w:hAnsi="Arial" w:cs="Arial"/>
          <w:szCs w:val="24"/>
          <w:lang w:eastAsia="zh-CN"/>
        </w:rPr>
        <w:t>Hom</w:t>
      </w:r>
      <w:proofErr w:type="spellEnd"/>
      <w:r w:rsidRPr="00285FE1">
        <w:rPr>
          <w:rFonts w:ascii="Arial" w:eastAsia="SimSun" w:hAnsi="Arial" w:cs="Arial"/>
          <w:szCs w:val="24"/>
          <w:lang w:eastAsia="zh-CN"/>
        </w:rPr>
        <w:t xml:space="preserve"> and Lo Wu/</w:t>
      </w:r>
      <w:proofErr w:type="spellStart"/>
      <w:r w:rsidRPr="00285FE1">
        <w:rPr>
          <w:rFonts w:ascii="Arial" w:eastAsia="SimSun" w:hAnsi="Arial" w:cs="Arial"/>
          <w:szCs w:val="24"/>
          <w:lang w:eastAsia="zh-CN"/>
        </w:rPr>
        <w:t>Lok</w:t>
      </w:r>
      <w:proofErr w:type="spellEnd"/>
      <w:r w:rsidRPr="00285FE1">
        <w:rPr>
          <w:rFonts w:ascii="Arial" w:eastAsia="SimSun" w:hAnsi="Arial" w:cs="Arial"/>
          <w:szCs w:val="24"/>
          <w:lang w:eastAsia="zh-CN"/>
        </w:rPr>
        <w:t xml:space="preserve"> Ma </w:t>
      </w:r>
      <w:proofErr w:type="spellStart"/>
      <w:r w:rsidRPr="00285FE1">
        <w:rPr>
          <w:rFonts w:ascii="Arial" w:eastAsia="SimSun" w:hAnsi="Arial" w:cs="Arial"/>
          <w:szCs w:val="24"/>
          <w:lang w:eastAsia="zh-CN"/>
        </w:rPr>
        <w:t>Chau</w:t>
      </w:r>
      <w:proofErr w:type="spellEnd"/>
      <w:r w:rsidRPr="00285FE1">
        <w:rPr>
          <w:rFonts w:ascii="Arial" w:eastAsia="SimSun" w:hAnsi="Arial" w:cs="Arial"/>
          <w:szCs w:val="24"/>
          <w:lang w:eastAsia="zh-CN"/>
        </w:rPr>
        <w:t>)</w:t>
      </w:r>
    </w:p>
    <w:p w:rsidR="00E01995" w:rsidRPr="00285FE1" w:rsidRDefault="00E01995" w:rsidP="00285FE1">
      <w:pPr>
        <w:pStyle w:val="ListParagraph"/>
        <w:numPr>
          <w:ilvl w:val="0"/>
          <w:numId w:val="5"/>
        </w:numPr>
        <w:ind w:leftChars="0"/>
        <w:jc w:val="both"/>
        <w:rPr>
          <w:rFonts w:ascii="Arial" w:eastAsia="SimSun" w:hAnsi="Arial" w:cs="Arial"/>
          <w:szCs w:val="24"/>
          <w:lang w:eastAsia="zh-CN"/>
        </w:rPr>
      </w:pPr>
      <w:r w:rsidRPr="00285FE1">
        <w:rPr>
          <w:rFonts w:ascii="Arial" w:eastAsia="SimSun" w:hAnsi="Arial" w:cs="Arial"/>
          <w:szCs w:val="24"/>
          <w:lang w:eastAsia="zh-CN"/>
        </w:rPr>
        <w:t xml:space="preserve">West Rail Line (running between Hung </w:t>
      </w:r>
      <w:proofErr w:type="spellStart"/>
      <w:r w:rsidRPr="00285FE1">
        <w:rPr>
          <w:rFonts w:ascii="Arial" w:eastAsia="SimSun" w:hAnsi="Arial" w:cs="Arial"/>
          <w:szCs w:val="24"/>
          <w:lang w:eastAsia="zh-CN"/>
        </w:rPr>
        <w:t>Hom</w:t>
      </w:r>
      <w:proofErr w:type="spellEnd"/>
      <w:r w:rsidRPr="00285FE1">
        <w:rPr>
          <w:rFonts w:ascii="Arial" w:eastAsia="SimSun" w:hAnsi="Arial" w:cs="Arial"/>
          <w:szCs w:val="24"/>
          <w:lang w:eastAsia="zh-CN"/>
        </w:rPr>
        <w:t xml:space="preserve"> and </w:t>
      </w:r>
      <w:proofErr w:type="spellStart"/>
      <w:r w:rsidRPr="00285FE1">
        <w:rPr>
          <w:rFonts w:ascii="Arial" w:eastAsia="SimSun" w:hAnsi="Arial" w:cs="Arial"/>
          <w:szCs w:val="24"/>
          <w:lang w:eastAsia="zh-CN"/>
        </w:rPr>
        <w:t>Tuen</w:t>
      </w:r>
      <w:proofErr w:type="spellEnd"/>
      <w:r w:rsidRPr="00285FE1">
        <w:rPr>
          <w:rFonts w:ascii="Arial" w:eastAsia="SimSun" w:hAnsi="Arial" w:cs="Arial"/>
          <w:szCs w:val="24"/>
          <w:lang w:eastAsia="zh-CN"/>
        </w:rPr>
        <w:t xml:space="preserve"> </w:t>
      </w:r>
      <w:proofErr w:type="spellStart"/>
      <w:r w:rsidRPr="00285FE1">
        <w:rPr>
          <w:rFonts w:ascii="Arial" w:eastAsia="SimSun" w:hAnsi="Arial" w:cs="Arial"/>
          <w:szCs w:val="24"/>
          <w:lang w:eastAsia="zh-CN"/>
        </w:rPr>
        <w:t>Mun</w:t>
      </w:r>
      <w:proofErr w:type="spellEnd"/>
      <w:r w:rsidRPr="00285FE1">
        <w:rPr>
          <w:rFonts w:ascii="Arial" w:eastAsia="SimSun" w:hAnsi="Arial" w:cs="Arial"/>
          <w:szCs w:val="24"/>
          <w:lang w:eastAsia="zh-CN"/>
        </w:rPr>
        <w:t>)</w:t>
      </w:r>
    </w:p>
    <w:p w:rsidR="00E01995" w:rsidRDefault="00E01995" w:rsidP="00285FE1">
      <w:pPr>
        <w:pStyle w:val="ListParagraph"/>
        <w:numPr>
          <w:ilvl w:val="0"/>
          <w:numId w:val="5"/>
        </w:numPr>
        <w:ind w:leftChars="0"/>
        <w:jc w:val="both"/>
        <w:rPr>
          <w:rFonts w:ascii="Arial" w:eastAsia="SimSun" w:hAnsi="Arial" w:cs="Arial"/>
          <w:szCs w:val="24"/>
          <w:lang w:eastAsia="zh-CN"/>
        </w:rPr>
      </w:pPr>
      <w:r w:rsidRPr="00285FE1">
        <w:rPr>
          <w:rFonts w:ascii="Arial" w:eastAsia="SimSun" w:hAnsi="Arial" w:cs="Arial"/>
          <w:szCs w:val="24"/>
          <w:lang w:eastAsia="zh-CN"/>
        </w:rPr>
        <w:t xml:space="preserve">Ma On Shan Line (running between Tai </w:t>
      </w:r>
      <w:proofErr w:type="spellStart"/>
      <w:r w:rsidRPr="00285FE1">
        <w:rPr>
          <w:rFonts w:ascii="Arial" w:eastAsia="SimSun" w:hAnsi="Arial" w:cs="Arial"/>
          <w:szCs w:val="24"/>
          <w:lang w:eastAsia="zh-CN"/>
        </w:rPr>
        <w:t>Wai</w:t>
      </w:r>
      <w:proofErr w:type="spellEnd"/>
      <w:r w:rsidRPr="00285FE1">
        <w:rPr>
          <w:rFonts w:ascii="Arial" w:eastAsia="SimSun" w:hAnsi="Arial" w:cs="Arial"/>
          <w:szCs w:val="24"/>
          <w:lang w:eastAsia="zh-CN"/>
        </w:rPr>
        <w:t xml:space="preserve"> and Wu Kai </w:t>
      </w:r>
      <w:proofErr w:type="spellStart"/>
      <w:r w:rsidRPr="00285FE1">
        <w:rPr>
          <w:rFonts w:ascii="Arial" w:eastAsia="SimSun" w:hAnsi="Arial" w:cs="Arial"/>
          <w:szCs w:val="24"/>
          <w:lang w:eastAsia="zh-CN"/>
        </w:rPr>
        <w:t>Sha</w:t>
      </w:r>
      <w:proofErr w:type="spellEnd"/>
      <w:r w:rsidRPr="00285FE1">
        <w:rPr>
          <w:rFonts w:ascii="Arial" w:eastAsia="SimSun" w:hAnsi="Arial" w:cs="Arial"/>
          <w:szCs w:val="24"/>
          <w:lang w:eastAsia="zh-CN"/>
        </w:rPr>
        <w:t>)</w:t>
      </w:r>
    </w:p>
    <w:tbl>
      <w:tblPr>
        <w:tblStyle w:val="GridTable4Accent3"/>
        <w:tblW w:w="0" w:type="auto"/>
        <w:tblLook w:val="04A0"/>
      </w:tblPr>
      <w:tblGrid>
        <w:gridCol w:w="4981"/>
        <w:gridCol w:w="4981"/>
      </w:tblGrid>
      <w:tr w:rsidR="00A019CC" w:rsidRPr="00084268" w:rsidTr="00084268">
        <w:trPr>
          <w:cnfStyle w:val="100000000000"/>
        </w:trPr>
        <w:tc>
          <w:tcPr>
            <w:cnfStyle w:val="001000000000"/>
            <w:tcW w:w="4981" w:type="dxa"/>
          </w:tcPr>
          <w:p w:rsidR="00A019CC" w:rsidRPr="00084268" w:rsidRDefault="00A019CC" w:rsidP="00084268">
            <w:pPr>
              <w:jc w:val="center"/>
              <w:rPr>
                <w:rFonts w:ascii="Arial" w:eastAsia="SimSun" w:hAnsi="Arial" w:cs="Arial"/>
                <w:sz w:val="17"/>
                <w:szCs w:val="17"/>
                <w:lang w:eastAsia="zh-CN"/>
              </w:rPr>
            </w:pPr>
            <w:r w:rsidRPr="00084268">
              <w:rPr>
                <w:rFonts w:ascii="Arial" w:eastAsia="SimSun" w:hAnsi="Arial" w:cs="Arial"/>
                <w:sz w:val="17"/>
                <w:szCs w:val="17"/>
                <w:lang w:eastAsia="zh-CN"/>
              </w:rPr>
              <w:lastRenderedPageBreak/>
              <w:t>S</w:t>
            </w:r>
            <w:r w:rsidRPr="00084268">
              <w:rPr>
                <w:rFonts w:ascii="Arial" w:eastAsia="SimSun" w:hAnsi="Arial" w:cs="Arial" w:hint="eastAsia"/>
                <w:sz w:val="17"/>
                <w:szCs w:val="17"/>
                <w:lang w:eastAsia="zh-CN"/>
              </w:rPr>
              <w:t xml:space="preserve">ervice </w:t>
            </w:r>
            <w:r w:rsidRPr="00084268">
              <w:rPr>
                <w:rFonts w:ascii="Arial" w:eastAsia="SimSun" w:hAnsi="Arial" w:cs="Arial"/>
                <w:sz w:val="17"/>
                <w:szCs w:val="17"/>
                <w:lang w:eastAsia="zh-CN"/>
              </w:rPr>
              <w:t>category</w:t>
            </w:r>
          </w:p>
        </w:tc>
        <w:tc>
          <w:tcPr>
            <w:tcW w:w="4981" w:type="dxa"/>
          </w:tcPr>
          <w:p w:rsidR="00A019CC" w:rsidRPr="00084268" w:rsidRDefault="00A019CC" w:rsidP="00084268">
            <w:pPr>
              <w:jc w:val="center"/>
              <w:cnfStyle w:val="100000000000"/>
              <w:rPr>
                <w:rFonts w:ascii="Arial" w:eastAsia="SimSun" w:hAnsi="Arial" w:cs="Arial"/>
                <w:sz w:val="17"/>
                <w:szCs w:val="17"/>
                <w:lang w:eastAsia="zh-CN"/>
              </w:rPr>
            </w:pPr>
            <w:r w:rsidRPr="00084268">
              <w:rPr>
                <w:rFonts w:ascii="Arial" w:eastAsia="SimSun" w:hAnsi="Arial" w:cs="Arial"/>
                <w:sz w:val="17"/>
                <w:szCs w:val="17"/>
                <w:lang w:eastAsia="zh-CN"/>
              </w:rPr>
              <w:t>D</w:t>
            </w:r>
            <w:r w:rsidRPr="00084268">
              <w:rPr>
                <w:rFonts w:ascii="Arial" w:eastAsia="SimSun" w:hAnsi="Arial" w:cs="Arial" w:hint="eastAsia"/>
                <w:sz w:val="17"/>
                <w:szCs w:val="17"/>
                <w:lang w:eastAsia="zh-CN"/>
              </w:rPr>
              <w:t>etails</w:t>
            </w:r>
          </w:p>
        </w:tc>
      </w:tr>
      <w:tr w:rsidR="00A019CC" w:rsidRPr="00084268" w:rsidTr="00084268">
        <w:trPr>
          <w:cnfStyle w:val="000000100000"/>
        </w:trPr>
        <w:tc>
          <w:tcPr>
            <w:cnfStyle w:val="001000000000"/>
            <w:tcW w:w="4981" w:type="dxa"/>
            <w:vAlign w:val="center"/>
          </w:tcPr>
          <w:p w:rsidR="00A019CC" w:rsidRPr="00084268" w:rsidRDefault="00A019CC" w:rsidP="00084268">
            <w:pPr>
              <w:jc w:val="center"/>
              <w:rPr>
                <w:rFonts w:ascii="Arial" w:eastAsia="SimSun" w:hAnsi="Arial" w:cs="Arial"/>
                <w:sz w:val="17"/>
                <w:szCs w:val="17"/>
                <w:lang w:eastAsia="zh-CN"/>
              </w:rPr>
            </w:pPr>
            <w:r w:rsidRPr="00084268">
              <w:rPr>
                <w:rFonts w:ascii="Arial" w:eastAsia="SimSun" w:hAnsi="Arial" w:cs="Arial"/>
                <w:sz w:val="17"/>
                <w:szCs w:val="17"/>
                <w:lang w:eastAsia="zh-CN"/>
              </w:rPr>
              <w:t>D</w:t>
            </w:r>
            <w:r w:rsidRPr="00084268">
              <w:rPr>
                <w:rFonts w:ascii="Arial" w:eastAsia="SimSun" w:hAnsi="Arial" w:cs="Arial" w:hint="eastAsia"/>
                <w:sz w:val="17"/>
                <w:szCs w:val="17"/>
                <w:lang w:eastAsia="zh-CN"/>
              </w:rPr>
              <w:t xml:space="preserve">omestic </w:t>
            </w:r>
            <w:r w:rsidRPr="00084268">
              <w:rPr>
                <w:rFonts w:ascii="Arial" w:eastAsia="SimSun" w:hAnsi="Arial" w:cs="Arial"/>
                <w:sz w:val="17"/>
                <w:szCs w:val="17"/>
                <w:lang w:eastAsia="zh-CN"/>
              </w:rPr>
              <w:t>services</w:t>
            </w:r>
          </w:p>
        </w:tc>
        <w:tc>
          <w:tcPr>
            <w:tcW w:w="4981" w:type="dxa"/>
          </w:tcPr>
          <w:p w:rsidR="00A019CC" w:rsidRPr="00084268" w:rsidRDefault="00A019CC" w:rsidP="00084268">
            <w:pPr>
              <w:cnfStyle w:val="000000100000"/>
              <w:rPr>
                <w:rFonts w:ascii="Arial" w:eastAsia="SimSun" w:hAnsi="Arial" w:cs="Arial"/>
                <w:sz w:val="17"/>
                <w:szCs w:val="17"/>
                <w:lang w:eastAsia="zh-CN"/>
              </w:rPr>
            </w:pPr>
            <w:r w:rsidRPr="00084268">
              <w:rPr>
                <w:rFonts w:ascii="Arial" w:eastAsia="SimSun" w:hAnsi="Arial" w:cs="Arial" w:hint="eastAsia"/>
                <w:sz w:val="17"/>
                <w:szCs w:val="17"/>
                <w:lang w:eastAsia="zh-CN"/>
              </w:rPr>
              <w:t xml:space="preserve">9 main </w:t>
            </w:r>
            <w:r w:rsidRPr="00084268">
              <w:rPr>
                <w:rFonts w:ascii="Arial" w:eastAsia="SimSun" w:hAnsi="Arial" w:cs="Arial"/>
                <w:sz w:val="17"/>
                <w:szCs w:val="17"/>
                <w:lang w:eastAsia="zh-CN"/>
              </w:rPr>
              <w:t>customer lines</w:t>
            </w:r>
            <w:r w:rsidR="00084268" w:rsidRPr="00084268">
              <w:rPr>
                <w:rFonts w:ascii="Arial" w:eastAsia="SimSun" w:hAnsi="Arial" w:cs="Arial"/>
                <w:sz w:val="17"/>
                <w:szCs w:val="17"/>
                <w:lang w:eastAsia="zh-CN"/>
              </w:rPr>
              <w:t xml:space="preserve"> as shown above</w:t>
            </w:r>
          </w:p>
        </w:tc>
      </w:tr>
      <w:tr w:rsidR="00A019CC" w:rsidRPr="00084268" w:rsidTr="00084268">
        <w:tc>
          <w:tcPr>
            <w:cnfStyle w:val="001000000000"/>
            <w:tcW w:w="4981" w:type="dxa"/>
            <w:vAlign w:val="center"/>
          </w:tcPr>
          <w:p w:rsidR="00A019CC" w:rsidRPr="00084268" w:rsidRDefault="00084268" w:rsidP="00084268">
            <w:pPr>
              <w:jc w:val="center"/>
              <w:rPr>
                <w:rFonts w:ascii="Arial" w:eastAsia="SimSun" w:hAnsi="Arial" w:cs="Arial"/>
                <w:sz w:val="17"/>
                <w:szCs w:val="17"/>
                <w:lang w:eastAsia="zh-CN"/>
              </w:rPr>
            </w:pPr>
            <w:r w:rsidRPr="00084268">
              <w:rPr>
                <w:rFonts w:ascii="Arial" w:eastAsia="SimSun" w:hAnsi="Arial" w:cs="Arial"/>
                <w:sz w:val="17"/>
                <w:szCs w:val="17"/>
                <w:lang w:eastAsia="zh-CN"/>
              </w:rPr>
              <w:t>Cross boundary service</w:t>
            </w:r>
          </w:p>
        </w:tc>
        <w:tc>
          <w:tcPr>
            <w:tcW w:w="4981" w:type="dxa"/>
          </w:tcPr>
          <w:p w:rsidR="00A019CC" w:rsidRPr="00084268" w:rsidRDefault="00084268" w:rsidP="00084268">
            <w:pPr>
              <w:cnfStyle w:val="000000000000"/>
              <w:rPr>
                <w:rFonts w:ascii="Arial" w:eastAsia="SimSun" w:hAnsi="Arial" w:cs="Arial"/>
                <w:sz w:val="17"/>
                <w:szCs w:val="17"/>
                <w:lang w:eastAsia="zh-CN"/>
              </w:rPr>
            </w:pPr>
            <w:r w:rsidRPr="00084268">
              <w:rPr>
                <w:rFonts w:ascii="Arial" w:eastAsia="SimSun" w:hAnsi="Arial" w:cs="Arial"/>
                <w:sz w:val="17"/>
                <w:szCs w:val="17"/>
                <w:lang w:eastAsia="zh-CN"/>
              </w:rPr>
              <w:t xml:space="preserve">Service running to/from Hong Kong and Shenzhen via Lo Wu or </w:t>
            </w:r>
            <w:proofErr w:type="spellStart"/>
            <w:r w:rsidRPr="00084268">
              <w:rPr>
                <w:rFonts w:ascii="Arial" w:eastAsia="SimSun" w:hAnsi="Arial" w:cs="Arial"/>
                <w:sz w:val="17"/>
                <w:szCs w:val="17"/>
                <w:lang w:eastAsia="zh-CN"/>
              </w:rPr>
              <w:t>Lok</w:t>
            </w:r>
            <w:proofErr w:type="spellEnd"/>
            <w:r w:rsidRPr="00084268">
              <w:rPr>
                <w:rFonts w:ascii="Arial" w:eastAsia="SimSun" w:hAnsi="Arial" w:cs="Arial"/>
                <w:sz w:val="17"/>
                <w:szCs w:val="17"/>
                <w:lang w:eastAsia="zh-CN"/>
              </w:rPr>
              <w:t xml:space="preserve"> Ma </w:t>
            </w:r>
            <w:proofErr w:type="spellStart"/>
            <w:r w:rsidRPr="00084268">
              <w:rPr>
                <w:rFonts w:ascii="Arial" w:eastAsia="SimSun" w:hAnsi="Arial" w:cs="Arial"/>
                <w:sz w:val="17"/>
                <w:szCs w:val="17"/>
                <w:lang w:eastAsia="zh-CN"/>
              </w:rPr>
              <w:t>Chau</w:t>
            </w:r>
            <w:proofErr w:type="spellEnd"/>
            <w:r w:rsidRPr="00084268">
              <w:rPr>
                <w:rFonts w:ascii="Arial" w:eastAsia="SimSun" w:hAnsi="Arial" w:cs="Arial"/>
                <w:sz w:val="17"/>
                <w:szCs w:val="17"/>
                <w:lang w:eastAsia="zh-CN"/>
              </w:rPr>
              <w:t xml:space="preserve"> on the East Rail Line</w:t>
            </w:r>
          </w:p>
        </w:tc>
      </w:tr>
      <w:tr w:rsidR="00A019CC" w:rsidRPr="00084268" w:rsidTr="00084268">
        <w:trPr>
          <w:cnfStyle w:val="000000100000"/>
        </w:trPr>
        <w:tc>
          <w:tcPr>
            <w:cnfStyle w:val="001000000000"/>
            <w:tcW w:w="4981" w:type="dxa"/>
            <w:vAlign w:val="center"/>
          </w:tcPr>
          <w:p w:rsidR="00A019CC" w:rsidRPr="00084268" w:rsidRDefault="00084268" w:rsidP="00084268">
            <w:pPr>
              <w:jc w:val="center"/>
              <w:rPr>
                <w:rFonts w:ascii="Arial" w:eastAsia="SimSun" w:hAnsi="Arial" w:cs="Arial"/>
                <w:sz w:val="17"/>
                <w:szCs w:val="17"/>
                <w:lang w:eastAsia="zh-CN"/>
              </w:rPr>
            </w:pPr>
            <w:r w:rsidRPr="00084268">
              <w:rPr>
                <w:rFonts w:ascii="Arial" w:eastAsia="SimSun" w:hAnsi="Arial" w:cs="Arial"/>
                <w:sz w:val="17"/>
                <w:szCs w:val="17"/>
                <w:lang w:eastAsia="zh-CN"/>
              </w:rPr>
              <w:t>A</w:t>
            </w:r>
            <w:r w:rsidRPr="00084268">
              <w:rPr>
                <w:rFonts w:ascii="Arial" w:eastAsia="SimSun" w:hAnsi="Arial" w:cs="Arial" w:hint="eastAsia"/>
                <w:sz w:val="17"/>
                <w:szCs w:val="17"/>
                <w:lang w:eastAsia="zh-CN"/>
              </w:rPr>
              <w:t xml:space="preserve">irport </w:t>
            </w:r>
            <w:r w:rsidRPr="00084268">
              <w:rPr>
                <w:rFonts w:ascii="Arial" w:eastAsia="SimSun" w:hAnsi="Arial" w:cs="Arial"/>
                <w:sz w:val="17"/>
                <w:szCs w:val="17"/>
                <w:lang w:eastAsia="zh-CN"/>
              </w:rPr>
              <w:t>express</w:t>
            </w:r>
          </w:p>
        </w:tc>
        <w:tc>
          <w:tcPr>
            <w:tcW w:w="4981" w:type="dxa"/>
          </w:tcPr>
          <w:p w:rsidR="00A019CC" w:rsidRPr="00084268" w:rsidRDefault="00084268" w:rsidP="00084268">
            <w:pPr>
              <w:cnfStyle w:val="000000100000"/>
              <w:rPr>
                <w:rFonts w:ascii="Arial" w:eastAsia="SimSun" w:hAnsi="Arial" w:cs="Arial"/>
                <w:sz w:val="17"/>
                <w:szCs w:val="17"/>
                <w:lang w:eastAsia="zh-CN"/>
              </w:rPr>
            </w:pPr>
            <w:r w:rsidRPr="00084268">
              <w:rPr>
                <w:rFonts w:ascii="Arial" w:eastAsia="SimSun" w:hAnsi="Arial" w:cs="Arial"/>
                <w:sz w:val="17"/>
                <w:szCs w:val="17"/>
                <w:lang w:eastAsia="zh-CN"/>
              </w:rPr>
              <w:t>Direct service linking Hong Kong International Airport and Hong Kong Station in the Central business hub</w:t>
            </w:r>
          </w:p>
        </w:tc>
      </w:tr>
      <w:tr w:rsidR="00A019CC" w:rsidRPr="00084268" w:rsidTr="00084268">
        <w:tc>
          <w:tcPr>
            <w:cnfStyle w:val="001000000000"/>
            <w:tcW w:w="4981" w:type="dxa"/>
            <w:vAlign w:val="center"/>
          </w:tcPr>
          <w:p w:rsidR="00A019CC" w:rsidRPr="00084268" w:rsidRDefault="00084268" w:rsidP="00084268">
            <w:pPr>
              <w:jc w:val="center"/>
              <w:rPr>
                <w:rFonts w:ascii="Arial" w:eastAsia="SimSun" w:hAnsi="Arial" w:cs="Arial"/>
                <w:sz w:val="17"/>
                <w:szCs w:val="17"/>
                <w:lang w:eastAsia="zh-CN"/>
              </w:rPr>
            </w:pPr>
            <w:r w:rsidRPr="00084268">
              <w:rPr>
                <w:rFonts w:ascii="Arial" w:eastAsia="SimSun" w:hAnsi="Arial" w:cs="Arial"/>
                <w:sz w:val="17"/>
                <w:szCs w:val="17"/>
                <w:lang w:eastAsia="zh-CN"/>
              </w:rPr>
              <w:t>L</w:t>
            </w:r>
            <w:r w:rsidRPr="00084268">
              <w:rPr>
                <w:rFonts w:ascii="Arial" w:eastAsia="SimSun" w:hAnsi="Arial" w:cs="Arial" w:hint="eastAsia"/>
                <w:sz w:val="17"/>
                <w:szCs w:val="17"/>
                <w:lang w:eastAsia="zh-CN"/>
              </w:rPr>
              <w:t xml:space="preserve">ight </w:t>
            </w:r>
            <w:r w:rsidRPr="00084268">
              <w:rPr>
                <w:rFonts w:ascii="Arial" w:eastAsia="SimSun" w:hAnsi="Arial" w:cs="Arial"/>
                <w:sz w:val="17"/>
                <w:szCs w:val="17"/>
                <w:lang w:eastAsia="zh-CN"/>
              </w:rPr>
              <w:t>rail and bus</w:t>
            </w:r>
          </w:p>
        </w:tc>
        <w:tc>
          <w:tcPr>
            <w:tcW w:w="4981" w:type="dxa"/>
          </w:tcPr>
          <w:p w:rsidR="00A019CC" w:rsidRPr="00084268" w:rsidRDefault="00084268" w:rsidP="00084268">
            <w:pPr>
              <w:cnfStyle w:val="000000000000"/>
              <w:rPr>
                <w:rFonts w:ascii="Arial" w:eastAsia="SimSun" w:hAnsi="Arial" w:cs="Arial"/>
                <w:sz w:val="17"/>
                <w:szCs w:val="17"/>
                <w:lang w:eastAsia="zh-CN"/>
              </w:rPr>
            </w:pPr>
            <w:r w:rsidRPr="00084268">
              <w:rPr>
                <w:rFonts w:ascii="Arial" w:eastAsia="SimSun" w:hAnsi="Arial" w:cs="Arial"/>
                <w:sz w:val="17"/>
                <w:szCs w:val="17"/>
                <w:lang w:eastAsia="zh-CN"/>
              </w:rPr>
              <w:t>L</w:t>
            </w:r>
            <w:r w:rsidRPr="00084268">
              <w:rPr>
                <w:rFonts w:ascii="Arial" w:eastAsia="SimSun" w:hAnsi="Arial" w:cs="Arial" w:hint="eastAsia"/>
                <w:sz w:val="17"/>
                <w:szCs w:val="17"/>
                <w:lang w:eastAsia="zh-CN"/>
              </w:rPr>
              <w:t xml:space="preserve">ight </w:t>
            </w:r>
            <w:r w:rsidRPr="00084268">
              <w:rPr>
                <w:rFonts w:ascii="Arial" w:eastAsia="SimSun" w:hAnsi="Arial" w:cs="Arial"/>
                <w:sz w:val="17"/>
                <w:szCs w:val="17"/>
                <w:lang w:eastAsia="zh-CN"/>
              </w:rPr>
              <w:t>Rail network in northwestern New Territories and feeder bus services to/from MTR stations and New Territories</w:t>
            </w:r>
          </w:p>
        </w:tc>
      </w:tr>
      <w:tr w:rsidR="00A019CC" w:rsidRPr="00084268" w:rsidTr="00084268">
        <w:trPr>
          <w:cnfStyle w:val="000000100000"/>
        </w:trPr>
        <w:tc>
          <w:tcPr>
            <w:cnfStyle w:val="001000000000"/>
            <w:tcW w:w="4981" w:type="dxa"/>
            <w:vAlign w:val="center"/>
          </w:tcPr>
          <w:p w:rsidR="00A019CC" w:rsidRPr="00084268" w:rsidRDefault="00084268" w:rsidP="00084268">
            <w:pPr>
              <w:jc w:val="center"/>
              <w:rPr>
                <w:rFonts w:ascii="Arial" w:eastAsia="SimSun" w:hAnsi="Arial" w:cs="Arial"/>
                <w:sz w:val="17"/>
                <w:szCs w:val="17"/>
                <w:lang w:eastAsia="zh-CN"/>
              </w:rPr>
            </w:pPr>
            <w:r w:rsidRPr="00084268">
              <w:rPr>
                <w:rFonts w:ascii="Arial" w:eastAsia="SimSun" w:hAnsi="Arial" w:cs="Arial"/>
                <w:sz w:val="17"/>
                <w:szCs w:val="17"/>
                <w:lang w:eastAsia="zh-CN"/>
              </w:rPr>
              <w:t>Intercity</w:t>
            </w:r>
          </w:p>
        </w:tc>
        <w:tc>
          <w:tcPr>
            <w:tcW w:w="4981" w:type="dxa"/>
          </w:tcPr>
          <w:p w:rsidR="00A019CC" w:rsidRPr="00084268" w:rsidRDefault="00084268" w:rsidP="00084268">
            <w:pPr>
              <w:cnfStyle w:val="000000100000"/>
              <w:rPr>
                <w:rFonts w:ascii="Arial" w:eastAsia="SimSun" w:hAnsi="Arial" w:cs="Arial"/>
                <w:sz w:val="17"/>
                <w:szCs w:val="17"/>
                <w:lang w:eastAsia="zh-CN"/>
              </w:rPr>
            </w:pPr>
            <w:r w:rsidRPr="00084268">
              <w:rPr>
                <w:rFonts w:ascii="Arial" w:eastAsia="SimSun" w:hAnsi="Arial" w:cs="Arial"/>
                <w:sz w:val="17"/>
                <w:szCs w:val="17"/>
                <w:lang w:eastAsia="zh-CN"/>
              </w:rPr>
              <w:t>Three through train routes to/from cities in the Mainland of China, namely Beijing, Shanghai and Guangdong</w:t>
            </w:r>
          </w:p>
        </w:tc>
      </w:tr>
    </w:tbl>
    <w:p w:rsidR="00A019CC" w:rsidRPr="00084268" w:rsidRDefault="00084268" w:rsidP="00084268">
      <w:pPr>
        <w:pStyle w:val="Caption"/>
        <w:jc w:val="center"/>
        <w:rPr>
          <w:sz w:val="21"/>
          <w:lang w:eastAsia="zh-CN"/>
        </w:rPr>
      </w:pPr>
      <w:r w:rsidRPr="00084268">
        <w:rPr>
          <w:lang w:eastAsia="zh-CN"/>
        </w:rPr>
        <w:t>T</w:t>
      </w:r>
      <w:r w:rsidRPr="00084268">
        <w:rPr>
          <w:rFonts w:hint="eastAsia"/>
          <w:lang w:eastAsia="zh-CN"/>
        </w:rPr>
        <w:t>able:</w:t>
      </w:r>
      <w:r w:rsidRPr="00084268">
        <w:rPr>
          <w:lang w:eastAsia="zh-CN"/>
        </w:rPr>
        <w:t xml:space="preserve"> Hong Kong Rail Way Network</w:t>
      </w:r>
    </w:p>
    <w:p w:rsidR="009776F7" w:rsidRDefault="009776F7" w:rsidP="009776F7">
      <w:pPr>
        <w:pStyle w:val="ListParagraph"/>
        <w:ind w:leftChars="0" w:left="360"/>
        <w:jc w:val="both"/>
        <w:rPr>
          <w:rFonts w:ascii="Arial" w:eastAsia="SimSun" w:hAnsi="Arial" w:cs="Arial"/>
          <w:szCs w:val="24"/>
          <w:lang w:eastAsia="zh-CN"/>
        </w:rPr>
      </w:pPr>
    </w:p>
    <w:p w:rsidR="00952577" w:rsidRDefault="00952577" w:rsidP="00952577">
      <w:pPr>
        <w:pStyle w:val="ListParagraph"/>
        <w:numPr>
          <w:ilvl w:val="0"/>
          <w:numId w:val="4"/>
        </w:numPr>
        <w:ind w:leftChars="0"/>
        <w:jc w:val="both"/>
        <w:rPr>
          <w:rFonts w:ascii="Arial" w:eastAsia="SimSun" w:hAnsi="Arial" w:cs="Arial"/>
          <w:szCs w:val="24"/>
          <w:lang w:eastAsia="zh-CN"/>
        </w:rPr>
      </w:pPr>
      <w:r>
        <w:rPr>
          <w:rFonts w:ascii="Arial" w:eastAsia="SimSun" w:hAnsi="Arial" w:cs="Arial" w:hint="eastAsia"/>
          <w:szCs w:val="24"/>
          <w:lang w:eastAsia="zh-CN"/>
        </w:rPr>
        <w:t xml:space="preserve">Hong Kong Station Commercial </w:t>
      </w:r>
      <w:r>
        <w:rPr>
          <w:rFonts w:ascii="Arial" w:eastAsia="SimSun" w:hAnsi="Arial" w:cs="Arial"/>
          <w:szCs w:val="24"/>
          <w:lang w:eastAsia="zh-CN"/>
        </w:rPr>
        <w:t>Businesses</w:t>
      </w:r>
    </w:p>
    <w:p w:rsidR="00E01995" w:rsidRDefault="00E01995" w:rsidP="00E01995">
      <w:pPr>
        <w:jc w:val="both"/>
        <w:rPr>
          <w:rFonts w:ascii="Arial" w:eastAsia="SimSun" w:hAnsi="Arial" w:cs="Arial"/>
          <w:szCs w:val="24"/>
          <w:lang w:eastAsia="zh-CN"/>
        </w:rPr>
      </w:pPr>
    </w:p>
    <w:p w:rsidR="00503739" w:rsidRDefault="00084268" w:rsidP="00E01995">
      <w:pPr>
        <w:jc w:val="both"/>
        <w:rPr>
          <w:rFonts w:ascii="Arial" w:eastAsia="SimSun" w:hAnsi="Arial" w:cs="Arial"/>
          <w:szCs w:val="24"/>
          <w:lang w:eastAsia="zh-CN"/>
        </w:rPr>
      </w:pPr>
      <w:r>
        <w:rPr>
          <w:rFonts w:ascii="Arial" w:eastAsia="SimSun" w:hAnsi="Arial" w:cs="Arial"/>
          <w:szCs w:val="24"/>
          <w:lang w:eastAsia="zh-CN"/>
        </w:rPr>
        <w:t>I</w:t>
      </w:r>
      <w:r>
        <w:rPr>
          <w:rFonts w:ascii="Arial" w:eastAsia="SimSun" w:hAnsi="Arial" w:cs="Arial" w:hint="eastAsia"/>
          <w:szCs w:val="24"/>
          <w:lang w:eastAsia="zh-CN"/>
        </w:rPr>
        <w:t xml:space="preserve">n </w:t>
      </w:r>
      <w:r>
        <w:rPr>
          <w:rFonts w:ascii="Arial" w:eastAsia="SimSun" w:hAnsi="Arial" w:cs="Arial"/>
          <w:szCs w:val="24"/>
          <w:lang w:eastAsia="zh-CN"/>
        </w:rPr>
        <w:t xml:space="preserve">order to make the most use of railway assets, MTR operates related businesses such as leasing station retail place, advertising in trains and stations, and fixed and mobile telecommunication services. MTR offers wide range of retail outlets in all stations. </w:t>
      </w:r>
    </w:p>
    <w:p w:rsidR="00503739" w:rsidRDefault="00503739" w:rsidP="00E01995">
      <w:pPr>
        <w:jc w:val="both"/>
        <w:rPr>
          <w:rFonts w:ascii="Arial" w:eastAsia="SimSun" w:hAnsi="Arial" w:cs="Arial"/>
          <w:szCs w:val="24"/>
          <w:lang w:eastAsia="zh-CN"/>
        </w:rPr>
      </w:pPr>
    </w:p>
    <w:p w:rsidR="00084268" w:rsidRDefault="00084268" w:rsidP="00E01995">
      <w:pPr>
        <w:jc w:val="both"/>
        <w:rPr>
          <w:rFonts w:ascii="Arial" w:eastAsia="SimSun" w:hAnsi="Arial" w:cs="Arial"/>
          <w:szCs w:val="24"/>
          <w:lang w:eastAsia="zh-CN"/>
        </w:rPr>
      </w:pPr>
      <w:r>
        <w:rPr>
          <w:rFonts w:ascii="Arial" w:eastAsia="SimSun" w:hAnsi="Arial" w:cs="Arial"/>
          <w:szCs w:val="24"/>
          <w:lang w:eastAsia="zh-CN"/>
        </w:rPr>
        <w:t>The many choices include food and beverage, health and beauty outlets, bakeries, convenience stores such as 711, gifts, accessories and drinks. As we can discover, the vending machines are also part of the MTR business. MTR offers duty free shops to attract the visitors from mainland china.</w:t>
      </w:r>
      <w:r w:rsidRPr="00084268">
        <w:t xml:space="preserve"> </w:t>
      </w:r>
      <w:r>
        <w:t xml:space="preserve"> </w:t>
      </w:r>
      <w:r w:rsidRPr="00084268">
        <w:rPr>
          <w:rFonts w:ascii="Arial" w:eastAsia="SimSun" w:hAnsi="Arial" w:cs="Arial"/>
          <w:szCs w:val="24"/>
          <w:lang w:eastAsia="zh-CN"/>
        </w:rPr>
        <w:t>There are also quite a large range of exhibition sites located in the MTR stations. Currently, there are a total of 51 sites at stations on the Urban Line and Airport Express and a further 13 sites at stations along the East Rail Line.</w:t>
      </w:r>
    </w:p>
    <w:p w:rsidR="00084268" w:rsidRDefault="00084268" w:rsidP="00E01995">
      <w:pPr>
        <w:jc w:val="both"/>
        <w:rPr>
          <w:rFonts w:ascii="Arial" w:eastAsia="SimSun" w:hAnsi="Arial" w:cs="Arial"/>
          <w:szCs w:val="24"/>
          <w:lang w:eastAsia="zh-CN"/>
        </w:rPr>
      </w:pPr>
    </w:p>
    <w:p w:rsidR="00E01995" w:rsidRDefault="00E01995" w:rsidP="00E01995">
      <w:pPr>
        <w:pStyle w:val="ListParagraph"/>
        <w:ind w:leftChars="0" w:left="360"/>
        <w:jc w:val="center"/>
        <w:rPr>
          <w:rFonts w:ascii="Arial" w:eastAsia="SimSun" w:hAnsi="Arial" w:cs="Arial"/>
          <w:szCs w:val="24"/>
          <w:lang w:eastAsia="zh-CN"/>
        </w:rPr>
      </w:pPr>
      <w:r>
        <w:rPr>
          <w:noProof/>
          <w:lang w:eastAsia="ja-JP"/>
        </w:rPr>
        <w:drawing>
          <wp:inline distT="0" distB="0" distL="0" distR="0">
            <wp:extent cx="2812398" cy="14079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852777" cy="1428146"/>
                    </a:xfrm>
                    <a:prstGeom prst="rect">
                      <a:avLst/>
                    </a:prstGeom>
                  </pic:spPr>
                </pic:pic>
              </a:graphicData>
            </a:graphic>
          </wp:inline>
        </w:drawing>
      </w:r>
    </w:p>
    <w:p w:rsidR="00E01995" w:rsidRDefault="00E01995" w:rsidP="00E01995">
      <w:pPr>
        <w:pStyle w:val="Caption"/>
        <w:jc w:val="center"/>
        <w:rPr>
          <w:rFonts w:ascii="Arial" w:eastAsia="SimSun" w:hAnsi="Arial" w:cs="Arial"/>
          <w:i/>
          <w:lang w:eastAsia="zh-CN"/>
        </w:rPr>
      </w:pPr>
      <w:r w:rsidRPr="00E01995">
        <w:rPr>
          <w:i/>
          <w:lang w:eastAsia="zh-CN"/>
        </w:rPr>
        <w:t xml:space="preserve">ELEMENTS </w:t>
      </w:r>
      <w:r w:rsidRPr="00E01995">
        <w:rPr>
          <w:rFonts w:ascii="Arial" w:eastAsia="SimSun" w:hAnsi="Arial" w:cs="Arial"/>
          <w:i/>
          <w:lang w:eastAsia="zh-CN"/>
        </w:rPr>
        <w:t>shopping center</w:t>
      </w:r>
    </w:p>
    <w:p w:rsidR="00E01995" w:rsidRDefault="00E01995" w:rsidP="00E01995">
      <w:pPr>
        <w:jc w:val="both"/>
        <w:rPr>
          <w:rFonts w:ascii="Arial" w:eastAsia="SimSun" w:hAnsi="Arial" w:cs="Arial"/>
          <w:szCs w:val="24"/>
          <w:lang w:eastAsia="zh-CN"/>
        </w:rPr>
      </w:pPr>
    </w:p>
    <w:p w:rsidR="00E01995" w:rsidRPr="00E01995" w:rsidRDefault="00E01995" w:rsidP="00E01995">
      <w:pPr>
        <w:jc w:val="both"/>
        <w:rPr>
          <w:rFonts w:ascii="Arial" w:eastAsia="SimSun" w:hAnsi="Arial" w:cs="Arial"/>
          <w:szCs w:val="24"/>
          <w:lang w:eastAsia="zh-CN"/>
        </w:rPr>
      </w:pPr>
      <w:r w:rsidRPr="00E01995">
        <w:rPr>
          <w:rFonts w:ascii="Arial" w:eastAsia="SimSun" w:hAnsi="Arial" w:cs="Arial"/>
          <w:szCs w:val="24"/>
          <w:lang w:eastAsia="zh-CN"/>
        </w:rPr>
        <w:t xml:space="preserve">Until now, MTR owns 1 luxury mall, 3 regional malls and 8 neighborhood malls. ELMENTS, as the one of the biggest shopping centers in Hong Kong, offers more than one million square feet of pure shopping bliss subtly themed after the five Chinese elements. The mall brings together some of the world's most sought-after brands and services, many of which </w:t>
      </w:r>
      <w:r w:rsidRPr="00E01995">
        <w:rPr>
          <w:rFonts w:ascii="Arial" w:eastAsia="SimSun" w:hAnsi="Arial" w:cs="Arial"/>
          <w:szCs w:val="24"/>
          <w:lang w:eastAsia="zh-CN"/>
        </w:rPr>
        <w:lastRenderedPageBreak/>
        <w:t>are either new to Hong Kong or have their flagship stores here. Dining is also a major attraction at ELEMENTS, with big names in both Oriental and Western cuisine.</w:t>
      </w:r>
    </w:p>
    <w:p w:rsidR="00E01995" w:rsidRDefault="00E01995" w:rsidP="00E01995">
      <w:pPr>
        <w:pStyle w:val="ListParagraph"/>
        <w:ind w:leftChars="0" w:left="360"/>
        <w:jc w:val="center"/>
        <w:rPr>
          <w:rFonts w:ascii="Arial" w:eastAsia="SimSun" w:hAnsi="Arial" w:cs="Arial"/>
          <w:szCs w:val="24"/>
          <w:lang w:eastAsia="zh-CN"/>
        </w:rPr>
      </w:pPr>
    </w:p>
    <w:p w:rsidR="00952577" w:rsidRDefault="00952577" w:rsidP="00952577">
      <w:pPr>
        <w:pStyle w:val="ListParagraph"/>
        <w:numPr>
          <w:ilvl w:val="0"/>
          <w:numId w:val="4"/>
        </w:numPr>
        <w:ind w:leftChars="0"/>
        <w:jc w:val="both"/>
        <w:rPr>
          <w:rFonts w:ascii="Arial" w:eastAsia="SimSun" w:hAnsi="Arial" w:cs="Arial"/>
          <w:szCs w:val="24"/>
          <w:lang w:eastAsia="zh-CN"/>
        </w:rPr>
      </w:pPr>
      <w:r>
        <w:rPr>
          <w:rFonts w:ascii="Arial" w:eastAsia="SimSun" w:hAnsi="Arial" w:cs="Arial" w:hint="eastAsia"/>
          <w:szCs w:val="24"/>
          <w:lang w:eastAsia="zh-CN"/>
        </w:rPr>
        <w:t>Hong Kong Property Development</w:t>
      </w:r>
    </w:p>
    <w:p w:rsidR="00285FE1" w:rsidRDefault="00285FE1" w:rsidP="00285FE1">
      <w:pPr>
        <w:jc w:val="both"/>
        <w:rPr>
          <w:rFonts w:ascii="Arial" w:eastAsia="SimSun" w:hAnsi="Arial" w:cs="Arial"/>
          <w:szCs w:val="24"/>
          <w:lang w:eastAsia="zh-CN"/>
        </w:rPr>
      </w:pPr>
    </w:p>
    <w:p w:rsidR="00503739" w:rsidRDefault="00E9796D" w:rsidP="00285FE1">
      <w:pPr>
        <w:jc w:val="both"/>
        <w:rPr>
          <w:rFonts w:ascii="Arial" w:eastAsia="SimSun" w:hAnsi="Arial" w:cs="Arial"/>
          <w:szCs w:val="24"/>
          <w:lang w:eastAsia="zh-CN"/>
        </w:rPr>
      </w:pPr>
      <w:proofErr w:type="spellStart"/>
      <w:proofErr w:type="gramStart"/>
      <w:r>
        <w:rPr>
          <w:rFonts w:ascii="Arial" w:eastAsia="SimSun" w:hAnsi="Arial" w:cs="Arial" w:hint="eastAsia"/>
          <w:szCs w:val="24"/>
          <w:lang w:eastAsia="zh-CN"/>
        </w:rPr>
        <w:t>MTR</w:t>
      </w:r>
      <w:r w:rsidR="00503739">
        <w:rPr>
          <w:rFonts w:ascii="Arial" w:eastAsia="SimSun" w:hAnsi="Arial" w:cs="Arial"/>
          <w:szCs w:val="24"/>
          <w:lang w:eastAsia="zh-CN"/>
        </w:rPr>
        <w:t>orporates</w:t>
      </w:r>
      <w:proofErr w:type="spellEnd"/>
      <w:r w:rsidR="00503739">
        <w:rPr>
          <w:rFonts w:ascii="Arial" w:eastAsia="SimSun" w:hAnsi="Arial" w:cs="Arial"/>
          <w:szCs w:val="24"/>
          <w:lang w:eastAsia="zh-CN"/>
        </w:rPr>
        <w:t xml:space="preserve"> with other property developers to build properties above or near stations.</w:t>
      </w:r>
      <w:proofErr w:type="gramEnd"/>
      <w:r w:rsidR="00503739">
        <w:rPr>
          <w:rFonts w:ascii="Arial" w:eastAsia="SimSun" w:hAnsi="Arial" w:cs="Arial"/>
          <w:szCs w:val="24"/>
          <w:lang w:eastAsia="zh-CN"/>
        </w:rPr>
        <w:t xml:space="preserve"> The investment properties cover 13 shopping malls and 41006 square meters of office space. The corporation also manages residential properties, office space and commercial space. At the end of 2014, they owned 91434 residential units and 763018 square meters of commercial and office space under management. </w:t>
      </w:r>
    </w:p>
    <w:p w:rsidR="00503739" w:rsidRDefault="00503739" w:rsidP="00285FE1">
      <w:pPr>
        <w:jc w:val="both"/>
        <w:rPr>
          <w:rFonts w:ascii="Arial" w:eastAsia="SimSun" w:hAnsi="Arial" w:cs="Arial"/>
          <w:szCs w:val="24"/>
          <w:lang w:eastAsia="zh-CN"/>
        </w:rPr>
      </w:pPr>
    </w:p>
    <w:p w:rsidR="00503739" w:rsidRDefault="00503739" w:rsidP="00503739">
      <w:pPr>
        <w:jc w:val="both"/>
        <w:rPr>
          <w:rFonts w:ascii="Arial" w:eastAsia="SimSun" w:hAnsi="Arial" w:cs="Arial"/>
          <w:szCs w:val="24"/>
          <w:lang w:eastAsia="zh-CN"/>
        </w:rPr>
      </w:pPr>
      <w:r w:rsidRPr="00503739">
        <w:rPr>
          <w:rFonts w:ascii="Arial" w:eastAsia="SimSun" w:hAnsi="Arial" w:cs="Arial"/>
          <w:szCs w:val="24"/>
          <w:lang w:eastAsia="zh-CN"/>
        </w:rPr>
        <w:t>MTR Property holds the mi</w:t>
      </w:r>
      <w:bookmarkStart w:id="1" w:name="_GoBack"/>
      <w:bookmarkEnd w:id="1"/>
      <w:r w:rsidRPr="00503739">
        <w:rPr>
          <w:rFonts w:ascii="Arial" w:eastAsia="SimSun" w:hAnsi="Arial" w:cs="Arial"/>
          <w:szCs w:val="24"/>
          <w:lang w:eastAsia="zh-CN"/>
        </w:rPr>
        <w:t>ssion of understanding customers as well as market to provide products and services beyond their expectations to enhance life. MTR makes use of the opportunity to pursue sustainable profit growth and market expansion in their development, investment and managed properties.</w:t>
      </w:r>
    </w:p>
    <w:p w:rsidR="00503739" w:rsidRPr="00503739" w:rsidRDefault="00503739" w:rsidP="00503739">
      <w:pPr>
        <w:jc w:val="both"/>
        <w:rPr>
          <w:rFonts w:ascii="Arial" w:eastAsia="SimSun" w:hAnsi="Arial" w:cs="Arial"/>
          <w:szCs w:val="24"/>
          <w:lang w:eastAsia="zh-CN"/>
        </w:rPr>
      </w:pPr>
    </w:p>
    <w:p w:rsidR="00C126EE" w:rsidRPr="00C126EE" w:rsidRDefault="00C126EE" w:rsidP="00C126EE">
      <w:pPr>
        <w:numPr>
          <w:ilvl w:val="0"/>
          <w:numId w:val="4"/>
        </w:numPr>
        <w:jc w:val="both"/>
        <w:rPr>
          <w:rFonts w:ascii="Arial" w:eastAsia="PMingLiU" w:hAnsi="Arial" w:cs="Arial"/>
          <w:szCs w:val="24"/>
        </w:rPr>
      </w:pPr>
      <w:r w:rsidRPr="00C126EE">
        <w:rPr>
          <w:rFonts w:ascii="Arial" w:eastAsia="PMingLiU" w:hAnsi="Arial" w:cs="Arial"/>
          <w:szCs w:val="24"/>
        </w:rPr>
        <w:t>Mainland and International Businesses</w:t>
      </w:r>
    </w:p>
    <w:p w:rsidR="00E01995" w:rsidRDefault="00E01995" w:rsidP="00E01995">
      <w:pPr>
        <w:jc w:val="both"/>
        <w:rPr>
          <w:rFonts w:ascii="Arial" w:eastAsia="PMingLiU" w:hAnsi="Arial" w:cs="Arial"/>
          <w:szCs w:val="24"/>
        </w:rPr>
      </w:pPr>
    </w:p>
    <w:p w:rsidR="005A7C07" w:rsidRDefault="00C126EE" w:rsidP="00E01995">
      <w:pPr>
        <w:jc w:val="both"/>
        <w:rPr>
          <w:rFonts w:ascii="Arial" w:eastAsia="PMingLiU" w:hAnsi="Arial" w:cs="Arial"/>
          <w:szCs w:val="24"/>
        </w:rPr>
      </w:pPr>
      <w:r w:rsidRPr="00C126EE">
        <w:rPr>
          <w:rFonts w:ascii="Arial" w:eastAsia="PMingLiU" w:hAnsi="Arial" w:cs="Arial"/>
          <w:szCs w:val="24"/>
        </w:rPr>
        <w:t xml:space="preserve">From its starting base in Hong Kong, the Corporation has expanded into the Mainland of China and taken on a range of railway-related projects and operations internationally. In the Mainland of China, the Corporation now operates Beijing Metro Line 4 and Line 14, Shenzhen Metro Line 4th and Hangzhou Metro Line 1. </w:t>
      </w:r>
    </w:p>
    <w:p w:rsidR="00E01995" w:rsidRDefault="00E01995" w:rsidP="00E01995">
      <w:pPr>
        <w:jc w:val="both"/>
        <w:rPr>
          <w:rFonts w:ascii="Arial" w:eastAsia="PMingLiU" w:hAnsi="Arial" w:cs="Arial"/>
          <w:szCs w:val="24"/>
        </w:rPr>
      </w:pPr>
    </w:p>
    <w:p w:rsidR="005A7C07" w:rsidRDefault="005A7C07" w:rsidP="00E01995">
      <w:pPr>
        <w:jc w:val="both"/>
        <w:rPr>
          <w:rFonts w:ascii="Arial" w:eastAsia="PMingLiU" w:hAnsi="Arial" w:cs="Arial"/>
          <w:szCs w:val="24"/>
        </w:rPr>
      </w:pPr>
      <w:r w:rsidRPr="005A7C07">
        <w:rPr>
          <w:rFonts w:ascii="Arial" w:eastAsia="PMingLiU" w:hAnsi="Arial" w:cs="Arial"/>
          <w:szCs w:val="24"/>
        </w:rPr>
        <w:t xml:space="preserve">The Corporation also operates and manages London </w:t>
      </w:r>
      <w:proofErr w:type="spellStart"/>
      <w:r w:rsidRPr="005A7C07">
        <w:rPr>
          <w:rFonts w:ascii="Arial" w:eastAsia="PMingLiU" w:hAnsi="Arial" w:cs="Arial"/>
          <w:szCs w:val="24"/>
        </w:rPr>
        <w:t>Overground</w:t>
      </w:r>
      <w:proofErr w:type="spellEnd"/>
      <w:r w:rsidRPr="005A7C07">
        <w:rPr>
          <w:rFonts w:ascii="Arial" w:eastAsia="PMingLiU" w:hAnsi="Arial" w:cs="Arial"/>
          <w:szCs w:val="24"/>
        </w:rPr>
        <w:t xml:space="preserve"> in the United Kingdom, Melbourne’s Metropolitan Rail Service in Australia, Stockholm Metro and intercity service between Stockholm and Gothenburg in Sweden. The Corporation was awarded the </w:t>
      </w:r>
      <w:r w:rsidRPr="005A7C07">
        <w:rPr>
          <w:rFonts w:ascii="Arial" w:eastAsia="SimSun" w:hAnsi="Arial" w:cs="Arial"/>
          <w:szCs w:val="24"/>
          <w:lang w:eastAsia="zh-CN"/>
        </w:rPr>
        <w:t>c</w:t>
      </w:r>
      <w:r w:rsidRPr="005A7C07">
        <w:rPr>
          <w:rFonts w:ascii="Arial" w:eastAsia="PMingLiU" w:hAnsi="Arial" w:cs="Arial"/>
          <w:szCs w:val="24"/>
        </w:rPr>
        <w:t>ross</w:t>
      </w:r>
      <w:r>
        <w:rPr>
          <w:rFonts w:ascii="Arial" w:eastAsia="PMingLiU" w:hAnsi="Arial" w:cs="Arial"/>
          <w:szCs w:val="24"/>
        </w:rPr>
        <w:t>-</w:t>
      </w:r>
      <w:r w:rsidRPr="005A7C07">
        <w:rPr>
          <w:rFonts w:ascii="Arial" w:eastAsia="PMingLiU" w:hAnsi="Arial" w:cs="Arial"/>
          <w:szCs w:val="24"/>
        </w:rPr>
        <w:t xml:space="preserve">rail Train Operating Concession in the United Kingdom in July 2014, and in September 2014 the Northwest Rapid Transit Consortium, of which the Corporation is a shareholder, was awarded the Operations, Trains and Systems (OTS) Public-Private Partnership (PPP) contract for the Sydney Metro North West project in Sydney. In February 2015, Beijing </w:t>
      </w:r>
      <w:proofErr w:type="spellStart"/>
      <w:r w:rsidR="00E9796D">
        <w:rPr>
          <w:rFonts w:ascii="Arial" w:eastAsia="PMingLiU" w:hAnsi="Arial" w:cs="Arial"/>
          <w:szCs w:val="24"/>
        </w:rPr>
        <w:t>MTR</w:t>
      </w:r>
      <w:r w:rsidRPr="005A7C07">
        <w:rPr>
          <w:rFonts w:ascii="Arial" w:eastAsia="PMingLiU" w:hAnsi="Arial" w:cs="Arial"/>
          <w:szCs w:val="24"/>
        </w:rPr>
        <w:t>orporation</w:t>
      </w:r>
      <w:proofErr w:type="spellEnd"/>
      <w:r w:rsidRPr="005A7C07">
        <w:rPr>
          <w:rFonts w:ascii="Arial" w:eastAsia="PMingLiU" w:hAnsi="Arial" w:cs="Arial"/>
          <w:szCs w:val="24"/>
        </w:rPr>
        <w:t xml:space="preserve"> Limited, of whic</w:t>
      </w:r>
      <w:r>
        <w:rPr>
          <w:rFonts w:ascii="Arial" w:eastAsia="PMingLiU" w:hAnsi="Arial" w:cs="Arial"/>
          <w:szCs w:val="24"/>
        </w:rPr>
        <w:t>h we are a shareholder, initializ</w:t>
      </w:r>
      <w:r w:rsidRPr="005A7C07">
        <w:rPr>
          <w:rFonts w:ascii="Arial" w:eastAsia="PMingLiU" w:hAnsi="Arial" w:cs="Arial"/>
          <w:szCs w:val="24"/>
        </w:rPr>
        <w:t>ed the Concession Agreement for Beijing Metro Line 16 and it will participate in the investment, operations and maintenance of this new line under PPP.</w:t>
      </w:r>
    </w:p>
    <w:p w:rsidR="00E01995" w:rsidRDefault="00E01995" w:rsidP="00E01995">
      <w:pPr>
        <w:jc w:val="both"/>
        <w:rPr>
          <w:rFonts w:ascii="Arial" w:eastAsia="SimSun" w:hAnsi="Arial" w:cs="Arial"/>
          <w:szCs w:val="24"/>
          <w:lang w:eastAsia="zh-CN"/>
        </w:rPr>
      </w:pPr>
    </w:p>
    <w:p w:rsidR="00C126EE" w:rsidRPr="00E01995" w:rsidRDefault="00C126EE" w:rsidP="00E01995">
      <w:pPr>
        <w:jc w:val="both"/>
        <w:rPr>
          <w:rFonts w:ascii="Arial" w:eastAsia="SimSun" w:hAnsi="Arial" w:cs="Arial"/>
          <w:szCs w:val="24"/>
          <w:lang w:eastAsia="zh-CN"/>
        </w:rPr>
      </w:pPr>
      <w:r w:rsidRPr="00C126EE">
        <w:rPr>
          <w:rFonts w:ascii="Arial" w:eastAsia="PMingLiU" w:hAnsi="Arial" w:cs="Arial"/>
          <w:szCs w:val="24"/>
        </w:rPr>
        <w:t xml:space="preserve">Internationally, the Corporation operates and manages London </w:t>
      </w:r>
      <w:proofErr w:type="spellStart"/>
      <w:r w:rsidRPr="00C126EE">
        <w:rPr>
          <w:rFonts w:ascii="Arial" w:eastAsia="PMingLiU" w:hAnsi="Arial" w:cs="Arial"/>
          <w:szCs w:val="24"/>
        </w:rPr>
        <w:t>Overground</w:t>
      </w:r>
      <w:proofErr w:type="spellEnd"/>
      <w:r w:rsidRPr="00C126EE">
        <w:rPr>
          <w:rFonts w:ascii="Arial" w:eastAsia="PMingLiU" w:hAnsi="Arial" w:cs="Arial"/>
          <w:szCs w:val="24"/>
        </w:rPr>
        <w:t xml:space="preserve">, and TFL Rail, </w:t>
      </w:r>
      <w:r w:rsidR="005A7C07">
        <w:rPr>
          <w:rFonts w:ascii="Arial" w:eastAsia="PMingLiU" w:hAnsi="Arial" w:cs="Arial"/>
          <w:szCs w:val="24"/>
        </w:rPr>
        <w:t xml:space="preserve">            </w:t>
      </w:r>
      <w:r w:rsidRPr="00C126EE">
        <w:rPr>
          <w:rFonts w:ascii="Arial" w:eastAsia="PMingLiU" w:hAnsi="Arial" w:cs="Arial"/>
          <w:szCs w:val="24"/>
        </w:rPr>
        <w:t xml:space="preserve">the first phase of the future Cross-rail service, in the United Kingdom, Melbourne Metro in Australia, Stockholm Metro and MTR Express, an intercity railway between Stockholm and Gothenburg in Sweden. In September 2014 the Northwest Rapid Transit Consortium, of </w:t>
      </w:r>
      <w:r w:rsidRPr="00C126EE">
        <w:rPr>
          <w:rFonts w:ascii="Arial" w:eastAsia="PMingLiU" w:hAnsi="Arial" w:cs="Arial"/>
          <w:szCs w:val="24"/>
        </w:rPr>
        <w:lastRenderedPageBreak/>
        <w:t xml:space="preserve">which the Corporation is a shareholder, was awarded the Operations, Trains and Systems Public-Private Partnership contract for the Sydney Metro Northwest project in Australia. In November 2015, Beijing </w:t>
      </w:r>
      <w:proofErr w:type="spellStart"/>
      <w:r w:rsidR="00E9796D">
        <w:rPr>
          <w:rFonts w:ascii="Arial" w:eastAsia="PMingLiU" w:hAnsi="Arial" w:cs="Arial"/>
          <w:szCs w:val="24"/>
        </w:rPr>
        <w:t>MTR</w:t>
      </w:r>
      <w:r w:rsidRPr="00C126EE">
        <w:rPr>
          <w:rFonts w:ascii="Arial" w:eastAsia="PMingLiU" w:hAnsi="Arial" w:cs="Arial"/>
          <w:szCs w:val="24"/>
        </w:rPr>
        <w:t>orporation</w:t>
      </w:r>
      <w:proofErr w:type="spellEnd"/>
      <w:r w:rsidRPr="00C126EE">
        <w:rPr>
          <w:rFonts w:ascii="Arial" w:eastAsia="PMingLiU" w:hAnsi="Arial" w:cs="Arial"/>
          <w:szCs w:val="24"/>
        </w:rPr>
        <w:t xml:space="preserve"> Limited, of which MTR is a shareholder, signed the Concession Agreement for Beijing Metro Line 16, a Public-Private Partnership project and it will participate in the investment, operations and maintenance of this new line. In December 2015, MTR Nordic, a wholly owned subsidiary of the Corporation, was awarded the concession to operate and manage the Stockholm Commuter Rails System. On top of that, the scope of the Corporation's consultancy business also widened to cover cities across Asia, Australia and the Middle East.</w:t>
      </w:r>
    </w:p>
    <w:p w:rsidR="00E01995" w:rsidRDefault="00E01995" w:rsidP="00E01995">
      <w:pPr>
        <w:jc w:val="both"/>
        <w:rPr>
          <w:rFonts w:ascii="Arial" w:eastAsia="PMingLiU" w:hAnsi="Arial" w:cs="Arial"/>
          <w:szCs w:val="24"/>
        </w:rPr>
      </w:pPr>
    </w:p>
    <w:p w:rsidR="00C126EE" w:rsidRPr="00C126EE" w:rsidRDefault="00C126EE" w:rsidP="00E01995">
      <w:pPr>
        <w:jc w:val="both"/>
        <w:rPr>
          <w:rFonts w:ascii="Arial" w:eastAsia="PMingLiU" w:hAnsi="Arial" w:cs="Arial"/>
          <w:szCs w:val="24"/>
        </w:rPr>
      </w:pPr>
      <w:r w:rsidRPr="00C126EE">
        <w:rPr>
          <w:rFonts w:ascii="Arial" w:eastAsia="PMingLiU" w:hAnsi="Arial" w:cs="Arial"/>
          <w:szCs w:val="24"/>
        </w:rPr>
        <w:t>Based on the successful "rail plus property" development model in Hong Kong, the Corporation has expanded into the Mainland of China with property businesses in Beijing, Shenzhen and Tianjin. The pre-sale of "Tiara", the first MTR property development project in the Mainland of China, was well received.</w:t>
      </w:r>
    </w:p>
    <w:p w:rsidR="00E01995" w:rsidRDefault="00E01995" w:rsidP="00E01995">
      <w:pPr>
        <w:jc w:val="both"/>
        <w:rPr>
          <w:rFonts w:ascii="Arial" w:eastAsia="PMingLiU" w:hAnsi="Arial" w:cs="Arial"/>
          <w:szCs w:val="24"/>
        </w:rPr>
      </w:pPr>
    </w:p>
    <w:p w:rsidR="00952577" w:rsidRPr="00C126EE" w:rsidRDefault="00E9796D" w:rsidP="00E01995">
      <w:pPr>
        <w:jc w:val="both"/>
        <w:rPr>
          <w:rFonts w:ascii="Arial" w:eastAsia="PMingLiU" w:hAnsi="Arial" w:cs="Arial"/>
          <w:szCs w:val="24"/>
        </w:rPr>
      </w:pPr>
      <w:proofErr w:type="spellStart"/>
      <w:r>
        <w:rPr>
          <w:rFonts w:ascii="Arial" w:eastAsia="PMingLiU" w:hAnsi="Arial" w:cs="Arial"/>
          <w:szCs w:val="24"/>
        </w:rPr>
        <w:t>MTR</w:t>
      </w:r>
      <w:r w:rsidR="00952577" w:rsidRPr="00C126EE">
        <w:rPr>
          <w:rFonts w:ascii="Arial" w:eastAsia="PMingLiU" w:hAnsi="Arial" w:cs="Arial"/>
          <w:szCs w:val="24"/>
        </w:rPr>
        <w:t>orporation</w:t>
      </w:r>
      <w:proofErr w:type="spellEnd"/>
      <w:r w:rsidR="00952577" w:rsidRPr="00C126EE">
        <w:rPr>
          <w:rFonts w:ascii="Arial" w:eastAsia="PMingLiU" w:hAnsi="Arial" w:cs="Arial"/>
          <w:szCs w:val="24"/>
        </w:rPr>
        <w:t xml:space="preserve"> offers worldwide consultancy and contracting services on railway planning, design management, system integration &amp; assurance, project management, construction management, railway operation &amp; maintenance and non-fare revenue business. </w:t>
      </w:r>
    </w:p>
    <w:p w:rsidR="00E01995" w:rsidRDefault="00E01995" w:rsidP="00E01995">
      <w:pPr>
        <w:jc w:val="both"/>
        <w:rPr>
          <w:rFonts w:ascii="Arial" w:eastAsia="PMingLiU" w:hAnsi="Arial" w:cs="Arial"/>
          <w:szCs w:val="24"/>
        </w:rPr>
      </w:pPr>
    </w:p>
    <w:p w:rsidR="00952577" w:rsidRPr="00C126EE" w:rsidRDefault="00952577" w:rsidP="00E01995">
      <w:pPr>
        <w:jc w:val="both"/>
        <w:rPr>
          <w:rFonts w:ascii="Arial" w:eastAsia="PMingLiU" w:hAnsi="Arial" w:cs="Arial"/>
          <w:szCs w:val="24"/>
        </w:rPr>
      </w:pPr>
      <w:r w:rsidRPr="00C126EE">
        <w:rPr>
          <w:rFonts w:ascii="Arial" w:eastAsia="PMingLiU" w:hAnsi="Arial" w:cs="Arial"/>
          <w:szCs w:val="24"/>
        </w:rPr>
        <w:t>The Corporation has provided services to a number of railway and metro companies, government authorities and rail system suppliers in Australia, the Mainland of China, India, the Middle East, Latin America and Southeast Asia. Locally in Hong Kong, it also provides operation and maintenance services for the Automated People Mover (APM) at Hong Kong International Airport. The APM is currently being expanded to match the growth in air travel.</w:t>
      </w:r>
    </w:p>
    <w:p w:rsidR="00C126EE" w:rsidRPr="00C126EE" w:rsidRDefault="00C126EE" w:rsidP="00C126EE">
      <w:pPr>
        <w:jc w:val="both"/>
        <w:rPr>
          <w:rFonts w:ascii="Arial" w:eastAsia="SimSun" w:hAnsi="Arial" w:cs="Arial"/>
          <w:sz w:val="21"/>
          <w:szCs w:val="24"/>
          <w:lang w:eastAsia="zh-CN"/>
        </w:rPr>
      </w:pPr>
    </w:p>
    <w:p w:rsidR="00C126EE" w:rsidRPr="00C126EE" w:rsidRDefault="00C126EE" w:rsidP="00C126EE">
      <w:pPr>
        <w:jc w:val="both"/>
        <w:rPr>
          <w:rFonts w:ascii="Arial" w:eastAsia="SimSun" w:hAnsi="Arial" w:cs="Arial"/>
          <w:b/>
          <w:szCs w:val="24"/>
          <w:lang w:eastAsia="zh-CN"/>
        </w:rPr>
      </w:pPr>
      <w:r w:rsidRPr="00C126EE">
        <w:rPr>
          <w:rFonts w:ascii="Arial" w:eastAsia="SimSun" w:hAnsi="Arial" w:cs="Arial" w:hint="eastAsia"/>
          <w:b/>
          <w:szCs w:val="24"/>
          <w:lang w:eastAsia="zh-CN"/>
        </w:rPr>
        <w:t>2.2.3 Financial Overview</w:t>
      </w:r>
    </w:p>
    <w:p w:rsidR="00C126EE" w:rsidRPr="00C126EE" w:rsidRDefault="00C126EE" w:rsidP="00C126EE">
      <w:pPr>
        <w:jc w:val="both"/>
        <w:rPr>
          <w:rFonts w:ascii="Arial" w:eastAsia="SimSun" w:hAnsi="Arial" w:cs="Arial"/>
          <w:b/>
          <w:szCs w:val="24"/>
          <w:lang w:eastAsia="zh-CN"/>
        </w:rPr>
      </w:pPr>
    </w:p>
    <w:p w:rsidR="00C126EE" w:rsidRPr="00C126EE" w:rsidRDefault="00E9796D" w:rsidP="00C126EE">
      <w:pPr>
        <w:jc w:val="both"/>
        <w:rPr>
          <w:rFonts w:ascii="Arial" w:eastAsia="SimSun" w:hAnsi="Arial" w:cs="Arial"/>
          <w:szCs w:val="24"/>
          <w:lang w:eastAsia="zh-CN"/>
        </w:rPr>
      </w:pPr>
      <w:proofErr w:type="spellStart"/>
      <w:r>
        <w:rPr>
          <w:rFonts w:ascii="Arial" w:eastAsia="SimSun" w:hAnsi="Arial" w:cs="Arial"/>
          <w:szCs w:val="24"/>
          <w:lang w:eastAsia="zh-CN"/>
        </w:rPr>
        <w:t>MTR</w:t>
      </w:r>
      <w:r w:rsidR="00C126EE" w:rsidRPr="00C126EE">
        <w:rPr>
          <w:rFonts w:ascii="Arial" w:eastAsia="SimSun" w:hAnsi="Arial" w:cs="Arial"/>
          <w:szCs w:val="24"/>
          <w:lang w:eastAsia="zh-CN"/>
        </w:rPr>
        <w:t>orporation</w:t>
      </w:r>
      <w:proofErr w:type="spellEnd"/>
      <w:r w:rsidR="00C126EE" w:rsidRPr="00C126EE">
        <w:rPr>
          <w:rFonts w:ascii="Arial" w:eastAsia="SimSun" w:hAnsi="Arial" w:cs="Arial"/>
          <w:szCs w:val="24"/>
          <w:lang w:eastAsia="zh-CN"/>
        </w:rPr>
        <w:t xml:space="preserve"> operates an integrated railway network in Hong Kong comprising the MTR-built and owned metro railway lines and since 2 December 2007, the regional rail lines of the Kowloon-Canton Railway Corporation (KCRC) under a service concession arrangement. MTR is listed on the Stock Exchange of Hong Kong with a market capitalization of HK$185 billion as of 31 December 2014.</w:t>
      </w:r>
    </w:p>
    <w:p w:rsidR="00C126EE" w:rsidRPr="00C126EE" w:rsidRDefault="00C126EE" w:rsidP="00C126EE">
      <w:pPr>
        <w:jc w:val="both"/>
        <w:rPr>
          <w:rFonts w:ascii="Arial" w:eastAsia="SimSun" w:hAnsi="Arial" w:cs="Arial"/>
          <w:szCs w:val="24"/>
          <w:lang w:eastAsia="zh-CN"/>
        </w:rPr>
      </w:pPr>
    </w:p>
    <w:p w:rsidR="00C126EE" w:rsidRPr="00C126EE" w:rsidRDefault="00C126EE" w:rsidP="00C126EE">
      <w:pPr>
        <w:jc w:val="both"/>
        <w:rPr>
          <w:rFonts w:ascii="Arial" w:eastAsia="SimSun" w:hAnsi="Arial" w:cs="Arial"/>
          <w:szCs w:val="24"/>
          <w:lang w:eastAsia="zh-CN"/>
        </w:rPr>
      </w:pPr>
      <w:r w:rsidRPr="00C126EE">
        <w:rPr>
          <w:rFonts w:ascii="Arial" w:eastAsia="SimSun" w:hAnsi="Arial" w:cs="Arial"/>
          <w:szCs w:val="24"/>
          <w:lang w:eastAsia="zh-CN"/>
        </w:rPr>
        <w:t>The Corporation finances its operating and capital requirements through a variety of means including debt and equity issuance, income from railway and related operations, and profits from property development, investment and management.</w:t>
      </w:r>
    </w:p>
    <w:p w:rsidR="00C126EE" w:rsidRPr="00C126EE" w:rsidRDefault="00C126EE" w:rsidP="00C126EE">
      <w:pPr>
        <w:jc w:val="both"/>
        <w:rPr>
          <w:rFonts w:ascii="Arial" w:eastAsia="SimSun" w:hAnsi="Arial" w:cs="Arial"/>
          <w:szCs w:val="24"/>
          <w:lang w:eastAsia="zh-CN"/>
        </w:rPr>
      </w:pPr>
    </w:p>
    <w:p w:rsidR="00C126EE" w:rsidRDefault="00C126EE" w:rsidP="00C126EE">
      <w:pPr>
        <w:jc w:val="both"/>
        <w:rPr>
          <w:rFonts w:ascii="Arial" w:eastAsia="SimSun" w:hAnsi="Arial" w:cs="Arial"/>
          <w:szCs w:val="24"/>
          <w:lang w:eastAsia="zh-CN"/>
        </w:rPr>
      </w:pPr>
      <w:r w:rsidRPr="00C126EE">
        <w:rPr>
          <w:rFonts w:ascii="Arial" w:eastAsia="SimSun" w:hAnsi="Arial" w:cs="Arial"/>
          <w:szCs w:val="24"/>
          <w:lang w:eastAsia="zh-CN"/>
        </w:rPr>
        <w:t xml:space="preserve">The Corporation was the first Hong Kong corporate entity to obtain internationally </w:t>
      </w:r>
      <w:r w:rsidRPr="00C126EE">
        <w:rPr>
          <w:rFonts w:ascii="Arial" w:eastAsia="SimSun" w:hAnsi="Arial" w:cs="Arial"/>
          <w:szCs w:val="24"/>
          <w:lang w:eastAsia="zh-CN"/>
        </w:rPr>
        <w:lastRenderedPageBreak/>
        <w:t>recognized credit ratings and has since maintained investment grade ratings on par with the Hong Kong Special Administrative Region Government. Currently, its foreign currency debts are rated AAA, Aa1 and AA+ respectively by Standard &amp; Poor’s, Moody’s and Rating and Investment Information Inc. of Japan.</w:t>
      </w:r>
      <w:bookmarkEnd w:id="0"/>
    </w:p>
    <w:p w:rsidR="00C126EE" w:rsidRDefault="00C126EE" w:rsidP="00C126EE">
      <w:pPr>
        <w:jc w:val="both"/>
        <w:rPr>
          <w:rFonts w:ascii="Arial" w:eastAsia="SimSun" w:hAnsi="Arial" w:cs="Arial"/>
          <w:szCs w:val="24"/>
          <w:lang w:eastAsia="zh-CN"/>
        </w:rPr>
      </w:pPr>
    </w:p>
    <w:p w:rsidR="00EA659A" w:rsidRDefault="00EA659A">
      <w:pPr>
        <w:widowControl/>
        <w:rPr>
          <w:rFonts w:ascii="Arial" w:eastAsia="SimSun" w:hAnsi="Arial" w:cs="Arial"/>
          <w:szCs w:val="24"/>
          <w:lang w:eastAsia="zh-CN"/>
        </w:rPr>
      </w:pPr>
      <w:r>
        <w:rPr>
          <w:rFonts w:ascii="Arial" w:eastAsia="SimSun" w:hAnsi="Arial" w:cs="Arial"/>
          <w:szCs w:val="24"/>
          <w:lang w:eastAsia="zh-CN"/>
        </w:rPr>
        <w:br w:type="page"/>
      </w:r>
    </w:p>
    <w:p w:rsidR="004A1117" w:rsidRPr="00705E0D" w:rsidRDefault="00E03B47">
      <w:pPr>
        <w:rPr>
          <w:rFonts w:ascii="Arial" w:hAnsi="Arial" w:cs="Arial"/>
          <w:b/>
          <w:sz w:val="32"/>
          <w:szCs w:val="32"/>
          <w:lang w:eastAsia="zh-HK"/>
        </w:rPr>
      </w:pPr>
      <w:r w:rsidRPr="00705E0D">
        <w:rPr>
          <w:rFonts w:ascii="Arial" w:hAnsi="Arial" w:cs="Arial"/>
          <w:b/>
          <w:sz w:val="32"/>
          <w:szCs w:val="32"/>
          <w:lang w:eastAsia="zh-HK"/>
        </w:rPr>
        <w:lastRenderedPageBreak/>
        <w:t>5.0 Financial Analysis &amp; Comparison</w:t>
      </w:r>
    </w:p>
    <w:p w:rsidR="00E03B47" w:rsidRPr="00E03B47" w:rsidRDefault="00E03B47">
      <w:pPr>
        <w:rPr>
          <w:rFonts w:ascii="Arial" w:hAnsi="Arial" w:cs="Arial"/>
          <w:lang w:eastAsia="zh-HK"/>
        </w:rPr>
      </w:pPr>
    </w:p>
    <w:p w:rsidR="00E03B47" w:rsidRPr="00705E0D" w:rsidRDefault="007B7260">
      <w:pPr>
        <w:rPr>
          <w:rFonts w:ascii="Arial" w:hAnsi="Arial" w:cs="Arial"/>
          <w:b/>
          <w:sz w:val="28"/>
          <w:szCs w:val="28"/>
          <w:lang w:eastAsia="zh-HK"/>
        </w:rPr>
      </w:pPr>
      <w:r>
        <w:rPr>
          <w:rFonts w:ascii="Arial" w:hAnsi="Arial" w:cs="Arial" w:hint="eastAsia"/>
          <w:b/>
          <w:sz w:val="28"/>
          <w:szCs w:val="28"/>
          <w:lang w:eastAsia="zh-HK"/>
        </w:rPr>
        <w:tab/>
      </w:r>
      <w:r w:rsidR="00E03B47" w:rsidRPr="00705E0D">
        <w:rPr>
          <w:rFonts w:ascii="Arial" w:hAnsi="Arial" w:cs="Arial"/>
          <w:b/>
          <w:sz w:val="28"/>
          <w:szCs w:val="28"/>
          <w:lang w:eastAsia="zh-HK"/>
        </w:rPr>
        <w:t xml:space="preserve">5.1 Overview Summary of Financial Statements </w:t>
      </w:r>
    </w:p>
    <w:p w:rsidR="00206A38" w:rsidRPr="00E03B47" w:rsidRDefault="00206A38">
      <w:pPr>
        <w:rPr>
          <w:rFonts w:ascii="Arial" w:hAnsi="Arial" w:cs="Arial"/>
          <w:lang w:eastAsia="zh-HK"/>
        </w:rPr>
      </w:pPr>
    </w:p>
    <w:p w:rsidR="00E03B47" w:rsidRPr="00FE1697" w:rsidRDefault="00E03B47">
      <w:pPr>
        <w:rPr>
          <w:rFonts w:ascii="Arial" w:hAnsi="Arial" w:cs="Arial"/>
          <w:sz w:val="22"/>
          <w:lang w:eastAsia="zh-HK"/>
        </w:rPr>
      </w:pPr>
      <w:r w:rsidRPr="00FE1697">
        <w:rPr>
          <w:rFonts w:ascii="Arial" w:hAnsi="Arial" w:cs="Arial"/>
          <w:sz w:val="22"/>
          <w:lang w:eastAsia="zh-HK"/>
        </w:rPr>
        <w:t xml:space="preserve">This section gives an overview analysis of the </w:t>
      </w:r>
      <w:r w:rsidR="002716C3" w:rsidRPr="00FE1697">
        <w:rPr>
          <w:rFonts w:ascii="Arial" w:hAnsi="Arial" w:cs="Arial" w:hint="eastAsia"/>
          <w:sz w:val="22"/>
          <w:lang w:eastAsia="zh-HK"/>
        </w:rPr>
        <w:t>key</w:t>
      </w:r>
      <w:r w:rsidRPr="00FE1697">
        <w:rPr>
          <w:rFonts w:ascii="Arial" w:hAnsi="Arial" w:cs="Arial"/>
          <w:sz w:val="22"/>
          <w:lang w:eastAsia="zh-HK"/>
        </w:rPr>
        <w:t xml:space="preserve"> financial data.</w:t>
      </w:r>
      <w:r w:rsidR="001864C4" w:rsidRPr="00FE1697">
        <w:rPr>
          <w:rFonts w:ascii="Arial" w:hAnsi="Arial" w:cs="Arial" w:hint="eastAsia"/>
          <w:sz w:val="22"/>
          <w:lang w:eastAsia="zh-HK"/>
        </w:rPr>
        <w:t xml:space="preserve"> Further performance details and comparison </w:t>
      </w:r>
      <w:r w:rsidR="0008451B" w:rsidRPr="00FE1697">
        <w:rPr>
          <w:rFonts w:ascii="Arial" w:hAnsi="Arial" w:cs="Arial" w:hint="eastAsia"/>
          <w:sz w:val="22"/>
          <w:lang w:eastAsia="zh-HK"/>
        </w:rPr>
        <w:t xml:space="preserve">of each core business </w:t>
      </w:r>
      <w:r w:rsidR="001864C4" w:rsidRPr="00FE1697">
        <w:rPr>
          <w:rFonts w:ascii="Arial" w:hAnsi="Arial" w:cs="Arial" w:hint="eastAsia"/>
          <w:sz w:val="22"/>
          <w:lang w:eastAsia="zh-HK"/>
        </w:rPr>
        <w:t>will be covered in Section</w:t>
      </w:r>
      <w:r w:rsidR="005F0E87" w:rsidRPr="00FE1697">
        <w:rPr>
          <w:rFonts w:ascii="Arial" w:hAnsi="Arial" w:cs="Arial" w:hint="eastAsia"/>
          <w:sz w:val="22"/>
          <w:lang w:eastAsia="zh-HK"/>
        </w:rPr>
        <w:t>s</w:t>
      </w:r>
      <w:r w:rsidR="001864C4" w:rsidRPr="00FE1697">
        <w:rPr>
          <w:rFonts w:ascii="Arial" w:hAnsi="Arial" w:cs="Arial" w:hint="eastAsia"/>
          <w:sz w:val="22"/>
          <w:lang w:eastAsia="zh-HK"/>
        </w:rPr>
        <w:t xml:space="preserve"> 5.2 to 5.5. </w:t>
      </w:r>
      <w:r w:rsidR="00F82127" w:rsidRPr="00FE1697">
        <w:rPr>
          <w:rFonts w:ascii="Arial" w:hAnsi="Arial" w:cs="Arial" w:hint="eastAsia"/>
          <w:sz w:val="22"/>
          <w:lang w:eastAsia="zh-HK"/>
        </w:rPr>
        <w:t>Data of up to 10 years may be presented but major f</w:t>
      </w:r>
      <w:r w:rsidRPr="00FE1697">
        <w:rPr>
          <w:rFonts w:ascii="Arial" w:hAnsi="Arial" w:cs="Arial"/>
          <w:sz w:val="22"/>
          <w:lang w:eastAsia="zh-HK"/>
        </w:rPr>
        <w:t>ocus will be put in the last 5 years</w:t>
      </w:r>
      <w:r w:rsidR="00E112F8">
        <w:rPr>
          <w:rFonts w:ascii="Arial" w:hAnsi="Arial" w:cs="Arial" w:hint="eastAsia"/>
          <w:sz w:val="22"/>
          <w:lang w:eastAsia="zh-HK"/>
        </w:rPr>
        <w:t xml:space="preserve"> from 2010 to 2014</w:t>
      </w:r>
      <w:r w:rsidR="00F82127" w:rsidRPr="00FE1697">
        <w:rPr>
          <w:rFonts w:ascii="Arial" w:hAnsi="Arial" w:cs="Arial" w:hint="eastAsia"/>
          <w:sz w:val="22"/>
          <w:lang w:eastAsia="zh-HK"/>
        </w:rPr>
        <w:t xml:space="preserve"> in the analysis</w:t>
      </w:r>
      <w:r w:rsidRPr="00FE1697">
        <w:rPr>
          <w:rFonts w:ascii="Arial" w:hAnsi="Arial" w:cs="Arial"/>
          <w:sz w:val="22"/>
          <w:lang w:eastAsia="zh-HK"/>
        </w:rPr>
        <w:t xml:space="preserve">. </w:t>
      </w:r>
    </w:p>
    <w:p w:rsidR="00E03B47" w:rsidRPr="00E112F8" w:rsidRDefault="00E03B47">
      <w:pPr>
        <w:rPr>
          <w:rFonts w:ascii="Arial" w:hAnsi="Arial" w:cs="Arial"/>
          <w:lang w:eastAsia="zh-HK"/>
        </w:rPr>
      </w:pPr>
    </w:p>
    <w:p w:rsidR="00705E0D" w:rsidRPr="007B7260" w:rsidRDefault="007B7260">
      <w:pPr>
        <w:rPr>
          <w:rFonts w:ascii="Arial" w:hAnsi="Arial" w:cs="Arial"/>
          <w:b/>
          <w:lang w:eastAsia="zh-HK"/>
        </w:rPr>
      </w:pPr>
      <w:r>
        <w:rPr>
          <w:rFonts w:ascii="Arial" w:hAnsi="Arial" w:cs="Arial" w:hint="eastAsia"/>
          <w:b/>
          <w:lang w:eastAsia="zh-HK"/>
        </w:rPr>
        <w:tab/>
      </w:r>
      <w:r>
        <w:rPr>
          <w:rFonts w:ascii="Arial" w:hAnsi="Arial" w:cs="Arial" w:hint="eastAsia"/>
          <w:b/>
          <w:lang w:eastAsia="zh-HK"/>
        </w:rPr>
        <w:tab/>
      </w:r>
      <w:r w:rsidR="00705E0D" w:rsidRPr="007B7260">
        <w:rPr>
          <w:rFonts w:ascii="Arial" w:hAnsi="Arial" w:cs="Arial" w:hint="eastAsia"/>
          <w:b/>
          <w:lang w:eastAsia="zh-HK"/>
        </w:rPr>
        <w:t xml:space="preserve">5.1.1 </w:t>
      </w:r>
      <w:r w:rsidR="00157D5B">
        <w:rPr>
          <w:rFonts w:ascii="Arial" w:hAnsi="Arial" w:cs="Arial" w:hint="eastAsia"/>
          <w:b/>
          <w:lang w:eastAsia="zh-HK"/>
        </w:rPr>
        <w:t xml:space="preserve">Ten-Year </w:t>
      </w:r>
      <w:r w:rsidR="00F241BF">
        <w:rPr>
          <w:rFonts w:ascii="Arial" w:hAnsi="Arial" w:cs="Arial" w:hint="eastAsia"/>
          <w:b/>
          <w:lang w:eastAsia="zh-HK"/>
        </w:rPr>
        <w:t xml:space="preserve">Key </w:t>
      </w:r>
      <w:r w:rsidR="00705E0D" w:rsidRPr="007B7260">
        <w:rPr>
          <w:rFonts w:ascii="Arial" w:hAnsi="Arial" w:cs="Arial" w:hint="eastAsia"/>
          <w:b/>
          <w:lang w:eastAsia="zh-HK"/>
        </w:rPr>
        <w:t>Statistics</w:t>
      </w:r>
    </w:p>
    <w:p w:rsidR="00705E0D" w:rsidRDefault="00705E0D">
      <w:pPr>
        <w:rPr>
          <w:rFonts w:ascii="Arial" w:hAnsi="Arial" w:cs="Arial"/>
          <w:lang w:eastAsia="zh-HK"/>
        </w:rPr>
      </w:pPr>
    </w:p>
    <w:tbl>
      <w:tblPr>
        <w:tblW w:w="9800" w:type="dxa"/>
        <w:jc w:val="center"/>
        <w:tblCellMar>
          <w:left w:w="28" w:type="dxa"/>
          <w:right w:w="28" w:type="dxa"/>
        </w:tblCellMar>
        <w:tblLook w:val="04A0"/>
      </w:tblPr>
      <w:tblGrid>
        <w:gridCol w:w="2800"/>
        <w:gridCol w:w="700"/>
        <w:gridCol w:w="700"/>
        <w:gridCol w:w="700"/>
        <w:gridCol w:w="700"/>
        <w:gridCol w:w="700"/>
        <w:gridCol w:w="700"/>
        <w:gridCol w:w="700"/>
        <w:gridCol w:w="700"/>
        <w:gridCol w:w="700"/>
        <w:gridCol w:w="700"/>
      </w:tblGrid>
      <w:tr w:rsidR="00F241BF" w:rsidRPr="00F241BF" w:rsidTr="00A35553">
        <w:trPr>
          <w:trHeight w:val="285"/>
          <w:tblHeader/>
          <w:jc w:val="center"/>
        </w:trPr>
        <w:tc>
          <w:tcPr>
            <w:tcW w:w="2800" w:type="dxa"/>
            <w:tcBorders>
              <w:top w:val="nil"/>
              <w:left w:val="nil"/>
              <w:bottom w:val="nil"/>
              <w:right w:val="nil"/>
            </w:tcBorders>
            <w:shd w:val="clear" w:color="000000" w:fill="A9D18D"/>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in HK$ million</w:t>
            </w:r>
          </w:p>
        </w:tc>
        <w:tc>
          <w:tcPr>
            <w:tcW w:w="700" w:type="dxa"/>
            <w:tcBorders>
              <w:top w:val="nil"/>
              <w:left w:val="nil"/>
              <w:bottom w:val="nil"/>
              <w:right w:val="nil"/>
            </w:tcBorders>
            <w:shd w:val="clear" w:color="000000" w:fill="A9D18D"/>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2014</w:t>
            </w:r>
          </w:p>
        </w:tc>
        <w:tc>
          <w:tcPr>
            <w:tcW w:w="700" w:type="dxa"/>
            <w:tcBorders>
              <w:top w:val="nil"/>
              <w:left w:val="nil"/>
              <w:bottom w:val="nil"/>
              <w:right w:val="nil"/>
            </w:tcBorders>
            <w:shd w:val="clear" w:color="000000" w:fill="A9D18D"/>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2013</w:t>
            </w:r>
          </w:p>
        </w:tc>
        <w:tc>
          <w:tcPr>
            <w:tcW w:w="700" w:type="dxa"/>
            <w:tcBorders>
              <w:top w:val="nil"/>
              <w:left w:val="nil"/>
              <w:bottom w:val="nil"/>
              <w:right w:val="nil"/>
            </w:tcBorders>
            <w:shd w:val="clear" w:color="000000" w:fill="A9D18D"/>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2012</w:t>
            </w:r>
          </w:p>
        </w:tc>
        <w:tc>
          <w:tcPr>
            <w:tcW w:w="700" w:type="dxa"/>
            <w:tcBorders>
              <w:top w:val="nil"/>
              <w:left w:val="nil"/>
              <w:bottom w:val="nil"/>
              <w:right w:val="nil"/>
            </w:tcBorders>
            <w:shd w:val="clear" w:color="000000" w:fill="A9D18D"/>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2011</w:t>
            </w:r>
          </w:p>
        </w:tc>
        <w:tc>
          <w:tcPr>
            <w:tcW w:w="700" w:type="dxa"/>
            <w:tcBorders>
              <w:top w:val="nil"/>
              <w:left w:val="nil"/>
              <w:bottom w:val="nil"/>
              <w:right w:val="nil"/>
            </w:tcBorders>
            <w:shd w:val="clear" w:color="000000" w:fill="A9D18D"/>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2010</w:t>
            </w:r>
          </w:p>
        </w:tc>
        <w:tc>
          <w:tcPr>
            <w:tcW w:w="700" w:type="dxa"/>
            <w:tcBorders>
              <w:top w:val="nil"/>
              <w:left w:val="nil"/>
              <w:bottom w:val="nil"/>
              <w:right w:val="nil"/>
            </w:tcBorders>
            <w:shd w:val="clear" w:color="000000" w:fill="A9D18D"/>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2009</w:t>
            </w:r>
          </w:p>
        </w:tc>
        <w:tc>
          <w:tcPr>
            <w:tcW w:w="700" w:type="dxa"/>
            <w:tcBorders>
              <w:top w:val="nil"/>
              <w:left w:val="nil"/>
              <w:bottom w:val="nil"/>
              <w:right w:val="nil"/>
            </w:tcBorders>
            <w:shd w:val="clear" w:color="000000" w:fill="A9D18D"/>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2008</w:t>
            </w:r>
          </w:p>
        </w:tc>
        <w:tc>
          <w:tcPr>
            <w:tcW w:w="700" w:type="dxa"/>
            <w:tcBorders>
              <w:top w:val="nil"/>
              <w:left w:val="nil"/>
              <w:bottom w:val="nil"/>
              <w:right w:val="nil"/>
            </w:tcBorders>
            <w:shd w:val="clear" w:color="000000" w:fill="A9D18D"/>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2007</w:t>
            </w:r>
          </w:p>
        </w:tc>
        <w:tc>
          <w:tcPr>
            <w:tcW w:w="700" w:type="dxa"/>
            <w:tcBorders>
              <w:top w:val="nil"/>
              <w:left w:val="nil"/>
              <w:bottom w:val="nil"/>
              <w:right w:val="nil"/>
            </w:tcBorders>
            <w:shd w:val="clear" w:color="000000" w:fill="A9D18D"/>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2006</w:t>
            </w:r>
          </w:p>
        </w:tc>
        <w:tc>
          <w:tcPr>
            <w:tcW w:w="700" w:type="dxa"/>
            <w:tcBorders>
              <w:top w:val="nil"/>
              <w:left w:val="nil"/>
              <w:bottom w:val="nil"/>
              <w:right w:val="nil"/>
            </w:tcBorders>
            <w:shd w:val="clear" w:color="000000" w:fill="A9D18D"/>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2005</w:t>
            </w:r>
          </w:p>
        </w:tc>
      </w:tr>
      <w:tr w:rsidR="00F241BF" w:rsidRPr="00F241BF" w:rsidTr="00A35553">
        <w:trPr>
          <w:trHeight w:val="450"/>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b/>
                <w:bCs/>
                <w:color w:val="0070C0"/>
                <w:kern w:val="0"/>
                <w:sz w:val="17"/>
                <w:szCs w:val="17"/>
              </w:rPr>
            </w:pPr>
            <w:r w:rsidRPr="00F241BF">
              <w:rPr>
                <w:rFonts w:ascii="Arial" w:eastAsia="PMingLiU" w:hAnsi="Arial" w:cs="Arial"/>
                <w:b/>
                <w:bCs/>
                <w:color w:val="0070C0"/>
                <w:kern w:val="0"/>
                <w:sz w:val="17"/>
                <w:szCs w:val="17"/>
              </w:rPr>
              <w:t>Consolidated Profit and Loss Account</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r>
      <w:tr w:rsidR="00F241BF" w:rsidRPr="00F241BF" w:rsidTr="00A35553">
        <w:trPr>
          <w:trHeight w:val="28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Turnover</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40,156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38,707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35,739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33,423</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29,518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18,797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17,628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10,690</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9,541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9,153</w:t>
            </w:r>
          </w:p>
        </w:tc>
      </w:tr>
      <w:tr w:rsidR="00F241BF" w:rsidRPr="00F241BF" w:rsidTr="00A35553">
        <w:trPr>
          <w:trHeight w:val="67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 xml:space="preserve">Operating profit before depreciation, </w:t>
            </w:r>
            <w:proofErr w:type="spellStart"/>
            <w:r w:rsidRPr="00F241BF">
              <w:rPr>
                <w:rFonts w:ascii="Arial" w:eastAsia="PMingLiU" w:hAnsi="Arial" w:cs="Arial"/>
                <w:color w:val="000000"/>
                <w:kern w:val="0"/>
                <w:sz w:val="17"/>
                <w:szCs w:val="17"/>
              </w:rPr>
              <w:t>amortisation</w:t>
            </w:r>
            <w:proofErr w:type="spellEnd"/>
            <w:r w:rsidRPr="00F241BF">
              <w:rPr>
                <w:rFonts w:ascii="Arial" w:eastAsia="PMingLiU" w:hAnsi="Arial" w:cs="Arial"/>
                <w:color w:val="000000"/>
                <w:kern w:val="0"/>
                <w:sz w:val="17"/>
                <w:szCs w:val="17"/>
              </w:rPr>
              <w:t xml:space="preserve"> and variable annual payment</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19,639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15,795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16,133</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17,058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14,951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13,069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14,009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14,229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11,032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11,259</w:t>
            </w:r>
          </w:p>
        </w:tc>
      </w:tr>
      <w:tr w:rsidR="00F241BF" w:rsidRPr="00F241BF" w:rsidTr="00A35553">
        <w:trPr>
          <w:trHeight w:val="28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 xml:space="preserve">Depreciation and </w:t>
            </w:r>
            <w:proofErr w:type="spellStart"/>
            <w:r w:rsidRPr="00F241BF">
              <w:rPr>
                <w:rFonts w:ascii="Arial" w:eastAsia="PMingLiU" w:hAnsi="Arial" w:cs="Arial"/>
                <w:color w:val="000000"/>
                <w:kern w:val="0"/>
                <w:sz w:val="17"/>
                <w:szCs w:val="17"/>
              </w:rPr>
              <w:t>amortisation</w:t>
            </w:r>
            <w:proofErr w:type="spellEnd"/>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3,485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3,372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3,208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3,206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3,120</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2,992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2,944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2,752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2,688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2,695</w:t>
            </w:r>
          </w:p>
        </w:tc>
      </w:tr>
      <w:tr w:rsidR="00F241BF" w:rsidRPr="00F241BF" w:rsidTr="00A35553">
        <w:trPr>
          <w:trHeight w:val="28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Interest and finance charges</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545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732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879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921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1,237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1,504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1,998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1,316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1,398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1,361</w:t>
            </w:r>
          </w:p>
        </w:tc>
      </w:tr>
      <w:tr w:rsidR="00F241BF" w:rsidRPr="00F241BF" w:rsidTr="00A35553">
        <w:trPr>
          <w:trHeight w:val="450"/>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 xml:space="preserve">Investment property </w:t>
            </w:r>
            <w:proofErr w:type="spellStart"/>
            <w:r w:rsidRPr="00F241BF">
              <w:rPr>
                <w:rFonts w:ascii="Arial" w:eastAsia="PMingLiU" w:hAnsi="Arial" w:cs="Arial"/>
                <w:color w:val="000000"/>
                <w:kern w:val="0"/>
                <w:sz w:val="17"/>
                <w:szCs w:val="17"/>
              </w:rPr>
              <w:t>revalation</w:t>
            </w:r>
            <w:proofErr w:type="spellEnd"/>
            <w:r w:rsidRPr="00F241BF">
              <w:rPr>
                <w:rFonts w:ascii="Arial" w:eastAsia="PMingLiU" w:hAnsi="Arial" w:cs="Arial"/>
                <w:color w:val="000000"/>
                <w:kern w:val="0"/>
                <w:sz w:val="17"/>
                <w:szCs w:val="17"/>
              </w:rPr>
              <w:t xml:space="preserve"> gain/loss</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4,035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4,425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3,757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5,088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4,074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2,798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-146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8,011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2,178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2,800</w:t>
            </w:r>
          </w:p>
        </w:tc>
      </w:tr>
      <w:tr w:rsidR="00F241BF" w:rsidRPr="00F241BF" w:rsidTr="00A35553">
        <w:trPr>
          <w:trHeight w:val="28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Profit for the year</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15,797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13,208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13,514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15,688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12,844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10,101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8,035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16,584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8,139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8,953</w:t>
            </w:r>
          </w:p>
        </w:tc>
      </w:tr>
      <w:tr w:rsidR="00F241BF" w:rsidRPr="00F241BF" w:rsidTr="00A35553">
        <w:trPr>
          <w:trHeight w:val="67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Profit attributable to equity shareholders arising from underlying businesses</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11,571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8,600</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9,618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10,468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8,657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7,300</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8,185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8,571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5,962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6,140</w:t>
            </w:r>
          </w:p>
        </w:tc>
      </w:tr>
      <w:tr w:rsidR="00F241BF" w:rsidRPr="00F241BF" w:rsidTr="00A35553">
        <w:trPr>
          <w:trHeight w:val="28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Dividend proposed and declared</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6,116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5,335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4,575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4,396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3,405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2,977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2,715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2,522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2,328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2,299</w:t>
            </w:r>
          </w:p>
        </w:tc>
      </w:tr>
      <w:tr w:rsidR="00F241BF" w:rsidRPr="00F241BF" w:rsidTr="00A35553">
        <w:trPr>
          <w:trHeight w:val="28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Earnings per share(HK$)</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2.69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2.25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2.31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2.69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2.21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1.77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1.43</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2.98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1.48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1.65</w:t>
            </w:r>
          </w:p>
        </w:tc>
      </w:tr>
      <w:tr w:rsidR="00F241BF" w:rsidRPr="00F241BF" w:rsidTr="00A35553">
        <w:trPr>
          <w:trHeight w:val="450"/>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b/>
                <w:bCs/>
                <w:color w:val="0070C0"/>
                <w:kern w:val="0"/>
                <w:sz w:val="17"/>
                <w:szCs w:val="17"/>
              </w:rPr>
            </w:pPr>
            <w:r w:rsidRPr="00F241BF">
              <w:rPr>
                <w:rFonts w:ascii="Arial" w:eastAsia="PMingLiU" w:hAnsi="Arial" w:cs="Arial"/>
                <w:b/>
                <w:bCs/>
                <w:color w:val="0070C0"/>
                <w:kern w:val="0"/>
                <w:sz w:val="17"/>
                <w:szCs w:val="17"/>
              </w:rPr>
              <w:t>Consolidated Balance Sheet(HK million $)</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r>
      <w:tr w:rsidR="00F241BF" w:rsidRPr="00F241BF" w:rsidTr="00A35553">
        <w:trPr>
          <w:trHeight w:val="28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Total assets</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227,152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215,823</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206,687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197,684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181,660</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176,492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159,345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155,668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120,421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113,666</w:t>
            </w:r>
          </w:p>
        </w:tc>
      </w:tr>
      <w:tr w:rsidR="00F241BF" w:rsidRPr="00F241BF" w:rsidTr="00A35553">
        <w:trPr>
          <w:trHeight w:val="450"/>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Loans, other obligations and bank overdrafts</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20,507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24,511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23,577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23,168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21,057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23,868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31,289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34,050</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28,152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28,264</w:t>
            </w:r>
          </w:p>
        </w:tc>
      </w:tr>
      <w:tr w:rsidR="00F241BF" w:rsidRPr="00F241BF" w:rsidTr="00A35553">
        <w:trPr>
          <w:trHeight w:val="450"/>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Obligations under service concession</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10,614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10,658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10,690</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10,724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10,749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10,625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10,656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10,685</w:t>
            </w:r>
          </w:p>
        </w:tc>
        <w:tc>
          <w:tcPr>
            <w:tcW w:w="700" w:type="dxa"/>
            <w:tcBorders>
              <w:top w:val="nil"/>
              <w:left w:val="nil"/>
              <w:bottom w:val="nil"/>
              <w:right w:val="nil"/>
            </w:tcBorders>
            <w:shd w:val="clear" w:color="auto" w:fill="auto"/>
            <w:noWrap/>
            <w:vAlign w:val="center"/>
            <w:hideMark/>
          </w:tcPr>
          <w:p w:rsidR="00F241BF" w:rsidRPr="00F241BF" w:rsidRDefault="00F241BF" w:rsidP="00FE1697">
            <w:pPr>
              <w:widowControl/>
              <w:jc w:val="center"/>
              <w:rPr>
                <w:rFonts w:ascii="Arial" w:eastAsia="PMingLiU" w:hAnsi="Arial" w:cs="Arial"/>
                <w:color w:val="000000"/>
                <w:kern w:val="0"/>
                <w:sz w:val="17"/>
                <w:szCs w:val="17"/>
              </w:rPr>
            </w:pPr>
            <w:r w:rsidRPr="00F241BF">
              <w:rPr>
                <w:rFonts w:ascii="Arial" w:eastAsia="PMingLiU" w:hAnsi="Arial" w:cs="Arial"/>
                <w:color w:val="000000"/>
                <w:kern w:val="0"/>
                <w:sz w:val="17"/>
                <w:szCs w:val="17"/>
              </w:rPr>
              <w:t>-</w:t>
            </w:r>
          </w:p>
        </w:tc>
        <w:tc>
          <w:tcPr>
            <w:tcW w:w="700" w:type="dxa"/>
            <w:tcBorders>
              <w:top w:val="nil"/>
              <w:left w:val="nil"/>
              <w:bottom w:val="nil"/>
              <w:right w:val="nil"/>
            </w:tcBorders>
            <w:shd w:val="clear" w:color="auto" w:fill="auto"/>
            <w:noWrap/>
            <w:vAlign w:val="center"/>
            <w:hideMark/>
          </w:tcPr>
          <w:p w:rsidR="00F241BF" w:rsidRPr="00F241BF" w:rsidRDefault="00F241BF" w:rsidP="00FE1697">
            <w:pPr>
              <w:widowControl/>
              <w:jc w:val="center"/>
              <w:rPr>
                <w:rFonts w:ascii="Arial" w:eastAsia="PMingLiU" w:hAnsi="Arial" w:cs="Arial"/>
                <w:color w:val="000000"/>
                <w:kern w:val="0"/>
                <w:sz w:val="17"/>
                <w:szCs w:val="17"/>
              </w:rPr>
            </w:pPr>
            <w:r w:rsidRPr="00F241BF">
              <w:rPr>
                <w:rFonts w:ascii="Arial" w:eastAsia="PMingLiU" w:hAnsi="Arial" w:cs="Arial"/>
                <w:color w:val="000000"/>
                <w:kern w:val="0"/>
                <w:sz w:val="17"/>
                <w:szCs w:val="17"/>
              </w:rPr>
              <w:t>-</w:t>
            </w:r>
          </w:p>
        </w:tc>
      </w:tr>
      <w:tr w:rsidR="00F241BF" w:rsidRPr="00F241BF" w:rsidTr="00A35553">
        <w:trPr>
          <w:trHeight w:val="28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Deferred income</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765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623</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488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403</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605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167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156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515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1,682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3,584</w:t>
            </w:r>
          </w:p>
        </w:tc>
      </w:tr>
      <w:tr w:rsidR="00F241BF" w:rsidRPr="00F241BF" w:rsidTr="00A35553">
        <w:trPr>
          <w:trHeight w:val="450"/>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Total equity attributable to equity shareholders</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163,325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152,577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142,904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131,907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121,914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110,479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101,431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94,889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79,242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71,969</w:t>
            </w:r>
          </w:p>
        </w:tc>
      </w:tr>
      <w:tr w:rsidR="00F241BF" w:rsidRPr="00F241BF" w:rsidTr="00A35553">
        <w:trPr>
          <w:trHeight w:val="28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b/>
                <w:bCs/>
                <w:color w:val="0070C0"/>
                <w:kern w:val="0"/>
                <w:sz w:val="17"/>
                <w:szCs w:val="17"/>
              </w:rPr>
            </w:pPr>
            <w:r w:rsidRPr="00F241BF">
              <w:rPr>
                <w:rFonts w:ascii="Arial" w:eastAsia="PMingLiU" w:hAnsi="Arial" w:cs="Arial"/>
                <w:b/>
                <w:bCs/>
                <w:color w:val="0070C0"/>
                <w:kern w:val="0"/>
                <w:sz w:val="17"/>
                <w:szCs w:val="17"/>
              </w:rPr>
              <w:lastRenderedPageBreak/>
              <w:t xml:space="preserve">Financial </w:t>
            </w:r>
            <w:proofErr w:type="gramStart"/>
            <w:r w:rsidRPr="00F241BF">
              <w:rPr>
                <w:rFonts w:ascii="Arial" w:eastAsia="PMingLiU" w:hAnsi="Arial" w:cs="Arial"/>
                <w:b/>
                <w:bCs/>
                <w:color w:val="0070C0"/>
                <w:kern w:val="0"/>
                <w:sz w:val="17"/>
                <w:szCs w:val="17"/>
              </w:rPr>
              <w:t>Ratios(</w:t>
            </w:r>
            <w:proofErr w:type="gramEnd"/>
            <w:r w:rsidRPr="00F241BF">
              <w:rPr>
                <w:rFonts w:ascii="Arial" w:eastAsia="PMingLiU" w:hAnsi="Arial" w:cs="Arial"/>
                <w:b/>
                <w:bCs/>
                <w:color w:val="0070C0"/>
                <w:kern w:val="0"/>
                <w:sz w:val="17"/>
                <w:szCs w:val="17"/>
              </w:rPr>
              <w:t>%)</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r>
      <w:tr w:rsidR="00F241BF" w:rsidRPr="00F241BF" w:rsidTr="00A35553">
        <w:trPr>
          <w:trHeight w:val="28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 xml:space="preserve">Operating </w:t>
            </w:r>
            <w:proofErr w:type="gramStart"/>
            <w:r w:rsidRPr="00F241BF">
              <w:rPr>
                <w:rFonts w:ascii="Arial" w:eastAsia="PMingLiU" w:hAnsi="Arial" w:cs="Arial"/>
                <w:color w:val="000000"/>
                <w:kern w:val="0"/>
                <w:sz w:val="17"/>
                <w:szCs w:val="17"/>
              </w:rPr>
              <w:t>margin(</w:t>
            </w:r>
            <w:proofErr w:type="gramEnd"/>
            <w:r w:rsidRPr="00F241BF">
              <w:rPr>
                <w:rFonts w:ascii="Arial" w:eastAsia="PMingLiU" w:hAnsi="Arial" w:cs="Arial"/>
                <w:color w:val="000000"/>
                <w:kern w:val="0"/>
                <w:sz w:val="17"/>
                <w:szCs w:val="17"/>
              </w:rPr>
              <w:t>%)</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38.4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37.2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36.1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36.3</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50.6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53</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55.4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54.7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55.9</w:t>
            </w:r>
          </w:p>
        </w:tc>
      </w:tr>
      <w:tr w:rsidR="00F241BF" w:rsidRPr="00F241BF" w:rsidTr="00A35553">
        <w:trPr>
          <w:trHeight w:val="67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Operating margin (excluding Mainland of China and international subsidiaries</w:t>
            </w:r>
            <w:proofErr w:type="gramStart"/>
            <w:r w:rsidRPr="00F241BF">
              <w:rPr>
                <w:rFonts w:ascii="Arial" w:eastAsia="PMingLiU" w:hAnsi="Arial" w:cs="Arial"/>
                <w:color w:val="000000"/>
                <w:kern w:val="0"/>
                <w:sz w:val="17"/>
                <w:szCs w:val="17"/>
              </w:rPr>
              <w:t>)(</w:t>
            </w:r>
            <w:proofErr w:type="gramEnd"/>
            <w:r w:rsidRPr="00F241BF">
              <w:rPr>
                <w:rFonts w:ascii="Arial" w:eastAsia="PMingLiU" w:hAnsi="Arial" w:cs="Arial"/>
                <w:color w:val="000000"/>
                <w:kern w:val="0"/>
                <w:sz w:val="17"/>
                <w:szCs w:val="17"/>
              </w:rPr>
              <w:t>%)</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53.1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53.4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53.6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55.6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55.1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53.8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53.2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55.9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55.3</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55.9</w:t>
            </w:r>
          </w:p>
        </w:tc>
      </w:tr>
      <w:tr w:rsidR="00F241BF" w:rsidRPr="00F241BF" w:rsidTr="00A35553">
        <w:trPr>
          <w:trHeight w:val="28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Net debt-to-equity ratio (%)</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7.6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11.8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11.6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12.3</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24.9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40.6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46.5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35.1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38.8</w:t>
            </w:r>
          </w:p>
        </w:tc>
      </w:tr>
      <w:tr w:rsidR="00F241BF" w:rsidRPr="00F241BF" w:rsidTr="00A35553">
        <w:trPr>
          <w:trHeight w:val="28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Interest cover (times)</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15.2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11.5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13</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14.5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7.1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6.7</w:t>
            </w:r>
          </w:p>
        </w:tc>
        <w:tc>
          <w:tcPr>
            <w:tcW w:w="700" w:type="dxa"/>
            <w:tcBorders>
              <w:top w:val="nil"/>
              <w:left w:val="nil"/>
              <w:bottom w:val="nil"/>
              <w:right w:val="nil"/>
            </w:tcBorders>
            <w:shd w:val="clear" w:color="auto" w:fill="auto"/>
            <w:noWrap/>
            <w:vAlign w:val="center"/>
            <w:hideMark/>
          </w:tcPr>
          <w:p w:rsidR="00F241BF" w:rsidRPr="00F241BF" w:rsidRDefault="00F241BF" w:rsidP="00FA503B">
            <w:pPr>
              <w:keepNext/>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7.6</w:t>
            </w:r>
          </w:p>
        </w:tc>
      </w:tr>
    </w:tbl>
    <w:p w:rsidR="00FA503B" w:rsidRPr="00FA503B" w:rsidRDefault="00FA503B" w:rsidP="00FA503B">
      <w:pPr>
        <w:pStyle w:val="Caption"/>
        <w:jc w:val="center"/>
        <w:rPr>
          <w:rFonts w:ascii="Arial" w:hAnsi="Arial" w:cs="Arial"/>
          <w:i/>
          <w:sz w:val="22"/>
          <w:szCs w:val="22"/>
        </w:rPr>
      </w:pPr>
      <w:bookmarkStart w:id="2" w:name="_Ref448701724"/>
      <w:r w:rsidRPr="00FA503B">
        <w:rPr>
          <w:rFonts w:ascii="Arial" w:hAnsi="Arial" w:cs="Arial"/>
          <w:i/>
          <w:sz w:val="22"/>
          <w:szCs w:val="22"/>
        </w:rPr>
        <w:t xml:space="preserve">Table </w:t>
      </w:r>
      <w:r w:rsidR="00B245AC" w:rsidRPr="00FA503B">
        <w:rPr>
          <w:rFonts w:ascii="Arial" w:hAnsi="Arial" w:cs="Arial"/>
          <w:i/>
          <w:sz w:val="22"/>
          <w:szCs w:val="22"/>
        </w:rPr>
        <w:fldChar w:fldCharType="begin"/>
      </w:r>
      <w:r w:rsidRPr="00FA503B">
        <w:rPr>
          <w:rFonts w:ascii="Arial" w:hAnsi="Arial" w:cs="Arial"/>
          <w:i/>
          <w:sz w:val="22"/>
          <w:szCs w:val="22"/>
        </w:rPr>
        <w:instrText xml:space="preserve"> SEQ Table \* ARABIC </w:instrText>
      </w:r>
      <w:r w:rsidR="00B245AC" w:rsidRPr="00FA503B">
        <w:rPr>
          <w:rFonts w:ascii="Arial" w:hAnsi="Arial" w:cs="Arial"/>
          <w:i/>
          <w:sz w:val="22"/>
          <w:szCs w:val="22"/>
        </w:rPr>
        <w:fldChar w:fldCharType="separate"/>
      </w:r>
      <w:r w:rsidR="00E918EE">
        <w:rPr>
          <w:rFonts w:ascii="Arial" w:hAnsi="Arial" w:cs="Arial"/>
          <w:i/>
          <w:noProof/>
          <w:sz w:val="22"/>
          <w:szCs w:val="22"/>
        </w:rPr>
        <w:t>1</w:t>
      </w:r>
      <w:r w:rsidR="00B245AC" w:rsidRPr="00FA503B">
        <w:rPr>
          <w:rFonts w:ascii="Arial" w:hAnsi="Arial" w:cs="Arial"/>
          <w:i/>
          <w:sz w:val="22"/>
          <w:szCs w:val="22"/>
        </w:rPr>
        <w:fldChar w:fldCharType="end"/>
      </w:r>
      <w:bookmarkEnd w:id="2"/>
      <w:r w:rsidRPr="00FA503B">
        <w:rPr>
          <w:rFonts w:ascii="Arial" w:hAnsi="Arial" w:cs="Arial"/>
          <w:i/>
          <w:sz w:val="22"/>
          <w:szCs w:val="22"/>
          <w:lang w:eastAsia="zh-HK"/>
        </w:rPr>
        <w:t>: Ten-year key statistics</w:t>
      </w:r>
      <w:r w:rsidR="00D31160">
        <w:rPr>
          <w:rFonts w:ascii="Arial" w:hAnsi="Arial" w:cs="Arial" w:hint="eastAsia"/>
          <w:i/>
          <w:sz w:val="22"/>
          <w:szCs w:val="22"/>
          <w:lang w:eastAsia="zh-HK"/>
        </w:rPr>
        <w:t xml:space="preserve"> [</w:t>
      </w:r>
      <w:r w:rsidR="00B245AC">
        <w:rPr>
          <w:rFonts w:ascii="Arial" w:hAnsi="Arial" w:cs="Arial"/>
          <w:i/>
          <w:sz w:val="22"/>
          <w:szCs w:val="22"/>
          <w:lang w:eastAsia="zh-HK"/>
        </w:rPr>
        <w:fldChar w:fldCharType="begin"/>
      </w:r>
      <w:r w:rsidR="00D31160">
        <w:rPr>
          <w:rFonts w:ascii="Arial" w:hAnsi="Arial" w:cs="Arial"/>
          <w:i/>
          <w:sz w:val="22"/>
          <w:szCs w:val="22"/>
          <w:lang w:eastAsia="zh-HK"/>
        </w:rPr>
        <w:instrText xml:space="preserve"> </w:instrText>
      </w:r>
      <w:r w:rsidR="00D31160">
        <w:rPr>
          <w:rFonts w:ascii="Arial" w:hAnsi="Arial" w:cs="Arial" w:hint="eastAsia"/>
          <w:i/>
          <w:sz w:val="22"/>
          <w:szCs w:val="22"/>
          <w:lang w:eastAsia="zh-HK"/>
        </w:rPr>
        <w:instrText>REF _Ref448702403 \r \h</w:instrText>
      </w:r>
      <w:r w:rsidR="00D31160">
        <w:rPr>
          <w:rFonts w:ascii="Arial" w:hAnsi="Arial" w:cs="Arial"/>
          <w:i/>
          <w:sz w:val="22"/>
          <w:szCs w:val="22"/>
          <w:lang w:eastAsia="zh-HK"/>
        </w:rPr>
        <w:instrText xml:space="preserve"> </w:instrText>
      </w:r>
      <w:r w:rsidR="00B245AC">
        <w:rPr>
          <w:rFonts w:ascii="Arial" w:hAnsi="Arial" w:cs="Arial"/>
          <w:i/>
          <w:sz w:val="22"/>
          <w:szCs w:val="22"/>
          <w:lang w:eastAsia="zh-HK"/>
        </w:rPr>
      </w:r>
      <w:r w:rsidR="00B245AC">
        <w:rPr>
          <w:rFonts w:ascii="Arial" w:hAnsi="Arial" w:cs="Arial"/>
          <w:i/>
          <w:sz w:val="22"/>
          <w:szCs w:val="22"/>
          <w:lang w:eastAsia="zh-HK"/>
        </w:rPr>
        <w:fldChar w:fldCharType="separate"/>
      </w:r>
      <w:r w:rsidR="00D31160">
        <w:rPr>
          <w:rFonts w:ascii="Arial" w:hAnsi="Arial" w:cs="Arial"/>
          <w:i/>
          <w:sz w:val="22"/>
          <w:szCs w:val="22"/>
          <w:lang w:eastAsia="zh-HK"/>
        </w:rPr>
        <w:t>1</w:t>
      </w:r>
      <w:r w:rsidR="00B245AC">
        <w:rPr>
          <w:rFonts w:ascii="Arial" w:hAnsi="Arial" w:cs="Arial"/>
          <w:i/>
          <w:sz w:val="22"/>
          <w:szCs w:val="22"/>
          <w:lang w:eastAsia="zh-HK"/>
        </w:rPr>
        <w:fldChar w:fldCharType="end"/>
      </w:r>
      <w:r w:rsidR="00D31160">
        <w:rPr>
          <w:rFonts w:ascii="Arial" w:hAnsi="Arial" w:cs="Arial" w:hint="eastAsia"/>
          <w:i/>
          <w:sz w:val="22"/>
          <w:szCs w:val="22"/>
          <w:lang w:eastAsia="zh-HK"/>
        </w:rPr>
        <w:t>]</w:t>
      </w:r>
    </w:p>
    <w:p w:rsidR="00157D5B" w:rsidRPr="00E03B47" w:rsidRDefault="00157D5B">
      <w:pPr>
        <w:rPr>
          <w:rFonts w:ascii="Arial" w:hAnsi="Arial" w:cs="Arial"/>
          <w:lang w:eastAsia="zh-HK"/>
        </w:rPr>
      </w:pPr>
    </w:p>
    <w:p w:rsidR="00F00657" w:rsidRDefault="00157D5B">
      <w:pPr>
        <w:rPr>
          <w:rFonts w:ascii="Arial" w:hAnsi="Arial" w:cs="Arial"/>
          <w:sz w:val="22"/>
          <w:lang w:eastAsia="zh-HK"/>
        </w:rPr>
      </w:pPr>
      <w:r w:rsidRPr="00FE1697">
        <w:rPr>
          <w:rFonts w:ascii="Arial" w:hAnsi="Arial" w:cs="Arial" w:hint="eastAsia"/>
          <w:sz w:val="22"/>
          <w:lang w:eastAsia="zh-HK"/>
        </w:rPr>
        <w:t xml:space="preserve">The </w:t>
      </w:r>
      <w:r w:rsidR="004939B5" w:rsidRPr="00FE1697">
        <w:rPr>
          <w:rFonts w:ascii="Arial" w:hAnsi="Arial" w:cs="Arial"/>
          <w:sz w:val="22"/>
          <w:lang w:eastAsia="zh-HK"/>
        </w:rPr>
        <w:t>ten-yea</w:t>
      </w:r>
      <w:r w:rsidRPr="00FE1697">
        <w:rPr>
          <w:rFonts w:ascii="Arial" w:hAnsi="Arial" w:cs="Arial"/>
          <w:sz w:val="22"/>
          <w:lang w:eastAsia="zh-HK"/>
        </w:rPr>
        <w:t xml:space="preserve">r statistics, which is shown in </w:t>
      </w:r>
      <w:r w:rsidR="00B245AC">
        <w:rPr>
          <w:rFonts w:ascii="Arial" w:hAnsi="Arial" w:cs="Arial"/>
          <w:sz w:val="22"/>
          <w:highlight w:val="yellow"/>
          <w:lang w:eastAsia="zh-HK"/>
        </w:rPr>
        <w:fldChar w:fldCharType="begin"/>
      </w:r>
      <w:r w:rsidR="00FA503B">
        <w:rPr>
          <w:rFonts w:ascii="Arial" w:hAnsi="Arial" w:cs="Arial"/>
          <w:sz w:val="22"/>
          <w:lang w:eastAsia="zh-HK"/>
        </w:rPr>
        <w:instrText xml:space="preserve"> </w:instrText>
      </w:r>
      <w:r w:rsidR="00FA503B">
        <w:rPr>
          <w:rFonts w:ascii="Arial" w:hAnsi="Arial" w:cs="Arial" w:hint="eastAsia"/>
          <w:sz w:val="22"/>
          <w:lang w:eastAsia="zh-HK"/>
        </w:rPr>
        <w:instrText>REF _Ref448701724 \h</w:instrText>
      </w:r>
      <w:r w:rsidR="00FA503B">
        <w:rPr>
          <w:rFonts w:ascii="Arial" w:hAnsi="Arial" w:cs="Arial"/>
          <w:sz w:val="22"/>
          <w:lang w:eastAsia="zh-HK"/>
        </w:rPr>
        <w:instrText xml:space="preserve"> </w:instrText>
      </w:r>
      <w:r w:rsidR="00B245AC">
        <w:rPr>
          <w:rFonts w:ascii="Arial" w:hAnsi="Arial" w:cs="Arial"/>
          <w:sz w:val="22"/>
          <w:highlight w:val="yellow"/>
          <w:lang w:eastAsia="zh-HK"/>
        </w:rPr>
      </w:r>
      <w:r w:rsidR="00B245AC">
        <w:rPr>
          <w:rFonts w:ascii="Arial" w:hAnsi="Arial" w:cs="Arial"/>
          <w:sz w:val="22"/>
          <w:highlight w:val="yellow"/>
          <w:lang w:eastAsia="zh-HK"/>
        </w:rPr>
        <w:fldChar w:fldCharType="separate"/>
      </w:r>
      <w:r w:rsidR="00FA503B" w:rsidRPr="00FA503B">
        <w:rPr>
          <w:rFonts w:ascii="Arial" w:hAnsi="Arial" w:cs="Arial"/>
          <w:i/>
          <w:sz w:val="22"/>
        </w:rPr>
        <w:t xml:space="preserve">Table </w:t>
      </w:r>
      <w:r w:rsidR="00FA503B" w:rsidRPr="00FA503B">
        <w:rPr>
          <w:rFonts w:ascii="Arial" w:hAnsi="Arial" w:cs="Arial"/>
          <w:i/>
          <w:noProof/>
          <w:sz w:val="22"/>
        </w:rPr>
        <w:t>1</w:t>
      </w:r>
      <w:r w:rsidR="00B245AC">
        <w:rPr>
          <w:rFonts w:ascii="Arial" w:hAnsi="Arial" w:cs="Arial"/>
          <w:sz w:val="22"/>
          <w:highlight w:val="yellow"/>
          <w:lang w:eastAsia="zh-HK"/>
        </w:rPr>
        <w:fldChar w:fldCharType="end"/>
      </w:r>
      <w:r w:rsidRPr="00FE1697">
        <w:rPr>
          <w:rFonts w:ascii="Arial" w:hAnsi="Arial" w:cs="Arial"/>
          <w:sz w:val="22"/>
          <w:lang w:eastAsia="zh-HK"/>
        </w:rPr>
        <w:t>,</w:t>
      </w:r>
      <w:r w:rsidR="004939B5" w:rsidRPr="00FE1697">
        <w:rPr>
          <w:rFonts w:ascii="Arial" w:hAnsi="Arial" w:cs="Arial"/>
          <w:sz w:val="22"/>
          <w:lang w:eastAsia="zh-HK"/>
        </w:rPr>
        <w:t xml:space="preserve"> co-relate to the major events of </w:t>
      </w:r>
      <w:r w:rsidR="00E9796D">
        <w:rPr>
          <w:rFonts w:ascii="Arial" w:hAnsi="Arial" w:cs="Arial"/>
          <w:sz w:val="22"/>
          <w:lang w:eastAsia="zh-HK"/>
        </w:rPr>
        <w:t>MTR</w:t>
      </w:r>
      <w:r w:rsidR="004939B5" w:rsidRPr="00FE1697">
        <w:rPr>
          <w:rFonts w:ascii="Arial" w:hAnsi="Arial" w:cs="Arial"/>
          <w:sz w:val="22"/>
          <w:lang w:eastAsia="zh-HK"/>
        </w:rPr>
        <w:t xml:space="preserve"> in the past</w:t>
      </w:r>
      <w:r w:rsidRPr="00FE1697">
        <w:rPr>
          <w:rFonts w:ascii="Arial" w:hAnsi="Arial" w:cs="Arial" w:hint="eastAsia"/>
          <w:sz w:val="22"/>
          <w:lang w:eastAsia="zh-HK"/>
        </w:rPr>
        <w:t xml:space="preserve">. </w:t>
      </w:r>
      <w:r w:rsidR="007E3D81" w:rsidRPr="00FE1697">
        <w:rPr>
          <w:rFonts w:ascii="Arial" w:hAnsi="Arial" w:cs="Arial"/>
          <w:sz w:val="22"/>
          <w:lang w:eastAsia="zh-HK"/>
        </w:rPr>
        <w:t>Turnover gr</w:t>
      </w:r>
      <w:r w:rsidRPr="00FE1697">
        <w:rPr>
          <w:rFonts w:ascii="Arial" w:hAnsi="Arial" w:cs="Arial" w:hint="eastAsia"/>
          <w:sz w:val="22"/>
          <w:lang w:eastAsia="zh-HK"/>
        </w:rPr>
        <w:t>ew</w:t>
      </w:r>
      <w:r w:rsidR="007E3D81" w:rsidRPr="00FE1697">
        <w:rPr>
          <w:rFonts w:ascii="Arial" w:hAnsi="Arial" w:cs="Arial"/>
          <w:sz w:val="22"/>
          <w:lang w:eastAsia="zh-HK"/>
        </w:rPr>
        <w:t xml:space="preserve"> steadily over the last 10 years with a significant rise in 2008 due to</w:t>
      </w:r>
      <w:r w:rsidR="005A3451" w:rsidRPr="00FE1697">
        <w:rPr>
          <w:rFonts w:ascii="Arial" w:hAnsi="Arial" w:cs="Arial" w:hint="eastAsia"/>
          <w:sz w:val="22"/>
          <w:lang w:eastAsia="zh-HK"/>
        </w:rPr>
        <w:t xml:space="preserve"> the</w:t>
      </w:r>
      <w:r w:rsidR="00011071">
        <w:rPr>
          <w:rFonts w:ascii="Arial" w:hAnsi="Arial" w:cs="Arial" w:hint="eastAsia"/>
          <w:sz w:val="22"/>
          <w:lang w:eastAsia="zh-HK"/>
        </w:rPr>
        <w:t xml:space="preserve"> </w:t>
      </w:r>
      <w:r w:rsidRPr="00FE1697">
        <w:rPr>
          <w:rFonts w:ascii="Arial" w:hAnsi="Arial" w:cs="Arial" w:hint="eastAsia"/>
          <w:sz w:val="22"/>
          <w:lang w:eastAsia="zh-HK"/>
        </w:rPr>
        <w:t xml:space="preserve">merging with Kowloon-Canton Railway Corporation (KCRC) </w:t>
      </w:r>
      <w:r w:rsidR="004F7A2F" w:rsidRPr="00FE1697">
        <w:rPr>
          <w:rFonts w:ascii="Arial" w:hAnsi="Arial" w:cs="Arial" w:hint="eastAsia"/>
          <w:sz w:val="22"/>
          <w:lang w:eastAsia="zh-HK"/>
        </w:rPr>
        <w:t xml:space="preserve">which brought over 60% of increase in revenue. </w:t>
      </w:r>
      <w:r w:rsidR="00F00657">
        <w:rPr>
          <w:rFonts w:ascii="Arial" w:hAnsi="Arial" w:cs="Arial" w:hint="eastAsia"/>
          <w:sz w:val="22"/>
          <w:lang w:eastAsia="zh-HK"/>
        </w:rPr>
        <w:t xml:space="preserve">The figure kept on rising </w:t>
      </w:r>
      <w:r w:rsidR="00006734">
        <w:rPr>
          <w:rFonts w:ascii="Arial" w:hAnsi="Arial" w:cs="Arial" w:hint="eastAsia"/>
          <w:sz w:val="22"/>
          <w:lang w:eastAsia="zh-HK"/>
        </w:rPr>
        <w:t xml:space="preserve">in subsequent years </w:t>
      </w:r>
      <w:r w:rsidR="00F00657">
        <w:rPr>
          <w:rFonts w:ascii="Arial" w:hAnsi="Arial" w:cs="Arial" w:hint="eastAsia"/>
          <w:sz w:val="22"/>
          <w:lang w:eastAsia="zh-HK"/>
        </w:rPr>
        <w:t xml:space="preserve">with new </w:t>
      </w:r>
      <w:r w:rsidR="00376E47">
        <w:rPr>
          <w:rFonts w:ascii="Arial" w:hAnsi="Arial" w:cs="Arial"/>
          <w:sz w:val="22"/>
          <w:lang w:eastAsia="zh-HK"/>
        </w:rPr>
        <w:t>extension</w:t>
      </w:r>
      <w:r w:rsidR="00011071">
        <w:rPr>
          <w:rFonts w:ascii="Arial" w:hAnsi="Arial" w:cs="Arial" w:hint="eastAsia"/>
          <w:sz w:val="22"/>
          <w:lang w:eastAsia="zh-HK"/>
        </w:rPr>
        <w:t xml:space="preserve"> </w:t>
      </w:r>
      <w:r w:rsidR="00F00657">
        <w:rPr>
          <w:rFonts w:ascii="Arial" w:hAnsi="Arial" w:cs="Arial" w:hint="eastAsia"/>
          <w:sz w:val="22"/>
          <w:lang w:eastAsia="zh-HK"/>
        </w:rPr>
        <w:t>lines coming into service (e.g. West Island Line</w:t>
      </w:r>
      <w:r w:rsidR="00380CC2">
        <w:rPr>
          <w:rFonts w:ascii="Arial" w:hAnsi="Arial" w:cs="Arial" w:hint="eastAsia"/>
          <w:sz w:val="22"/>
          <w:lang w:eastAsia="zh-HK"/>
        </w:rPr>
        <w:t xml:space="preserve">), </w:t>
      </w:r>
      <w:r w:rsidR="00F00657">
        <w:rPr>
          <w:rFonts w:ascii="Arial" w:hAnsi="Arial" w:cs="Arial" w:hint="eastAsia"/>
          <w:sz w:val="22"/>
          <w:lang w:eastAsia="zh-HK"/>
        </w:rPr>
        <w:t>improving of operation efficiency after merging</w:t>
      </w:r>
      <w:r w:rsidR="00AE667D">
        <w:rPr>
          <w:rFonts w:ascii="Arial" w:hAnsi="Arial" w:cs="Arial" w:hint="eastAsia"/>
          <w:sz w:val="22"/>
          <w:lang w:eastAsia="zh-HK"/>
        </w:rPr>
        <w:t>,</w:t>
      </w:r>
      <w:r w:rsidR="00380CC2">
        <w:rPr>
          <w:rFonts w:ascii="Arial" w:hAnsi="Arial" w:cs="Arial" w:hint="eastAsia"/>
          <w:sz w:val="22"/>
          <w:lang w:eastAsia="zh-HK"/>
        </w:rPr>
        <w:t xml:space="preserve"> and good performance of its properties &amp; station commercial businesses</w:t>
      </w:r>
      <w:r w:rsidR="00F00657">
        <w:rPr>
          <w:rFonts w:ascii="Arial" w:hAnsi="Arial" w:cs="Arial" w:hint="eastAsia"/>
          <w:sz w:val="22"/>
          <w:lang w:eastAsia="zh-HK"/>
        </w:rPr>
        <w:t xml:space="preserve">. </w:t>
      </w:r>
    </w:p>
    <w:p w:rsidR="00F00657" w:rsidRDefault="00F00657">
      <w:pPr>
        <w:rPr>
          <w:rFonts w:ascii="Arial" w:hAnsi="Arial" w:cs="Arial"/>
          <w:sz w:val="22"/>
          <w:lang w:eastAsia="zh-HK"/>
        </w:rPr>
      </w:pPr>
    </w:p>
    <w:p w:rsidR="0023409A" w:rsidRPr="00FE1697" w:rsidRDefault="006B7C9A">
      <w:pPr>
        <w:rPr>
          <w:rFonts w:ascii="Arial" w:hAnsi="Arial" w:cs="Arial"/>
          <w:sz w:val="22"/>
          <w:lang w:eastAsia="zh-HK"/>
        </w:rPr>
      </w:pPr>
      <w:r>
        <w:rPr>
          <w:rFonts w:ascii="Arial" w:hAnsi="Arial" w:cs="Arial" w:hint="eastAsia"/>
          <w:sz w:val="22"/>
          <w:lang w:eastAsia="zh-HK"/>
        </w:rPr>
        <w:t>Meanwhile</w:t>
      </w:r>
      <w:r w:rsidR="004F7A2F" w:rsidRPr="00FE1697">
        <w:rPr>
          <w:rFonts w:ascii="Arial" w:hAnsi="Arial" w:cs="Arial" w:hint="eastAsia"/>
          <w:sz w:val="22"/>
          <w:lang w:eastAsia="zh-HK"/>
        </w:rPr>
        <w:t xml:space="preserve">, </w:t>
      </w:r>
      <w:r w:rsidR="00E7092F" w:rsidRPr="00FE1697">
        <w:rPr>
          <w:rFonts w:ascii="Arial" w:hAnsi="Arial" w:cs="Arial" w:hint="eastAsia"/>
          <w:sz w:val="22"/>
          <w:lang w:eastAsia="zh-HK"/>
        </w:rPr>
        <w:t xml:space="preserve">an increase in </w:t>
      </w:r>
      <w:r w:rsidR="00157D5B" w:rsidRPr="00FE1697">
        <w:rPr>
          <w:rFonts w:ascii="Arial" w:hAnsi="Arial" w:cs="Arial" w:hint="eastAsia"/>
          <w:sz w:val="22"/>
          <w:lang w:eastAsia="zh-HK"/>
        </w:rPr>
        <w:t>loans</w:t>
      </w:r>
      <w:r w:rsidR="00BA75EB">
        <w:rPr>
          <w:rFonts w:ascii="Arial" w:hAnsi="Arial" w:cs="Arial" w:hint="eastAsia"/>
          <w:sz w:val="22"/>
          <w:lang w:eastAsia="zh-HK"/>
        </w:rPr>
        <w:t xml:space="preserve"> was observed</w:t>
      </w:r>
      <w:r w:rsidR="00E7092F" w:rsidRPr="00FE1697">
        <w:rPr>
          <w:rFonts w:ascii="Arial" w:hAnsi="Arial" w:cs="Arial" w:hint="eastAsia"/>
          <w:sz w:val="22"/>
          <w:lang w:eastAsia="zh-HK"/>
        </w:rPr>
        <w:t xml:space="preserve"> when the </w:t>
      </w:r>
      <w:r w:rsidR="00157D5B" w:rsidRPr="00FE1697">
        <w:rPr>
          <w:rFonts w:ascii="Arial" w:hAnsi="Arial" w:cs="Arial" w:hint="eastAsia"/>
          <w:sz w:val="22"/>
          <w:lang w:eastAsia="zh-HK"/>
        </w:rPr>
        <w:t>rail merger plan started in 2007.</w:t>
      </w:r>
      <w:r w:rsidR="001E3115">
        <w:rPr>
          <w:rFonts w:ascii="Arial" w:hAnsi="Arial" w:cs="Arial" w:hint="eastAsia"/>
          <w:sz w:val="22"/>
          <w:lang w:eastAsia="zh-HK"/>
        </w:rPr>
        <w:t xml:space="preserve"> </w:t>
      </w:r>
      <w:r w:rsidR="00E87FCD" w:rsidRPr="00FE1697">
        <w:rPr>
          <w:rFonts w:ascii="Arial" w:hAnsi="Arial" w:cs="Arial" w:hint="eastAsia"/>
          <w:sz w:val="22"/>
          <w:lang w:eastAsia="zh-HK"/>
        </w:rPr>
        <w:t>A</w:t>
      </w:r>
      <w:r w:rsidR="005631AB" w:rsidRPr="00FE1697">
        <w:rPr>
          <w:rFonts w:ascii="Arial" w:hAnsi="Arial" w:cs="Arial" w:hint="eastAsia"/>
          <w:sz w:val="22"/>
          <w:lang w:eastAsia="zh-HK"/>
        </w:rPr>
        <w:t xml:space="preserve"> drop in p</w:t>
      </w:r>
      <w:r w:rsidR="007E3D81" w:rsidRPr="00FE1697">
        <w:rPr>
          <w:rFonts w:ascii="Arial" w:hAnsi="Arial" w:cs="Arial"/>
          <w:sz w:val="22"/>
          <w:lang w:eastAsia="zh-HK"/>
        </w:rPr>
        <w:t xml:space="preserve">rofit </w:t>
      </w:r>
      <w:r w:rsidR="005631AB" w:rsidRPr="00FE1697">
        <w:rPr>
          <w:rFonts w:ascii="Arial" w:hAnsi="Arial" w:cs="Arial" w:hint="eastAsia"/>
          <w:sz w:val="22"/>
          <w:lang w:eastAsia="zh-HK"/>
        </w:rPr>
        <w:t>was</w:t>
      </w:r>
      <w:r w:rsidR="00087793" w:rsidRPr="00FE1697">
        <w:rPr>
          <w:rFonts w:ascii="Arial" w:hAnsi="Arial" w:cs="Arial" w:hint="eastAsia"/>
          <w:sz w:val="22"/>
          <w:lang w:eastAsia="zh-HK"/>
        </w:rPr>
        <w:t>, however,</w:t>
      </w:r>
      <w:r w:rsidR="005631AB" w:rsidRPr="00FE1697">
        <w:rPr>
          <w:rFonts w:ascii="Arial" w:hAnsi="Arial" w:cs="Arial" w:hint="eastAsia"/>
          <w:sz w:val="22"/>
          <w:lang w:eastAsia="zh-HK"/>
        </w:rPr>
        <w:t xml:space="preserve"> recorded </w:t>
      </w:r>
      <w:r w:rsidR="007E3D81" w:rsidRPr="00FE1697">
        <w:rPr>
          <w:rFonts w:ascii="Arial" w:hAnsi="Arial" w:cs="Arial"/>
          <w:sz w:val="22"/>
          <w:lang w:eastAsia="zh-HK"/>
        </w:rPr>
        <w:t xml:space="preserve">in 2008 </w:t>
      </w:r>
      <w:r w:rsidR="00A14675">
        <w:rPr>
          <w:rFonts w:ascii="Arial" w:hAnsi="Arial" w:cs="Arial" w:hint="eastAsia"/>
          <w:sz w:val="22"/>
          <w:lang w:eastAsia="zh-HK"/>
        </w:rPr>
        <w:t xml:space="preserve">which was </w:t>
      </w:r>
      <w:r w:rsidR="004F7A2F" w:rsidRPr="00FE1697">
        <w:rPr>
          <w:rFonts w:ascii="Arial" w:hAnsi="Arial" w:cs="Arial" w:hint="eastAsia"/>
          <w:sz w:val="22"/>
          <w:lang w:eastAsia="zh-HK"/>
        </w:rPr>
        <w:t>caused by</w:t>
      </w:r>
      <w:r w:rsidR="007E3D81" w:rsidRPr="00FE1697">
        <w:rPr>
          <w:rFonts w:ascii="Arial" w:hAnsi="Arial" w:cs="Arial"/>
          <w:sz w:val="22"/>
          <w:lang w:eastAsia="zh-HK"/>
        </w:rPr>
        <w:t xml:space="preserve"> the bad performance of property sale under the impact of global financial turmoil</w:t>
      </w:r>
      <w:r w:rsidR="00157D5B" w:rsidRPr="00FE1697">
        <w:rPr>
          <w:rFonts w:ascii="Arial" w:hAnsi="Arial" w:cs="Arial" w:hint="eastAsia"/>
          <w:sz w:val="22"/>
          <w:lang w:eastAsia="zh-HK"/>
        </w:rPr>
        <w:t>.</w:t>
      </w:r>
      <w:r w:rsidR="00011071">
        <w:rPr>
          <w:rFonts w:ascii="Arial" w:hAnsi="Arial" w:cs="Arial" w:hint="eastAsia"/>
          <w:sz w:val="22"/>
          <w:lang w:eastAsia="zh-HK"/>
        </w:rPr>
        <w:t xml:space="preserve"> </w:t>
      </w:r>
      <w:r w:rsidR="00A14675">
        <w:rPr>
          <w:rFonts w:ascii="Arial" w:hAnsi="Arial" w:cs="Arial" w:hint="eastAsia"/>
          <w:sz w:val="22"/>
          <w:lang w:eastAsia="zh-HK"/>
        </w:rPr>
        <w:t>That</w:t>
      </w:r>
      <w:r w:rsidR="00157D5B" w:rsidRPr="00FE1697">
        <w:rPr>
          <w:rFonts w:ascii="Arial" w:hAnsi="Arial" w:cs="Arial" w:hint="eastAsia"/>
          <w:sz w:val="22"/>
          <w:lang w:eastAsia="zh-HK"/>
        </w:rPr>
        <w:t xml:space="preserve"> was also reflected in the negative figure of </w:t>
      </w:r>
      <w:r w:rsidR="00157D5B" w:rsidRPr="00FE1697">
        <w:rPr>
          <w:rFonts w:ascii="Arial" w:hAnsi="Arial" w:cs="Arial"/>
          <w:sz w:val="22"/>
          <w:lang w:eastAsia="zh-HK"/>
        </w:rPr>
        <w:t>investment property revaluation</w:t>
      </w:r>
      <w:r w:rsidR="00157D5B" w:rsidRPr="00FE1697">
        <w:rPr>
          <w:rFonts w:ascii="Arial" w:hAnsi="Arial" w:cs="Arial" w:hint="eastAsia"/>
          <w:sz w:val="22"/>
          <w:lang w:eastAsia="zh-HK"/>
        </w:rPr>
        <w:t xml:space="preserve"> in </w:t>
      </w:r>
      <w:r w:rsidR="006C521B" w:rsidRPr="00FE1697">
        <w:rPr>
          <w:rFonts w:ascii="Arial" w:hAnsi="Arial" w:cs="Arial" w:hint="eastAsia"/>
          <w:sz w:val="22"/>
          <w:lang w:eastAsia="zh-HK"/>
        </w:rPr>
        <w:t>the same year</w:t>
      </w:r>
      <w:r w:rsidR="00157D5B" w:rsidRPr="00FE1697">
        <w:rPr>
          <w:rFonts w:ascii="Arial" w:hAnsi="Arial" w:cs="Arial" w:hint="eastAsia"/>
          <w:sz w:val="22"/>
          <w:lang w:eastAsia="zh-HK"/>
        </w:rPr>
        <w:t>.</w:t>
      </w:r>
    </w:p>
    <w:p w:rsidR="0023409A" w:rsidRPr="00011071" w:rsidRDefault="0023409A">
      <w:pPr>
        <w:rPr>
          <w:rFonts w:ascii="Arial" w:hAnsi="Arial" w:cs="Arial"/>
          <w:sz w:val="22"/>
          <w:lang w:eastAsia="zh-HK"/>
        </w:rPr>
      </w:pPr>
    </w:p>
    <w:p w:rsidR="0023409A" w:rsidRPr="00FE1697" w:rsidRDefault="00BE0B1B">
      <w:pPr>
        <w:rPr>
          <w:rFonts w:ascii="Arial" w:hAnsi="Arial" w:cs="Arial"/>
          <w:sz w:val="22"/>
          <w:lang w:eastAsia="zh-HK"/>
        </w:rPr>
      </w:pPr>
      <w:r>
        <w:rPr>
          <w:rFonts w:ascii="Arial" w:hAnsi="Arial" w:cs="Arial" w:hint="eastAsia"/>
          <w:sz w:val="22"/>
          <w:lang w:eastAsia="zh-HK"/>
        </w:rPr>
        <w:t>Over</w:t>
      </w:r>
      <w:r w:rsidR="0023409A" w:rsidRPr="00FE1697">
        <w:rPr>
          <w:rFonts w:ascii="Arial" w:hAnsi="Arial" w:cs="Arial" w:hint="eastAsia"/>
          <w:sz w:val="22"/>
          <w:lang w:eastAsia="zh-HK"/>
        </w:rPr>
        <w:t xml:space="preserve"> the </w:t>
      </w:r>
      <w:r>
        <w:rPr>
          <w:rFonts w:ascii="Arial" w:hAnsi="Arial" w:cs="Arial" w:hint="eastAsia"/>
          <w:sz w:val="22"/>
          <w:lang w:eastAsia="zh-HK"/>
        </w:rPr>
        <w:t xml:space="preserve">next few </w:t>
      </w:r>
      <w:r w:rsidR="0023409A" w:rsidRPr="00FE1697">
        <w:rPr>
          <w:rFonts w:ascii="Arial" w:hAnsi="Arial" w:cs="Arial" w:hint="eastAsia"/>
          <w:sz w:val="22"/>
          <w:lang w:eastAsia="zh-HK"/>
        </w:rPr>
        <w:t xml:space="preserve">years, </w:t>
      </w:r>
      <w:r w:rsidR="00EF1B39" w:rsidRPr="00FE1697">
        <w:rPr>
          <w:rFonts w:ascii="Arial" w:hAnsi="Arial" w:cs="Arial" w:hint="eastAsia"/>
          <w:sz w:val="22"/>
          <w:lang w:eastAsia="zh-HK"/>
        </w:rPr>
        <w:t>with</w:t>
      </w:r>
      <w:r w:rsidR="0023409A" w:rsidRPr="00FE1697">
        <w:rPr>
          <w:rFonts w:ascii="Arial" w:hAnsi="Arial" w:cs="Arial" w:hint="eastAsia"/>
          <w:sz w:val="22"/>
          <w:lang w:eastAsia="zh-HK"/>
        </w:rPr>
        <w:t xml:space="preserve"> a series of optimistic reasons </w:t>
      </w:r>
      <w:r w:rsidR="005749BA" w:rsidRPr="00FE1697">
        <w:rPr>
          <w:rFonts w:ascii="Arial" w:hAnsi="Arial" w:cs="Arial" w:hint="eastAsia"/>
          <w:sz w:val="22"/>
          <w:lang w:eastAsia="zh-HK"/>
        </w:rPr>
        <w:t>(</w:t>
      </w:r>
      <w:r w:rsidR="0023409A" w:rsidRPr="00FE1697">
        <w:rPr>
          <w:rFonts w:ascii="Arial" w:hAnsi="Arial" w:cs="Arial" w:hint="eastAsia"/>
          <w:sz w:val="22"/>
          <w:lang w:eastAsia="zh-HK"/>
        </w:rPr>
        <w:t>including reduction of interest rate in the global market</w:t>
      </w:r>
      <w:r w:rsidR="005749BA" w:rsidRPr="00FE1697">
        <w:rPr>
          <w:rFonts w:ascii="Arial" w:hAnsi="Arial" w:cs="Arial" w:hint="eastAsia"/>
          <w:sz w:val="22"/>
          <w:lang w:eastAsia="zh-HK"/>
        </w:rPr>
        <w:t xml:space="preserve">, cash surplus from operating activities, and </w:t>
      </w:r>
      <w:r w:rsidR="00DC1D9E" w:rsidRPr="00FE1697">
        <w:rPr>
          <w:rFonts w:ascii="Arial" w:hAnsi="Arial" w:cs="Arial" w:hint="eastAsia"/>
          <w:sz w:val="22"/>
          <w:lang w:eastAsia="zh-HK"/>
        </w:rPr>
        <w:t xml:space="preserve">receipt of </w:t>
      </w:r>
      <w:r w:rsidR="005749BA" w:rsidRPr="00FE1697">
        <w:rPr>
          <w:rFonts w:ascii="Arial" w:hAnsi="Arial" w:cs="Arial" w:hint="eastAsia"/>
          <w:sz w:val="22"/>
          <w:lang w:eastAsia="zh-HK"/>
        </w:rPr>
        <w:t xml:space="preserve">government funding support), </w:t>
      </w:r>
      <w:r w:rsidR="00E9796D">
        <w:rPr>
          <w:rFonts w:ascii="Arial" w:hAnsi="Arial" w:cs="Arial" w:hint="eastAsia"/>
          <w:sz w:val="22"/>
          <w:lang w:eastAsia="zh-HK"/>
        </w:rPr>
        <w:t>MTR</w:t>
      </w:r>
      <w:r w:rsidR="005749BA" w:rsidRPr="00FE1697">
        <w:rPr>
          <w:rFonts w:ascii="Arial" w:hAnsi="Arial" w:cs="Arial" w:hint="eastAsia"/>
          <w:sz w:val="22"/>
          <w:lang w:eastAsia="zh-HK"/>
        </w:rPr>
        <w:t xml:space="preserve"> was able to decrease the net debt-to-equity ratio from over 40% in 2008 to under 10% in 2014. </w:t>
      </w:r>
    </w:p>
    <w:p w:rsidR="0023409A" w:rsidRPr="00FE1697" w:rsidRDefault="0023409A">
      <w:pPr>
        <w:rPr>
          <w:rFonts w:ascii="Arial" w:hAnsi="Arial" w:cs="Arial"/>
          <w:sz w:val="22"/>
          <w:lang w:eastAsia="zh-HK"/>
        </w:rPr>
      </w:pPr>
    </w:p>
    <w:p w:rsidR="007E3D81" w:rsidRPr="00FE1697" w:rsidRDefault="00087793">
      <w:pPr>
        <w:rPr>
          <w:rFonts w:ascii="Arial" w:hAnsi="Arial" w:cs="Arial"/>
          <w:sz w:val="22"/>
          <w:lang w:eastAsia="zh-HK"/>
        </w:rPr>
      </w:pPr>
      <w:r w:rsidRPr="00FE1697">
        <w:rPr>
          <w:rFonts w:ascii="Arial" w:hAnsi="Arial" w:cs="Arial" w:hint="eastAsia"/>
          <w:sz w:val="22"/>
          <w:lang w:eastAsia="zh-HK"/>
        </w:rPr>
        <w:t xml:space="preserve">In 2010, </w:t>
      </w:r>
      <w:r w:rsidR="00115DDE" w:rsidRPr="00FE1697">
        <w:rPr>
          <w:rFonts w:ascii="Arial" w:hAnsi="Arial" w:cs="Arial" w:hint="eastAsia"/>
          <w:sz w:val="22"/>
          <w:lang w:eastAsia="zh-HK"/>
        </w:rPr>
        <w:t xml:space="preserve">a </w:t>
      </w:r>
      <w:r w:rsidR="005A3451" w:rsidRPr="00FE1697">
        <w:rPr>
          <w:rFonts w:ascii="Arial" w:hAnsi="Arial" w:cs="Arial" w:hint="eastAsia"/>
          <w:sz w:val="22"/>
          <w:lang w:eastAsia="zh-HK"/>
        </w:rPr>
        <w:t>new railway subsidiary</w:t>
      </w:r>
      <w:r w:rsidR="00011071">
        <w:rPr>
          <w:rFonts w:ascii="Arial" w:hAnsi="Arial" w:cs="Arial" w:hint="eastAsia"/>
          <w:sz w:val="22"/>
          <w:lang w:eastAsia="zh-HK"/>
        </w:rPr>
        <w:t xml:space="preserve"> </w:t>
      </w:r>
      <w:r w:rsidR="005A3451" w:rsidRPr="00FE1697">
        <w:rPr>
          <w:rFonts w:ascii="Arial" w:hAnsi="Arial" w:cs="Arial" w:hint="eastAsia"/>
          <w:sz w:val="22"/>
          <w:lang w:eastAsia="zh-HK"/>
        </w:rPr>
        <w:t xml:space="preserve">in Mainland of China </w:t>
      </w:r>
      <w:r w:rsidR="00115DDE" w:rsidRPr="00FE1697">
        <w:rPr>
          <w:rFonts w:ascii="Arial" w:hAnsi="Arial" w:cs="Arial" w:hint="eastAsia"/>
          <w:sz w:val="22"/>
          <w:lang w:eastAsia="zh-HK"/>
        </w:rPr>
        <w:t xml:space="preserve">commenced operations. However, due to the lower than expected performance of </w:t>
      </w:r>
      <w:r w:rsidR="005A3451" w:rsidRPr="00FE1697">
        <w:rPr>
          <w:rFonts w:ascii="Arial" w:hAnsi="Arial" w:cs="Arial" w:hint="eastAsia"/>
          <w:sz w:val="22"/>
          <w:lang w:eastAsia="zh-HK"/>
        </w:rPr>
        <w:t>Shenzhen Metro (</w:t>
      </w:r>
      <w:r w:rsidR="00115DDE" w:rsidRPr="00FE1697">
        <w:rPr>
          <w:rFonts w:ascii="Arial" w:hAnsi="Arial" w:cs="Arial" w:hint="eastAsia"/>
          <w:sz w:val="22"/>
          <w:lang w:eastAsia="zh-HK"/>
        </w:rPr>
        <w:t>SZMTR</w:t>
      </w:r>
      <w:r w:rsidR="005A3451" w:rsidRPr="00FE1697">
        <w:rPr>
          <w:rFonts w:ascii="Arial" w:hAnsi="Arial" w:cs="Arial" w:hint="eastAsia"/>
          <w:sz w:val="22"/>
          <w:lang w:eastAsia="zh-HK"/>
        </w:rPr>
        <w:t>) and</w:t>
      </w:r>
      <w:r w:rsidR="00354E38">
        <w:rPr>
          <w:rFonts w:ascii="Arial" w:hAnsi="Arial" w:cs="Arial" w:hint="eastAsia"/>
          <w:sz w:val="22"/>
          <w:lang w:eastAsia="zh-HK"/>
        </w:rPr>
        <w:t xml:space="preserve"> </w:t>
      </w:r>
      <w:r w:rsidR="005A3451" w:rsidRPr="00FE1697">
        <w:rPr>
          <w:rFonts w:ascii="Arial" w:hAnsi="Arial" w:cs="Arial" w:hint="eastAsia"/>
          <w:sz w:val="22"/>
          <w:lang w:eastAsia="zh-HK"/>
        </w:rPr>
        <w:t>Mass Transit Railway Stockholm (</w:t>
      </w:r>
      <w:r w:rsidR="00115DDE" w:rsidRPr="00FE1697">
        <w:rPr>
          <w:rFonts w:ascii="Arial" w:hAnsi="Arial" w:cs="Arial" w:hint="eastAsia"/>
          <w:sz w:val="22"/>
          <w:lang w:eastAsia="zh-HK"/>
        </w:rPr>
        <w:t>MTRS</w:t>
      </w:r>
      <w:r w:rsidR="005A3451" w:rsidRPr="00FE1697">
        <w:rPr>
          <w:rFonts w:ascii="Arial" w:hAnsi="Arial" w:cs="Arial" w:hint="eastAsia"/>
          <w:sz w:val="22"/>
          <w:lang w:eastAsia="zh-HK"/>
        </w:rPr>
        <w:t>), the operating margin dropped</w:t>
      </w:r>
      <w:r w:rsidR="00D20643" w:rsidRPr="00FE1697">
        <w:rPr>
          <w:rFonts w:ascii="Arial" w:hAnsi="Arial" w:cs="Arial" w:hint="eastAsia"/>
          <w:sz w:val="22"/>
          <w:lang w:eastAsia="zh-HK"/>
        </w:rPr>
        <w:t xml:space="preserve"> from 50.6% in </w:t>
      </w:r>
      <w:r w:rsidR="00EF1B39" w:rsidRPr="00FE1697">
        <w:rPr>
          <w:rFonts w:ascii="Arial" w:hAnsi="Arial" w:cs="Arial" w:hint="eastAsia"/>
          <w:sz w:val="22"/>
          <w:lang w:eastAsia="zh-HK"/>
        </w:rPr>
        <w:t>2009</w:t>
      </w:r>
      <w:r w:rsidR="00D20643" w:rsidRPr="00FE1697">
        <w:rPr>
          <w:rFonts w:ascii="Arial" w:hAnsi="Arial" w:cs="Arial" w:hint="eastAsia"/>
          <w:sz w:val="22"/>
          <w:lang w:eastAsia="zh-HK"/>
        </w:rPr>
        <w:t xml:space="preserve"> down to 37% in 2010</w:t>
      </w:r>
      <w:r w:rsidR="005A3451" w:rsidRPr="00FE1697">
        <w:rPr>
          <w:rFonts w:ascii="Arial" w:hAnsi="Arial" w:cs="Arial" w:hint="eastAsia"/>
          <w:sz w:val="22"/>
          <w:lang w:eastAsia="zh-HK"/>
        </w:rPr>
        <w:t xml:space="preserve">. </w:t>
      </w:r>
      <w:r w:rsidR="0096099A" w:rsidRPr="00FE1697">
        <w:rPr>
          <w:rFonts w:ascii="Arial" w:hAnsi="Arial" w:cs="Arial" w:hint="eastAsia"/>
          <w:sz w:val="22"/>
          <w:lang w:eastAsia="zh-HK"/>
        </w:rPr>
        <w:t xml:space="preserve">Excluding the Mainland of China and international subsidiaries, </w:t>
      </w:r>
      <w:r w:rsidR="00E9796D">
        <w:rPr>
          <w:rFonts w:ascii="Arial" w:hAnsi="Arial" w:cs="Arial" w:hint="eastAsia"/>
          <w:sz w:val="22"/>
          <w:lang w:eastAsia="zh-HK"/>
        </w:rPr>
        <w:t>MTR</w:t>
      </w:r>
      <w:r w:rsidR="0096099A" w:rsidRPr="00FE1697">
        <w:rPr>
          <w:rFonts w:ascii="Arial" w:hAnsi="Arial" w:cs="Arial" w:hint="eastAsia"/>
          <w:sz w:val="22"/>
          <w:lang w:eastAsia="zh-HK"/>
        </w:rPr>
        <w:t xml:space="preserve">'s operating margin remained steady at above 50%. </w:t>
      </w:r>
    </w:p>
    <w:p w:rsidR="008234AA" w:rsidRPr="00FE1697" w:rsidRDefault="008234AA">
      <w:pPr>
        <w:rPr>
          <w:rFonts w:ascii="Arial" w:hAnsi="Arial" w:cs="Arial"/>
          <w:sz w:val="22"/>
          <w:lang w:eastAsia="zh-HK"/>
        </w:rPr>
      </w:pPr>
    </w:p>
    <w:p w:rsidR="00EF61DA" w:rsidRDefault="00B4585C">
      <w:pPr>
        <w:rPr>
          <w:rFonts w:ascii="Arial" w:hAnsi="Arial" w:cs="Arial"/>
          <w:sz w:val="22"/>
          <w:lang w:eastAsia="zh-HK"/>
        </w:rPr>
      </w:pPr>
      <w:r w:rsidRPr="00FE1697">
        <w:rPr>
          <w:rFonts w:ascii="Arial" w:hAnsi="Arial" w:cs="Arial" w:hint="eastAsia"/>
          <w:sz w:val="22"/>
          <w:lang w:eastAsia="zh-HK"/>
        </w:rPr>
        <w:t>Amount</w:t>
      </w:r>
      <w:r w:rsidR="000D6F9C" w:rsidRPr="00FE1697">
        <w:rPr>
          <w:rFonts w:ascii="Arial" w:hAnsi="Arial" w:cs="Arial" w:hint="eastAsia"/>
          <w:sz w:val="22"/>
          <w:lang w:eastAsia="zh-HK"/>
        </w:rPr>
        <w:t xml:space="preserve"> of </w:t>
      </w:r>
      <w:r w:rsidR="00C7227C" w:rsidRPr="00FE1697">
        <w:rPr>
          <w:rFonts w:ascii="Arial" w:hAnsi="Arial" w:cs="Arial" w:hint="eastAsia"/>
          <w:sz w:val="22"/>
          <w:lang w:eastAsia="zh-HK"/>
        </w:rPr>
        <w:t xml:space="preserve">total </w:t>
      </w:r>
      <w:r w:rsidR="000D6F9C" w:rsidRPr="00FE1697">
        <w:rPr>
          <w:rFonts w:ascii="Arial" w:hAnsi="Arial" w:cs="Arial" w:hint="eastAsia"/>
          <w:sz w:val="22"/>
          <w:lang w:eastAsia="zh-HK"/>
        </w:rPr>
        <w:t xml:space="preserve">assets increased steadily </w:t>
      </w:r>
      <w:r w:rsidR="002D021A" w:rsidRPr="00FE1697">
        <w:rPr>
          <w:rFonts w:ascii="Arial" w:hAnsi="Arial" w:cs="Arial" w:hint="eastAsia"/>
          <w:sz w:val="22"/>
          <w:lang w:eastAsia="zh-HK"/>
        </w:rPr>
        <w:t>since 2009</w:t>
      </w:r>
      <w:r w:rsidR="000D6F9C" w:rsidRPr="00FE1697">
        <w:rPr>
          <w:rFonts w:ascii="Arial" w:hAnsi="Arial" w:cs="Arial" w:hint="eastAsia"/>
          <w:sz w:val="22"/>
          <w:lang w:eastAsia="zh-HK"/>
        </w:rPr>
        <w:t xml:space="preserve"> mainly due to </w:t>
      </w:r>
      <w:r w:rsidR="00DC1D9E" w:rsidRPr="00FE1697">
        <w:rPr>
          <w:rFonts w:ascii="Arial" w:hAnsi="Arial" w:cs="Arial" w:hint="eastAsia"/>
          <w:sz w:val="22"/>
          <w:lang w:eastAsia="zh-HK"/>
        </w:rPr>
        <w:t xml:space="preserve">investment property revaluation gains under </w:t>
      </w:r>
      <w:r w:rsidR="00CE60AB" w:rsidRPr="00FE1697">
        <w:rPr>
          <w:rFonts w:ascii="Arial" w:hAnsi="Arial" w:cs="Arial" w:hint="eastAsia"/>
          <w:sz w:val="22"/>
          <w:lang w:eastAsia="zh-HK"/>
        </w:rPr>
        <w:t xml:space="preserve">the uptrend of property market, </w:t>
      </w:r>
      <w:proofErr w:type="spellStart"/>
      <w:r w:rsidR="00603FD3" w:rsidRPr="00FE1697">
        <w:rPr>
          <w:rFonts w:ascii="Arial" w:hAnsi="Arial" w:cs="Arial" w:hint="eastAsia"/>
          <w:sz w:val="22"/>
          <w:lang w:eastAsia="zh-HK"/>
        </w:rPr>
        <w:t>capitalisation</w:t>
      </w:r>
      <w:proofErr w:type="spellEnd"/>
      <w:r w:rsidR="00603FD3" w:rsidRPr="00FE1697">
        <w:rPr>
          <w:rFonts w:ascii="Arial" w:hAnsi="Arial" w:cs="Arial" w:hint="eastAsia"/>
          <w:sz w:val="22"/>
          <w:lang w:eastAsia="zh-HK"/>
        </w:rPr>
        <w:t xml:space="preserve"> of </w:t>
      </w:r>
      <w:r w:rsidR="00DC1D9E" w:rsidRPr="00FE1697">
        <w:rPr>
          <w:rFonts w:ascii="Arial" w:hAnsi="Arial" w:cs="Arial" w:hint="eastAsia"/>
          <w:sz w:val="22"/>
          <w:lang w:eastAsia="zh-HK"/>
        </w:rPr>
        <w:t xml:space="preserve">construction </w:t>
      </w:r>
      <w:r w:rsidR="00603FD3" w:rsidRPr="00FE1697">
        <w:rPr>
          <w:rFonts w:ascii="Arial" w:hAnsi="Arial" w:cs="Arial" w:hint="eastAsia"/>
          <w:sz w:val="22"/>
          <w:lang w:eastAsia="zh-HK"/>
        </w:rPr>
        <w:t xml:space="preserve">costs </w:t>
      </w:r>
      <w:r w:rsidR="00DC1D9E" w:rsidRPr="00FE1697">
        <w:rPr>
          <w:rFonts w:ascii="Arial" w:hAnsi="Arial" w:cs="Arial" w:hint="eastAsia"/>
          <w:sz w:val="22"/>
          <w:lang w:eastAsia="zh-HK"/>
        </w:rPr>
        <w:t xml:space="preserve">of various railway </w:t>
      </w:r>
      <w:r w:rsidR="00C56B05" w:rsidRPr="00FE1697">
        <w:rPr>
          <w:rFonts w:ascii="Arial" w:hAnsi="Arial" w:cs="Arial" w:hint="eastAsia"/>
          <w:sz w:val="22"/>
          <w:lang w:eastAsia="zh-HK"/>
        </w:rPr>
        <w:t>extension</w:t>
      </w:r>
      <w:r w:rsidR="00DC1D9E" w:rsidRPr="00FE1697">
        <w:rPr>
          <w:rFonts w:ascii="Arial" w:hAnsi="Arial" w:cs="Arial" w:hint="eastAsia"/>
          <w:sz w:val="22"/>
          <w:lang w:eastAsia="zh-HK"/>
        </w:rPr>
        <w:t xml:space="preserve"> projects (e.g. </w:t>
      </w:r>
      <w:r w:rsidR="000803F5" w:rsidRPr="00FE1697">
        <w:rPr>
          <w:rFonts w:ascii="Arial" w:hAnsi="Arial" w:cs="Arial" w:hint="eastAsia"/>
          <w:sz w:val="22"/>
          <w:lang w:eastAsia="zh-HK"/>
        </w:rPr>
        <w:t>Shenzhen Line 4</w:t>
      </w:r>
      <w:r w:rsidR="00DC1D9E" w:rsidRPr="00FE1697">
        <w:rPr>
          <w:rFonts w:ascii="Arial" w:hAnsi="Arial" w:cs="Arial" w:hint="eastAsia"/>
          <w:sz w:val="22"/>
          <w:lang w:eastAsia="zh-HK"/>
        </w:rPr>
        <w:t>, West Island Line,</w:t>
      </w:r>
      <w:r w:rsidR="008A7AB3" w:rsidRPr="00FE1697">
        <w:rPr>
          <w:rFonts w:ascii="Arial" w:hAnsi="Arial" w:cs="Arial" w:hint="eastAsia"/>
          <w:sz w:val="22"/>
          <w:lang w:eastAsia="zh-HK"/>
        </w:rPr>
        <w:t xml:space="preserve"> South Island Line (East),</w:t>
      </w:r>
      <w:r w:rsidR="001E3115">
        <w:rPr>
          <w:rFonts w:ascii="Arial" w:hAnsi="Arial" w:cs="Arial" w:hint="eastAsia"/>
          <w:sz w:val="22"/>
          <w:lang w:eastAsia="zh-HK"/>
        </w:rPr>
        <w:t xml:space="preserve"> </w:t>
      </w:r>
      <w:proofErr w:type="spellStart"/>
      <w:r w:rsidR="00C56B05" w:rsidRPr="00FE1697">
        <w:rPr>
          <w:rFonts w:ascii="Arial" w:hAnsi="Arial" w:cs="Arial" w:hint="eastAsia"/>
          <w:sz w:val="22"/>
          <w:lang w:eastAsia="zh-HK"/>
        </w:rPr>
        <w:t>Kwun</w:t>
      </w:r>
      <w:proofErr w:type="spellEnd"/>
      <w:r w:rsidR="00C56B05" w:rsidRPr="00FE1697">
        <w:rPr>
          <w:rFonts w:ascii="Arial" w:hAnsi="Arial" w:cs="Arial" w:hint="eastAsia"/>
          <w:sz w:val="22"/>
          <w:lang w:eastAsia="zh-HK"/>
        </w:rPr>
        <w:t xml:space="preserve"> Tong Line etc.</w:t>
      </w:r>
      <w:r w:rsidR="00DC1D9E" w:rsidRPr="00FE1697">
        <w:rPr>
          <w:rFonts w:ascii="Arial" w:hAnsi="Arial" w:cs="Arial" w:hint="eastAsia"/>
          <w:sz w:val="22"/>
          <w:lang w:eastAsia="zh-HK"/>
        </w:rPr>
        <w:t>)</w:t>
      </w:r>
      <w:r w:rsidR="00CE60AB" w:rsidRPr="00FE1697">
        <w:rPr>
          <w:rFonts w:ascii="Arial" w:hAnsi="Arial" w:cs="Arial" w:hint="eastAsia"/>
          <w:sz w:val="22"/>
          <w:lang w:eastAsia="zh-HK"/>
        </w:rPr>
        <w:t>, and property development in progress</w:t>
      </w:r>
      <w:r w:rsidR="00C56B05" w:rsidRPr="00FE1697">
        <w:rPr>
          <w:rFonts w:ascii="Arial" w:hAnsi="Arial" w:cs="Arial" w:hint="eastAsia"/>
          <w:sz w:val="22"/>
          <w:lang w:eastAsia="zh-HK"/>
        </w:rPr>
        <w:t>.</w:t>
      </w:r>
    </w:p>
    <w:p w:rsidR="001E3115" w:rsidRDefault="001E3115">
      <w:pPr>
        <w:rPr>
          <w:rFonts w:ascii="Arial" w:hAnsi="Arial" w:cs="Arial"/>
          <w:sz w:val="22"/>
          <w:lang w:eastAsia="zh-HK"/>
        </w:rPr>
      </w:pPr>
    </w:p>
    <w:p w:rsidR="001E3115" w:rsidRDefault="001E3115">
      <w:pPr>
        <w:rPr>
          <w:rFonts w:ascii="Arial" w:hAnsi="Arial" w:cs="Arial"/>
          <w:sz w:val="22"/>
          <w:lang w:eastAsia="zh-HK"/>
        </w:rPr>
      </w:pPr>
      <w:r>
        <w:rPr>
          <w:rFonts w:ascii="Arial" w:hAnsi="Arial" w:cs="Arial" w:hint="eastAsia"/>
          <w:sz w:val="22"/>
          <w:lang w:eastAsia="zh-HK"/>
        </w:rPr>
        <w:t xml:space="preserve">The interest cover remained at the range of 15.2 to 10.5 in the last 5 years. </w:t>
      </w:r>
      <w:r w:rsidR="00E02792">
        <w:rPr>
          <w:rFonts w:ascii="Arial" w:hAnsi="Arial" w:cs="Arial" w:hint="eastAsia"/>
          <w:sz w:val="22"/>
          <w:lang w:eastAsia="zh-HK"/>
        </w:rPr>
        <w:t xml:space="preserve">It </w:t>
      </w:r>
      <w:r w:rsidR="00761E4F">
        <w:rPr>
          <w:rFonts w:ascii="Arial" w:hAnsi="Arial" w:cs="Arial" w:hint="eastAsia"/>
          <w:sz w:val="22"/>
          <w:lang w:eastAsia="zh-HK"/>
        </w:rPr>
        <w:t xml:space="preserve">shows that interest </w:t>
      </w:r>
      <w:r w:rsidR="00761E4F">
        <w:rPr>
          <w:rFonts w:ascii="Arial" w:hAnsi="Arial" w:cs="Arial" w:hint="eastAsia"/>
          <w:sz w:val="22"/>
          <w:lang w:eastAsia="zh-HK"/>
        </w:rPr>
        <w:lastRenderedPageBreak/>
        <w:t xml:space="preserve">expense is only a small portion of earnings before interest &amp; taxes. Together with a low net debt-to-equity ratio, </w:t>
      </w:r>
      <w:r w:rsidR="00E9796D">
        <w:rPr>
          <w:rFonts w:ascii="Arial" w:hAnsi="Arial" w:cs="Arial" w:hint="eastAsia"/>
          <w:sz w:val="22"/>
          <w:lang w:eastAsia="zh-HK"/>
        </w:rPr>
        <w:t>MTR</w:t>
      </w:r>
      <w:r>
        <w:rPr>
          <w:rFonts w:ascii="Arial" w:hAnsi="Arial" w:cs="Arial" w:hint="eastAsia"/>
          <w:sz w:val="22"/>
          <w:lang w:eastAsia="zh-HK"/>
        </w:rPr>
        <w:t xml:space="preserve"> can take further loan </w:t>
      </w:r>
      <w:r w:rsidR="00761E4F">
        <w:rPr>
          <w:rFonts w:ascii="Arial" w:hAnsi="Arial" w:cs="Arial" w:hint="eastAsia"/>
          <w:sz w:val="22"/>
          <w:lang w:eastAsia="zh-HK"/>
        </w:rPr>
        <w:t>for business expansion</w:t>
      </w:r>
      <w:r w:rsidR="003A3604">
        <w:rPr>
          <w:rFonts w:ascii="Arial" w:hAnsi="Arial" w:cs="Arial" w:hint="eastAsia"/>
          <w:sz w:val="22"/>
          <w:lang w:eastAsia="zh-HK"/>
        </w:rPr>
        <w:t xml:space="preserve"> </w:t>
      </w:r>
      <w:r w:rsidR="00D10053">
        <w:rPr>
          <w:rFonts w:ascii="Arial" w:hAnsi="Arial" w:cs="Arial" w:hint="eastAsia"/>
          <w:sz w:val="22"/>
          <w:lang w:eastAsia="zh-HK"/>
        </w:rPr>
        <w:t xml:space="preserve">to generate further income </w:t>
      </w:r>
      <w:r w:rsidR="003A3604">
        <w:rPr>
          <w:rFonts w:ascii="Arial" w:hAnsi="Arial" w:cs="Arial" w:hint="eastAsia"/>
          <w:sz w:val="22"/>
          <w:lang w:eastAsia="zh-HK"/>
        </w:rPr>
        <w:t>without much trouble in meeting interest payment</w:t>
      </w:r>
      <w:r w:rsidR="00761E4F">
        <w:rPr>
          <w:rFonts w:ascii="Arial" w:hAnsi="Arial" w:cs="Arial" w:hint="eastAsia"/>
          <w:sz w:val="22"/>
          <w:lang w:eastAsia="zh-HK"/>
        </w:rPr>
        <w:t>.</w:t>
      </w:r>
    </w:p>
    <w:p w:rsidR="002E7A5C" w:rsidRDefault="002E7A5C">
      <w:pPr>
        <w:widowControl/>
        <w:rPr>
          <w:rFonts w:ascii="Arial" w:hAnsi="Arial" w:cs="Arial"/>
          <w:b/>
          <w:lang w:eastAsia="zh-HK"/>
        </w:rPr>
      </w:pPr>
    </w:p>
    <w:p w:rsidR="006B09C5" w:rsidRPr="009A288E" w:rsidRDefault="006B09C5">
      <w:pPr>
        <w:rPr>
          <w:rFonts w:ascii="Arial" w:hAnsi="Arial" w:cs="Arial"/>
          <w:b/>
          <w:lang w:eastAsia="zh-HK"/>
        </w:rPr>
      </w:pPr>
      <w:r w:rsidRPr="009A288E">
        <w:rPr>
          <w:rFonts w:ascii="Arial" w:hAnsi="Arial" w:cs="Arial" w:hint="eastAsia"/>
          <w:b/>
          <w:lang w:eastAsia="zh-HK"/>
        </w:rPr>
        <w:tab/>
      </w:r>
      <w:r w:rsidRPr="009A288E">
        <w:rPr>
          <w:rFonts w:ascii="Arial" w:hAnsi="Arial" w:cs="Arial" w:hint="eastAsia"/>
          <w:b/>
          <w:lang w:eastAsia="zh-HK"/>
        </w:rPr>
        <w:tab/>
        <w:t xml:space="preserve">5.1.2 </w:t>
      </w:r>
      <w:r w:rsidR="009A288E" w:rsidRPr="009A288E">
        <w:rPr>
          <w:rFonts w:ascii="Arial" w:hAnsi="Arial" w:cs="Arial" w:hint="eastAsia"/>
          <w:b/>
          <w:lang w:eastAsia="zh-HK"/>
        </w:rPr>
        <w:t>Consolidated Balance Sheet</w:t>
      </w:r>
    </w:p>
    <w:p w:rsidR="009A288E" w:rsidRDefault="009A288E">
      <w:pPr>
        <w:rPr>
          <w:rFonts w:ascii="Arial" w:hAnsi="Arial" w:cs="Arial"/>
          <w:lang w:eastAsia="zh-HK"/>
        </w:rPr>
      </w:pPr>
    </w:p>
    <w:tbl>
      <w:tblPr>
        <w:tblW w:w="9980" w:type="dxa"/>
        <w:jc w:val="center"/>
        <w:tblCellMar>
          <w:left w:w="28" w:type="dxa"/>
          <w:right w:w="28" w:type="dxa"/>
        </w:tblCellMar>
        <w:tblLook w:val="04A0"/>
      </w:tblPr>
      <w:tblGrid>
        <w:gridCol w:w="4180"/>
        <w:gridCol w:w="1160"/>
        <w:gridCol w:w="1160"/>
        <w:gridCol w:w="1160"/>
        <w:gridCol w:w="1160"/>
        <w:gridCol w:w="1160"/>
      </w:tblGrid>
      <w:tr w:rsidR="002E7A5C" w:rsidRPr="002E7A5C" w:rsidTr="00A35553">
        <w:trPr>
          <w:trHeight w:val="765"/>
          <w:tblHeader/>
          <w:jc w:val="center"/>
        </w:trPr>
        <w:tc>
          <w:tcPr>
            <w:tcW w:w="4180" w:type="dxa"/>
            <w:tcBorders>
              <w:top w:val="nil"/>
              <w:left w:val="nil"/>
              <w:bottom w:val="nil"/>
              <w:right w:val="nil"/>
            </w:tcBorders>
            <w:shd w:val="clear" w:color="000000" w:fill="FAC090"/>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in HK$ million</w:t>
            </w:r>
          </w:p>
        </w:tc>
        <w:tc>
          <w:tcPr>
            <w:tcW w:w="1160" w:type="dxa"/>
            <w:tcBorders>
              <w:top w:val="nil"/>
              <w:left w:val="nil"/>
              <w:bottom w:val="nil"/>
              <w:right w:val="nil"/>
            </w:tcBorders>
            <w:shd w:val="clear" w:color="000000" w:fill="FAC090"/>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At 31 December</w:t>
            </w:r>
            <w:r w:rsidRPr="002E7A5C">
              <w:rPr>
                <w:rFonts w:ascii="Arial" w:eastAsia="PMingLiU" w:hAnsi="Arial" w:cs="Arial"/>
                <w:color w:val="000000"/>
                <w:kern w:val="0"/>
                <w:sz w:val="20"/>
                <w:szCs w:val="20"/>
              </w:rPr>
              <w:br/>
              <w:t>2014</w:t>
            </w:r>
          </w:p>
        </w:tc>
        <w:tc>
          <w:tcPr>
            <w:tcW w:w="1160" w:type="dxa"/>
            <w:tcBorders>
              <w:top w:val="nil"/>
              <w:left w:val="nil"/>
              <w:bottom w:val="nil"/>
              <w:right w:val="nil"/>
            </w:tcBorders>
            <w:shd w:val="clear" w:color="000000" w:fill="FAC090"/>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At 31 December</w:t>
            </w:r>
            <w:r w:rsidRPr="002E7A5C">
              <w:rPr>
                <w:rFonts w:ascii="Arial" w:eastAsia="PMingLiU" w:hAnsi="Arial" w:cs="Arial"/>
                <w:color w:val="000000"/>
                <w:kern w:val="0"/>
                <w:sz w:val="20"/>
                <w:szCs w:val="20"/>
              </w:rPr>
              <w:br/>
              <w:t>2013</w:t>
            </w:r>
          </w:p>
        </w:tc>
        <w:tc>
          <w:tcPr>
            <w:tcW w:w="1160" w:type="dxa"/>
            <w:tcBorders>
              <w:top w:val="nil"/>
              <w:left w:val="nil"/>
              <w:bottom w:val="nil"/>
              <w:right w:val="nil"/>
            </w:tcBorders>
            <w:shd w:val="clear" w:color="000000" w:fill="FAC090"/>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At 31 December</w:t>
            </w:r>
            <w:r w:rsidRPr="002E7A5C">
              <w:rPr>
                <w:rFonts w:ascii="Arial" w:eastAsia="PMingLiU" w:hAnsi="Arial" w:cs="Arial"/>
                <w:color w:val="000000"/>
                <w:kern w:val="0"/>
                <w:sz w:val="20"/>
                <w:szCs w:val="20"/>
              </w:rPr>
              <w:br/>
              <w:t>2012</w:t>
            </w:r>
          </w:p>
        </w:tc>
        <w:tc>
          <w:tcPr>
            <w:tcW w:w="1160" w:type="dxa"/>
            <w:tcBorders>
              <w:top w:val="nil"/>
              <w:left w:val="nil"/>
              <w:bottom w:val="nil"/>
              <w:right w:val="nil"/>
            </w:tcBorders>
            <w:shd w:val="clear" w:color="000000" w:fill="FAC090"/>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At 31 December</w:t>
            </w:r>
            <w:r w:rsidRPr="002E7A5C">
              <w:rPr>
                <w:rFonts w:ascii="Arial" w:eastAsia="PMingLiU" w:hAnsi="Arial" w:cs="Arial"/>
                <w:color w:val="000000"/>
                <w:kern w:val="0"/>
                <w:sz w:val="20"/>
                <w:szCs w:val="20"/>
              </w:rPr>
              <w:br/>
              <w:t>2011</w:t>
            </w:r>
          </w:p>
        </w:tc>
        <w:tc>
          <w:tcPr>
            <w:tcW w:w="1160" w:type="dxa"/>
            <w:tcBorders>
              <w:top w:val="nil"/>
              <w:left w:val="nil"/>
              <w:bottom w:val="nil"/>
              <w:right w:val="nil"/>
            </w:tcBorders>
            <w:shd w:val="clear" w:color="000000" w:fill="FAC090"/>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At 31 December</w:t>
            </w:r>
            <w:r w:rsidRPr="002E7A5C">
              <w:rPr>
                <w:rFonts w:ascii="Arial" w:eastAsia="PMingLiU" w:hAnsi="Arial" w:cs="Arial"/>
                <w:color w:val="000000"/>
                <w:kern w:val="0"/>
                <w:sz w:val="20"/>
                <w:szCs w:val="20"/>
              </w:rPr>
              <w:br/>
              <w:t>2010</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b/>
                <w:bCs/>
                <w:color w:val="974807"/>
                <w:kern w:val="0"/>
                <w:sz w:val="20"/>
                <w:szCs w:val="20"/>
              </w:rPr>
            </w:pPr>
            <w:r w:rsidRPr="002E7A5C">
              <w:rPr>
                <w:rFonts w:ascii="Arial" w:eastAsia="PMingLiU" w:hAnsi="Arial" w:cs="Arial"/>
                <w:b/>
                <w:bCs/>
                <w:color w:val="974807"/>
                <w:kern w:val="0"/>
                <w:sz w:val="20"/>
                <w:szCs w:val="20"/>
              </w:rPr>
              <w:t>Assets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Fixed assets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 Investment properties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65,679</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61,285</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55,314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51,453</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45,314</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 Other property, plant and equipment</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78,279</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76,277</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76,088</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76,687</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77,276</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 Service concession assets</w:t>
            </w:r>
          </w:p>
        </w:tc>
        <w:tc>
          <w:tcPr>
            <w:tcW w:w="1160" w:type="dxa"/>
            <w:tcBorders>
              <w:top w:val="nil"/>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26,698</w:t>
            </w:r>
          </w:p>
        </w:tc>
        <w:tc>
          <w:tcPr>
            <w:tcW w:w="1160" w:type="dxa"/>
            <w:tcBorders>
              <w:top w:val="nil"/>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25,594</w:t>
            </w:r>
          </w:p>
        </w:tc>
        <w:tc>
          <w:tcPr>
            <w:tcW w:w="1160" w:type="dxa"/>
            <w:tcBorders>
              <w:top w:val="nil"/>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24,492</w:t>
            </w:r>
          </w:p>
        </w:tc>
        <w:tc>
          <w:tcPr>
            <w:tcW w:w="1160" w:type="dxa"/>
            <w:tcBorders>
              <w:top w:val="nil"/>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23,928</w:t>
            </w:r>
          </w:p>
        </w:tc>
        <w:tc>
          <w:tcPr>
            <w:tcW w:w="1160" w:type="dxa"/>
            <w:tcBorders>
              <w:top w:val="nil"/>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21,467</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170,656</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163,156</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155,894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152,068</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144,057</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Property management rights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30</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31</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31</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31</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31</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Railway construction in progress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16,229</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11,548</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7,458</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3,566</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N/A</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Property development in progress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7,490</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11,233</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10,430</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11,964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9,128</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Deferred expenditure</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64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1,079</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Interests in non-controlled subsidiaries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N/A</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N/A</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433</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579</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541</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Interests in associates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5,797</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5,277</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3,825</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948</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836</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Deferred tax assets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50</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29</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21</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9</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Investments in securities</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527</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472</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393</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2,974</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3,912</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Properties held for sale</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1,076</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1,105</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3,016</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3,757</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1,936</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Derivative financial assets</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105</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115</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256</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344</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375</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Stores and spares</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1,365</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1,281</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1,220</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1,135</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1,061</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Debtors, deposits and payments in advance</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3,797</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3,621</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4,474</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3,964</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3,061</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Loan to a property developer</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N/A</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N/A</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N/A</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N/A</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1,975</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Amounts due from related parties</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1,073</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654</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785</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402</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330</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Cash, bank balances and deposits</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18,893</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17,297</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18,664</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16,100</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13,334</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single" w:sz="4" w:space="0" w:color="auto"/>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227,152</w:t>
            </w:r>
          </w:p>
        </w:tc>
        <w:tc>
          <w:tcPr>
            <w:tcW w:w="1160" w:type="dxa"/>
            <w:tcBorders>
              <w:top w:val="single" w:sz="4" w:space="0" w:color="auto"/>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215,823</w:t>
            </w:r>
          </w:p>
        </w:tc>
        <w:tc>
          <w:tcPr>
            <w:tcW w:w="1160" w:type="dxa"/>
            <w:tcBorders>
              <w:top w:val="single" w:sz="4" w:space="0" w:color="auto"/>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206,915</w:t>
            </w:r>
          </w:p>
        </w:tc>
        <w:tc>
          <w:tcPr>
            <w:tcW w:w="1160" w:type="dxa"/>
            <w:tcBorders>
              <w:top w:val="single" w:sz="4" w:space="0" w:color="auto"/>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197,870</w:t>
            </w:r>
          </w:p>
        </w:tc>
        <w:tc>
          <w:tcPr>
            <w:tcW w:w="1160" w:type="dxa"/>
            <w:tcBorders>
              <w:top w:val="single" w:sz="4" w:space="0" w:color="auto"/>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181,665</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b/>
                <w:bCs/>
                <w:color w:val="974807"/>
                <w:kern w:val="0"/>
                <w:sz w:val="20"/>
                <w:szCs w:val="20"/>
              </w:rPr>
            </w:pPr>
            <w:r w:rsidRPr="002E7A5C">
              <w:rPr>
                <w:rFonts w:ascii="Arial" w:eastAsia="PMingLiU" w:hAnsi="Arial" w:cs="Arial"/>
                <w:b/>
                <w:bCs/>
                <w:color w:val="974807"/>
                <w:kern w:val="0"/>
                <w:sz w:val="20"/>
                <w:szCs w:val="20"/>
              </w:rPr>
              <w:t>Liabilities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Bank overdrafts</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46</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47</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55</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N/A</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16</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Short-term loans</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500</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N/A</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300</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N/A</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300</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Creditors and accrued charges</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16,421</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13,793</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15,119</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16,402</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15,491</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097C63" w:rsidRPr="002E7A5C" w:rsidRDefault="00097C63" w:rsidP="002E7A5C">
            <w:pPr>
              <w:widowControl/>
              <w:rPr>
                <w:rFonts w:ascii="Arial" w:eastAsia="PMingLiU" w:hAnsi="Arial" w:cs="Arial"/>
                <w:color w:val="000000"/>
                <w:kern w:val="0"/>
                <w:sz w:val="20"/>
                <w:szCs w:val="20"/>
                <w:lang w:eastAsia="zh-HK"/>
              </w:rPr>
            </w:pPr>
            <w:r>
              <w:rPr>
                <w:rFonts w:ascii="Arial" w:eastAsia="PMingLiU" w:hAnsi="Arial" w:cs="Arial"/>
                <w:color w:val="000000"/>
                <w:kern w:val="0"/>
                <w:sz w:val="20"/>
                <w:szCs w:val="20"/>
              </w:rPr>
              <w:t>Current Taxation</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996</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349</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406</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597</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1,018</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Contract retentions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1,094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986</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948</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643</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404</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Amounts due to related parties</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1,607</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1,388</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1,061</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1,481</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892</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lastRenderedPageBreak/>
              <w:t>Loans and other obligations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19,961</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24,464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23,222</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23,168</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20,741</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Obligations under service concession</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10,614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10,658</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10,690</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10,724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10,749</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Derivative financial liabilities</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565</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389</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132</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151</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148</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Loan from holders of non-controlling interests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124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135</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157</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154</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Deferred income</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765</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623</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488</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403</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605</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Deferred tax liabilities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10,977</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10,289</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9,857</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9,498</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13,854</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single" w:sz="4" w:space="0" w:color="auto"/>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63,670</w:t>
            </w:r>
          </w:p>
        </w:tc>
        <w:tc>
          <w:tcPr>
            <w:tcW w:w="1160" w:type="dxa"/>
            <w:tcBorders>
              <w:top w:val="single" w:sz="4" w:space="0" w:color="auto"/>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63,121</w:t>
            </w:r>
          </w:p>
        </w:tc>
        <w:tc>
          <w:tcPr>
            <w:tcW w:w="1160" w:type="dxa"/>
            <w:tcBorders>
              <w:top w:val="single" w:sz="4" w:space="0" w:color="auto"/>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62,435</w:t>
            </w:r>
          </w:p>
        </w:tc>
        <w:tc>
          <w:tcPr>
            <w:tcW w:w="1160" w:type="dxa"/>
            <w:tcBorders>
              <w:top w:val="single" w:sz="4" w:space="0" w:color="auto"/>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63,221</w:t>
            </w:r>
          </w:p>
        </w:tc>
        <w:tc>
          <w:tcPr>
            <w:tcW w:w="1160" w:type="dxa"/>
            <w:tcBorders>
              <w:top w:val="single" w:sz="4" w:space="0" w:color="auto"/>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64,372</w:t>
            </w:r>
          </w:p>
        </w:tc>
      </w:tr>
      <w:tr w:rsidR="002E7A5C" w:rsidRPr="002E7A5C" w:rsidTr="00A35553">
        <w:trPr>
          <w:trHeight w:val="360"/>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b/>
                <w:bCs/>
                <w:color w:val="974807"/>
                <w:kern w:val="0"/>
                <w:sz w:val="20"/>
                <w:szCs w:val="20"/>
              </w:rPr>
            </w:pPr>
            <w:r w:rsidRPr="002E7A5C">
              <w:rPr>
                <w:rFonts w:ascii="Arial" w:eastAsia="PMingLiU" w:hAnsi="Arial" w:cs="Arial"/>
                <w:b/>
                <w:bCs/>
                <w:color w:val="974807"/>
                <w:kern w:val="0"/>
                <w:sz w:val="20"/>
                <w:szCs w:val="20"/>
              </w:rPr>
              <w:t>Net assets</w:t>
            </w:r>
          </w:p>
        </w:tc>
        <w:tc>
          <w:tcPr>
            <w:tcW w:w="1160" w:type="dxa"/>
            <w:tcBorders>
              <w:top w:val="nil"/>
              <w:left w:val="nil"/>
              <w:bottom w:val="double" w:sz="6"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163,482</w:t>
            </w:r>
          </w:p>
        </w:tc>
        <w:tc>
          <w:tcPr>
            <w:tcW w:w="1160" w:type="dxa"/>
            <w:tcBorders>
              <w:top w:val="nil"/>
              <w:left w:val="nil"/>
              <w:bottom w:val="double" w:sz="6"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152,702</w:t>
            </w:r>
          </w:p>
        </w:tc>
        <w:tc>
          <w:tcPr>
            <w:tcW w:w="1160" w:type="dxa"/>
            <w:tcBorders>
              <w:top w:val="nil"/>
              <w:left w:val="nil"/>
              <w:bottom w:val="double" w:sz="6"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144,480</w:t>
            </w:r>
          </w:p>
        </w:tc>
        <w:tc>
          <w:tcPr>
            <w:tcW w:w="1160" w:type="dxa"/>
            <w:tcBorders>
              <w:top w:val="nil"/>
              <w:left w:val="nil"/>
              <w:bottom w:val="double" w:sz="6"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134,649</w:t>
            </w:r>
          </w:p>
        </w:tc>
        <w:tc>
          <w:tcPr>
            <w:tcW w:w="1160" w:type="dxa"/>
            <w:tcBorders>
              <w:top w:val="nil"/>
              <w:left w:val="nil"/>
              <w:bottom w:val="double" w:sz="6"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117,293</w:t>
            </w:r>
          </w:p>
        </w:tc>
      </w:tr>
      <w:tr w:rsidR="002E7A5C" w:rsidRPr="002E7A5C" w:rsidTr="00A35553">
        <w:trPr>
          <w:trHeight w:val="360"/>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b/>
                <w:bCs/>
                <w:color w:val="974807"/>
                <w:kern w:val="0"/>
                <w:sz w:val="20"/>
                <w:szCs w:val="20"/>
              </w:rPr>
            </w:pPr>
            <w:r w:rsidRPr="002E7A5C">
              <w:rPr>
                <w:rFonts w:ascii="Arial" w:eastAsia="PMingLiU" w:hAnsi="Arial" w:cs="Arial"/>
                <w:b/>
                <w:bCs/>
                <w:color w:val="974807"/>
                <w:kern w:val="0"/>
                <w:sz w:val="20"/>
                <w:szCs w:val="20"/>
              </w:rPr>
              <w:t>Capital and reserves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r>
      <w:tr w:rsidR="002E7A5C" w:rsidRPr="002E7A5C" w:rsidTr="00A35553">
        <w:trPr>
          <w:trHeight w:val="510"/>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Share capital and other statutory capital reserves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45,280</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44,442</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44,281</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44,062</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43,734</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Other reserves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118,045</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108,115</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99,992</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90,401</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73,416</w:t>
            </w:r>
          </w:p>
        </w:tc>
      </w:tr>
      <w:tr w:rsidR="002E7A5C" w:rsidRPr="002E7A5C" w:rsidTr="00A35553">
        <w:trPr>
          <w:trHeight w:val="510"/>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b/>
                <w:bCs/>
                <w:color w:val="974807"/>
                <w:kern w:val="0"/>
                <w:sz w:val="20"/>
                <w:szCs w:val="20"/>
              </w:rPr>
            </w:pPr>
            <w:r w:rsidRPr="002E7A5C">
              <w:rPr>
                <w:rFonts w:ascii="Arial" w:eastAsia="PMingLiU" w:hAnsi="Arial" w:cs="Arial"/>
                <w:b/>
                <w:bCs/>
                <w:color w:val="974807"/>
                <w:kern w:val="0"/>
                <w:sz w:val="20"/>
                <w:szCs w:val="20"/>
              </w:rPr>
              <w:t>Total equity attributable to equity shareholders of the Company</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163,325</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152,557</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144,273</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134,463</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117,150</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b/>
                <w:bCs/>
                <w:color w:val="974807"/>
                <w:kern w:val="0"/>
                <w:sz w:val="20"/>
                <w:szCs w:val="20"/>
              </w:rPr>
            </w:pPr>
            <w:r w:rsidRPr="002E7A5C">
              <w:rPr>
                <w:rFonts w:ascii="Arial" w:eastAsia="PMingLiU" w:hAnsi="Arial" w:cs="Arial"/>
                <w:b/>
                <w:bCs/>
                <w:color w:val="974807"/>
                <w:kern w:val="0"/>
                <w:sz w:val="20"/>
                <w:szCs w:val="20"/>
              </w:rPr>
              <w:t>Non-controlling interests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157</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145</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207</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186</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143</w:t>
            </w:r>
          </w:p>
        </w:tc>
      </w:tr>
      <w:tr w:rsidR="002E7A5C" w:rsidRPr="002E7A5C" w:rsidTr="00A35553">
        <w:trPr>
          <w:trHeight w:val="360"/>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b/>
                <w:bCs/>
                <w:color w:val="974807"/>
                <w:kern w:val="0"/>
                <w:sz w:val="20"/>
                <w:szCs w:val="20"/>
              </w:rPr>
            </w:pPr>
            <w:r w:rsidRPr="002E7A5C">
              <w:rPr>
                <w:rFonts w:ascii="Arial" w:eastAsia="PMingLiU" w:hAnsi="Arial" w:cs="Arial"/>
                <w:b/>
                <w:bCs/>
                <w:color w:val="974807"/>
                <w:kern w:val="0"/>
                <w:sz w:val="20"/>
                <w:szCs w:val="20"/>
              </w:rPr>
              <w:t>Total equity</w:t>
            </w:r>
          </w:p>
        </w:tc>
        <w:tc>
          <w:tcPr>
            <w:tcW w:w="1160" w:type="dxa"/>
            <w:tcBorders>
              <w:top w:val="single" w:sz="4" w:space="0" w:color="auto"/>
              <w:left w:val="nil"/>
              <w:bottom w:val="double" w:sz="6"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163,482</w:t>
            </w:r>
          </w:p>
        </w:tc>
        <w:tc>
          <w:tcPr>
            <w:tcW w:w="1160" w:type="dxa"/>
            <w:tcBorders>
              <w:top w:val="single" w:sz="4" w:space="0" w:color="auto"/>
              <w:left w:val="nil"/>
              <w:bottom w:val="double" w:sz="6"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152,702</w:t>
            </w:r>
          </w:p>
        </w:tc>
        <w:tc>
          <w:tcPr>
            <w:tcW w:w="1160" w:type="dxa"/>
            <w:tcBorders>
              <w:top w:val="single" w:sz="4" w:space="0" w:color="auto"/>
              <w:left w:val="nil"/>
              <w:bottom w:val="double" w:sz="6"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144,480</w:t>
            </w:r>
          </w:p>
        </w:tc>
        <w:tc>
          <w:tcPr>
            <w:tcW w:w="1160" w:type="dxa"/>
            <w:tcBorders>
              <w:top w:val="single" w:sz="4" w:space="0" w:color="auto"/>
              <w:left w:val="nil"/>
              <w:bottom w:val="double" w:sz="6"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134,649</w:t>
            </w:r>
          </w:p>
        </w:tc>
        <w:tc>
          <w:tcPr>
            <w:tcW w:w="1160" w:type="dxa"/>
            <w:tcBorders>
              <w:top w:val="single" w:sz="4" w:space="0" w:color="auto"/>
              <w:left w:val="nil"/>
              <w:bottom w:val="double" w:sz="6" w:space="0" w:color="auto"/>
              <w:right w:val="nil"/>
            </w:tcBorders>
            <w:shd w:val="clear" w:color="auto" w:fill="auto"/>
            <w:noWrap/>
            <w:vAlign w:val="center"/>
            <w:hideMark/>
          </w:tcPr>
          <w:p w:rsidR="002E7A5C" w:rsidRPr="002E7A5C" w:rsidRDefault="002E7A5C" w:rsidP="00FA503B">
            <w:pPr>
              <w:keepNext/>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117,293</w:t>
            </w:r>
          </w:p>
        </w:tc>
      </w:tr>
    </w:tbl>
    <w:p w:rsidR="00FA503B" w:rsidRPr="0059105B" w:rsidRDefault="00FA503B" w:rsidP="00FA503B">
      <w:pPr>
        <w:rPr>
          <w:rFonts w:ascii="Arial" w:hAnsi="Arial" w:cs="Arial"/>
          <w:i/>
          <w:sz w:val="20"/>
          <w:szCs w:val="20"/>
          <w:lang w:eastAsia="zh-HK"/>
        </w:rPr>
      </w:pPr>
      <w:r w:rsidRPr="0059105B">
        <w:rPr>
          <w:rFonts w:ascii="Arial" w:hAnsi="Arial" w:cs="Arial" w:hint="eastAsia"/>
          <w:i/>
          <w:sz w:val="20"/>
          <w:szCs w:val="20"/>
          <w:lang w:eastAsia="zh-HK"/>
        </w:rPr>
        <w:t xml:space="preserve">Note: The items </w:t>
      </w:r>
      <w:r w:rsidRPr="0059105B">
        <w:rPr>
          <w:rFonts w:ascii="Arial" w:hAnsi="Arial" w:cs="Arial"/>
          <w:i/>
          <w:sz w:val="20"/>
          <w:szCs w:val="20"/>
          <w:lang w:eastAsia="zh-HK"/>
        </w:rPr>
        <w:t>highlighted</w:t>
      </w:r>
      <w:r w:rsidRPr="0059105B">
        <w:rPr>
          <w:rFonts w:ascii="Arial" w:hAnsi="Arial" w:cs="Arial" w:hint="eastAsia"/>
          <w:i/>
          <w:sz w:val="20"/>
          <w:szCs w:val="20"/>
          <w:lang w:eastAsia="zh-HK"/>
        </w:rPr>
        <w:t xml:space="preserve"> in pale green are assumed to be </w:t>
      </w:r>
      <w:r>
        <w:rPr>
          <w:rFonts w:ascii="Arial" w:hAnsi="Arial" w:cs="Arial" w:hint="eastAsia"/>
          <w:i/>
          <w:sz w:val="20"/>
          <w:szCs w:val="20"/>
          <w:lang w:eastAsia="zh-HK"/>
        </w:rPr>
        <w:t>"</w:t>
      </w:r>
      <w:r w:rsidRPr="0059105B">
        <w:rPr>
          <w:rFonts w:ascii="Arial" w:hAnsi="Arial" w:cs="Arial" w:hint="eastAsia"/>
          <w:i/>
          <w:sz w:val="20"/>
          <w:szCs w:val="20"/>
          <w:lang w:eastAsia="zh-HK"/>
        </w:rPr>
        <w:t>current</w:t>
      </w:r>
      <w:r>
        <w:rPr>
          <w:rFonts w:ascii="Arial" w:hAnsi="Arial" w:cs="Arial" w:hint="eastAsia"/>
          <w:i/>
          <w:sz w:val="20"/>
          <w:szCs w:val="20"/>
          <w:lang w:eastAsia="zh-HK"/>
        </w:rPr>
        <w:t>"</w:t>
      </w:r>
      <w:r w:rsidRPr="0059105B">
        <w:rPr>
          <w:rFonts w:ascii="Arial" w:hAnsi="Arial" w:cs="Arial" w:hint="eastAsia"/>
          <w:i/>
          <w:sz w:val="20"/>
          <w:szCs w:val="20"/>
          <w:lang w:eastAsia="zh-HK"/>
        </w:rPr>
        <w:t xml:space="preserve"> in nature according to the limited amount of information provided.</w:t>
      </w:r>
    </w:p>
    <w:p w:rsidR="00FA503B" w:rsidRPr="00FA503B" w:rsidRDefault="00FA503B" w:rsidP="00FA503B">
      <w:pPr>
        <w:pStyle w:val="Caption"/>
        <w:jc w:val="center"/>
        <w:rPr>
          <w:rFonts w:ascii="Arial" w:hAnsi="Arial" w:cs="Arial"/>
          <w:i/>
          <w:sz w:val="22"/>
          <w:szCs w:val="22"/>
        </w:rPr>
      </w:pPr>
      <w:bookmarkStart w:id="3" w:name="_Ref448701800"/>
      <w:r w:rsidRPr="00FA503B">
        <w:rPr>
          <w:rFonts w:ascii="Arial" w:hAnsi="Arial" w:cs="Arial"/>
          <w:i/>
          <w:sz w:val="22"/>
          <w:szCs w:val="22"/>
        </w:rPr>
        <w:t xml:space="preserve">Table </w:t>
      </w:r>
      <w:r w:rsidR="00B245AC" w:rsidRPr="00FA503B">
        <w:rPr>
          <w:rFonts w:ascii="Arial" w:hAnsi="Arial" w:cs="Arial"/>
          <w:i/>
          <w:sz w:val="22"/>
          <w:szCs w:val="22"/>
        </w:rPr>
        <w:fldChar w:fldCharType="begin"/>
      </w:r>
      <w:r w:rsidRPr="00FA503B">
        <w:rPr>
          <w:rFonts w:ascii="Arial" w:hAnsi="Arial" w:cs="Arial"/>
          <w:i/>
          <w:sz w:val="22"/>
          <w:szCs w:val="22"/>
        </w:rPr>
        <w:instrText xml:space="preserve"> SEQ Table \* ARABIC </w:instrText>
      </w:r>
      <w:r w:rsidR="00B245AC" w:rsidRPr="00FA503B">
        <w:rPr>
          <w:rFonts w:ascii="Arial" w:hAnsi="Arial" w:cs="Arial"/>
          <w:i/>
          <w:sz w:val="22"/>
          <w:szCs w:val="22"/>
        </w:rPr>
        <w:fldChar w:fldCharType="separate"/>
      </w:r>
      <w:r w:rsidR="00E918EE">
        <w:rPr>
          <w:rFonts w:ascii="Arial" w:hAnsi="Arial" w:cs="Arial"/>
          <w:i/>
          <w:noProof/>
          <w:sz w:val="22"/>
          <w:szCs w:val="22"/>
        </w:rPr>
        <w:t>2</w:t>
      </w:r>
      <w:r w:rsidR="00B245AC" w:rsidRPr="00FA503B">
        <w:rPr>
          <w:rFonts w:ascii="Arial" w:hAnsi="Arial" w:cs="Arial"/>
          <w:i/>
          <w:sz w:val="22"/>
          <w:szCs w:val="22"/>
        </w:rPr>
        <w:fldChar w:fldCharType="end"/>
      </w:r>
      <w:bookmarkEnd w:id="3"/>
      <w:r w:rsidRPr="00FA503B">
        <w:rPr>
          <w:rFonts w:ascii="Arial" w:hAnsi="Arial" w:cs="Arial"/>
          <w:i/>
          <w:sz w:val="22"/>
          <w:szCs w:val="22"/>
          <w:lang w:eastAsia="zh-HK"/>
        </w:rPr>
        <w:t>: Consolidated Balance Sheet for the last 5 years</w:t>
      </w:r>
      <w:r w:rsidR="00D31160">
        <w:rPr>
          <w:rFonts w:ascii="Arial" w:hAnsi="Arial" w:cs="Arial" w:hint="eastAsia"/>
          <w:i/>
          <w:sz w:val="22"/>
          <w:szCs w:val="22"/>
          <w:lang w:eastAsia="zh-HK"/>
        </w:rPr>
        <w:t xml:space="preserve"> [</w:t>
      </w:r>
      <w:r w:rsidR="00B245AC">
        <w:rPr>
          <w:rFonts w:ascii="Arial" w:hAnsi="Arial" w:cs="Arial"/>
          <w:i/>
          <w:sz w:val="22"/>
          <w:szCs w:val="22"/>
          <w:lang w:eastAsia="zh-HK"/>
        </w:rPr>
        <w:fldChar w:fldCharType="begin"/>
      </w:r>
      <w:r w:rsidR="00D31160">
        <w:rPr>
          <w:rFonts w:ascii="Arial" w:hAnsi="Arial" w:cs="Arial"/>
          <w:i/>
          <w:sz w:val="22"/>
          <w:szCs w:val="22"/>
          <w:lang w:eastAsia="zh-HK"/>
        </w:rPr>
        <w:instrText xml:space="preserve"> </w:instrText>
      </w:r>
      <w:r w:rsidR="00D31160">
        <w:rPr>
          <w:rFonts w:ascii="Arial" w:hAnsi="Arial" w:cs="Arial" w:hint="eastAsia"/>
          <w:i/>
          <w:sz w:val="22"/>
          <w:szCs w:val="22"/>
          <w:lang w:eastAsia="zh-HK"/>
        </w:rPr>
        <w:instrText>REF _Ref448702403 \r \h</w:instrText>
      </w:r>
      <w:r w:rsidR="00D31160">
        <w:rPr>
          <w:rFonts w:ascii="Arial" w:hAnsi="Arial" w:cs="Arial"/>
          <w:i/>
          <w:sz w:val="22"/>
          <w:szCs w:val="22"/>
          <w:lang w:eastAsia="zh-HK"/>
        </w:rPr>
        <w:instrText xml:space="preserve"> </w:instrText>
      </w:r>
      <w:r w:rsidR="00B245AC">
        <w:rPr>
          <w:rFonts w:ascii="Arial" w:hAnsi="Arial" w:cs="Arial"/>
          <w:i/>
          <w:sz w:val="22"/>
          <w:szCs w:val="22"/>
          <w:lang w:eastAsia="zh-HK"/>
        </w:rPr>
      </w:r>
      <w:r w:rsidR="00B245AC">
        <w:rPr>
          <w:rFonts w:ascii="Arial" w:hAnsi="Arial" w:cs="Arial"/>
          <w:i/>
          <w:sz w:val="22"/>
          <w:szCs w:val="22"/>
          <w:lang w:eastAsia="zh-HK"/>
        </w:rPr>
        <w:fldChar w:fldCharType="separate"/>
      </w:r>
      <w:r w:rsidR="00D31160">
        <w:rPr>
          <w:rFonts w:ascii="Arial" w:hAnsi="Arial" w:cs="Arial"/>
          <w:i/>
          <w:sz w:val="22"/>
          <w:szCs w:val="22"/>
          <w:lang w:eastAsia="zh-HK"/>
        </w:rPr>
        <w:t>1</w:t>
      </w:r>
      <w:r w:rsidR="00B245AC">
        <w:rPr>
          <w:rFonts w:ascii="Arial" w:hAnsi="Arial" w:cs="Arial"/>
          <w:i/>
          <w:sz w:val="22"/>
          <w:szCs w:val="22"/>
          <w:lang w:eastAsia="zh-HK"/>
        </w:rPr>
        <w:fldChar w:fldCharType="end"/>
      </w:r>
      <w:r w:rsidR="00D31160">
        <w:rPr>
          <w:rFonts w:ascii="Arial" w:hAnsi="Arial" w:cs="Arial" w:hint="eastAsia"/>
          <w:i/>
          <w:sz w:val="22"/>
          <w:szCs w:val="22"/>
          <w:lang w:eastAsia="zh-HK"/>
        </w:rPr>
        <w:t>]</w:t>
      </w:r>
    </w:p>
    <w:p w:rsidR="00A04893" w:rsidRPr="00FE1697" w:rsidRDefault="00A04893">
      <w:pPr>
        <w:rPr>
          <w:rFonts w:ascii="Arial" w:hAnsi="Arial" w:cs="Arial"/>
          <w:sz w:val="22"/>
          <w:lang w:eastAsia="zh-HK"/>
        </w:rPr>
      </w:pPr>
    </w:p>
    <w:p w:rsidR="005E5DAC" w:rsidRDefault="00B245AC">
      <w:pPr>
        <w:rPr>
          <w:rFonts w:ascii="Arial" w:hAnsi="Arial" w:cs="Arial"/>
          <w:sz w:val="22"/>
          <w:lang w:eastAsia="zh-HK"/>
        </w:rPr>
      </w:pPr>
      <w:r>
        <w:rPr>
          <w:rFonts w:ascii="Arial" w:hAnsi="Arial" w:cs="Arial"/>
          <w:sz w:val="22"/>
          <w:lang w:eastAsia="zh-HK"/>
        </w:rPr>
        <w:fldChar w:fldCharType="begin"/>
      </w:r>
      <w:r w:rsidR="00FA503B">
        <w:rPr>
          <w:rFonts w:ascii="Arial" w:hAnsi="Arial" w:cs="Arial"/>
          <w:sz w:val="22"/>
          <w:lang w:eastAsia="zh-HK"/>
        </w:rPr>
        <w:instrText xml:space="preserve"> </w:instrText>
      </w:r>
      <w:r w:rsidR="00FA503B">
        <w:rPr>
          <w:rFonts w:ascii="Arial" w:hAnsi="Arial" w:cs="Arial" w:hint="eastAsia"/>
          <w:sz w:val="22"/>
          <w:lang w:eastAsia="zh-HK"/>
        </w:rPr>
        <w:instrText>REF _Ref448701800 \h</w:instrText>
      </w:r>
      <w:r w:rsidR="00FA503B">
        <w:rPr>
          <w:rFonts w:ascii="Arial" w:hAnsi="Arial" w:cs="Arial"/>
          <w:sz w:val="22"/>
          <w:lang w:eastAsia="zh-HK"/>
        </w:rPr>
        <w:instrText xml:space="preserve"> </w:instrText>
      </w:r>
      <w:r>
        <w:rPr>
          <w:rFonts w:ascii="Arial" w:hAnsi="Arial" w:cs="Arial"/>
          <w:sz w:val="22"/>
          <w:lang w:eastAsia="zh-HK"/>
        </w:rPr>
      </w:r>
      <w:r>
        <w:rPr>
          <w:rFonts w:ascii="Arial" w:hAnsi="Arial" w:cs="Arial"/>
          <w:sz w:val="22"/>
          <w:lang w:eastAsia="zh-HK"/>
        </w:rPr>
        <w:fldChar w:fldCharType="separate"/>
      </w:r>
      <w:r w:rsidR="00FA503B" w:rsidRPr="00FA503B">
        <w:rPr>
          <w:rFonts w:ascii="Arial" w:hAnsi="Arial" w:cs="Arial"/>
          <w:i/>
          <w:sz w:val="22"/>
        </w:rPr>
        <w:t xml:space="preserve">Table </w:t>
      </w:r>
      <w:r w:rsidR="00FA503B" w:rsidRPr="00FA503B">
        <w:rPr>
          <w:rFonts w:ascii="Arial" w:hAnsi="Arial" w:cs="Arial"/>
          <w:i/>
          <w:noProof/>
          <w:sz w:val="22"/>
        </w:rPr>
        <w:t>2</w:t>
      </w:r>
      <w:r>
        <w:rPr>
          <w:rFonts w:ascii="Arial" w:hAnsi="Arial" w:cs="Arial"/>
          <w:sz w:val="22"/>
          <w:lang w:eastAsia="zh-HK"/>
        </w:rPr>
        <w:fldChar w:fldCharType="end"/>
      </w:r>
      <w:r w:rsidR="009A288E" w:rsidRPr="00FE1697">
        <w:rPr>
          <w:rFonts w:ascii="Arial" w:hAnsi="Arial" w:cs="Arial" w:hint="eastAsia"/>
          <w:sz w:val="22"/>
          <w:lang w:eastAsia="zh-HK"/>
        </w:rPr>
        <w:t xml:space="preserve"> shows the breakdown items of assets, liabilities</w:t>
      </w:r>
      <w:r w:rsidR="00080553">
        <w:rPr>
          <w:rFonts w:ascii="Arial" w:hAnsi="Arial" w:cs="Arial" w:hint="eastAsia"/>
          <w:sz w:val="22"/>
          <w:lang w:eastAsia="zh-HK"/>
        </w:rPr>
        <w:t>,</w:t>
      </w:r>
      <w:r w:rsidR="009A288E" w:rsidRPr="00FE1697">
        <w:rPr>
          <w:rFonts w:ascii="Arial" w:hAnsi="Arial" w:cs="Arial" w:hint="eastAsia"/>
          <w:sz w:val="22"/>
          <w:lang w:eastAsia="zh-HK"/>
        </w:rPr>
        <w:t xml:space="preserve"> and equity. As reflected from the figures, the </w:t>
      </w:r>
      <w:r w:rsidR="00EB3329">
        <w:rPr>
          <w:rFonts w:ascii="Arial" w:hAnsi="Arial" w:cs="Arial" w:hint="eastAsia"/>
          <w:sz w:val="22"/>
          <w:lang w:eastAsia="zh-HK"/>
        </w:rPr>
        <w:t xml:space="preserve">total </w:t>
      </w:r>
      <w:r w:rsidR="009A288E" w:rsidRPr="00FE1697">
        <w:rPr>
          <w:rFonts w:ascii="Arial" w:hAnsi="Arial" w:cs="Arial" w:hint="eastAsia"/>
          <w:sz w:val="22"/>
          <w:lang w:eastAsia="zh-HK"/>
        </w:rPr>
        <w:t xml:space="preserve">liabilities of </w:t>
      </w:r>
      <w:r w:rsidR="00E9796D">
        <w:rPr>
          <w:rFonts w:ascii="Arial" w:hAnsi="Arial" w:cs="Arial" w:hint="eastAsia"/>
          <w:sz w:val="22"/>
          <w:lang w:eastAsia="zh-HK"/>
        </w:rPr>
        <w:t>MTR</w:t>
      </w:r>
      <w:r w:rsidR="009A288E" w:rsidRPr="00FE1697">
        <w:rPr>
          <w:rFonts w:ascii="Arial" w:hAnsi="Arial" w:cs="Arial" w:hint="eastAsia"/>
          <w:sz w:val="22"/>
          <w:lang w:eastAsia="zh-HK"/>
        </w:rPr>
        <w:t xml:space="preserve"> over the past 5 years remained </w:t>
      </w:r>
      <w:r w:rsidR="002E7A5C">
        <w:rPr>
          <w:rFonts w:ascii="Arial" w:hAnsi="Arial" w:cs="Arial" w:hint="eastAsia"/>
          <w:sz w:val="22"/>
          <w:lang w:eastAsia="zh-HK"/>
        </w:rPr>
        <w:t>stable</w:t>
      </w:r>
      <w:r w:rsidR="00BA0034">
        <w:rPr>
          <w:rFonts w:ascii="Arial" w:hAnsi="Arial" w:cs="Arial" w:hint="eastAsia"/>
          <w:sz w:val="22"/>
          <w:lang w:eastAsia="zh-HK"/>
        </w:rPr>
        <w:t xml:space="preserve"> at the range of $63 to $</w:t>
      </w:r>
      <w:r w:rsidR="00234272">
        <w:rPr>
          <w:rFonts w:ascii="Arial" w:hAnsi="Arial" w:cs="Arial" w:hint="eastAsia"/>
          <w:sz w:val="22"/>
          <w:lang w:eastAsia="zh-HK"/>
        </w:rPr>
        <w:t>64 billion</w:t>
      </w:r>
      <w:r w:rsidR="009A288E" w:rsidRPr="00FE1697">
        <w:rPr>
          <w:rFonts w:ascii="Arial" w:hAnsi="Arial" w:cs="Arial" w:hint="eastAsia"/>
          <w:sz w:val="22"/>
          <w:lang w:eastAsia="zh-HK"/>
        </w:rPr>
        <w:t xml:space="preserve">. </w:t>
      </w:r>
      <w:r w:rsidR="002E7A5C">
        <w:rPr>
          <w:rFonts w:ascii="Arial" w:hAnsi="Arial" w:cs="Arial" w:hint="eastAsia"/>
          <w:sz w:val="22"/>
          <w:lang w:eastAsia="zh-HK"/>
        </w:rPr>
        <w:t>Assets grew steadily with major contribution</w:t>
      </w:r>
      <w:r w:rsidR="00F1726E">
        <w:rPr>
          <w:rFonts w:ascii="Arial" w:hAnsi="Arial" w:cs="Arial" w:hint="eastAsia"/>
          <w:sz w:val="22"/>
          <w:lang w:eastAsia="zh-HK"/>
        </w:rPr>
        <w:t>s</w:t>
      </w:r>
      <w:r w:rsidR="002E7A5C">
        <w:rPr>
          <w:rFonts w:ascii="Arial" w:hAnsi="Arial" w:cs="Arial" w:hint="eastAsia"/>
          <w:sz w:val="22"/>
          <w:lang w:eastAsia="zh-HK"/>
        </w:rPr>
        <w:t xml:space="preserve"> from gain in revaluation of investment properties </w:t>
      </w:r>
      <w:r w:rsidR="00EB3329">
        <w:rPr>
          <w:rFonts w:ascii="Arial" w:hAnsi="Arial" w:cs="Arial" w:hint="eastAsia"/>
          <w:sz w:val="22"/>
          <w:lang w:eastAsia="zh-HK"/>
        </w:rPr>
        <w:t xml:space="preserve">&amp; service concession assets, progress of railway </w:t>
      </w:r>
      <w:r w:rsidR="00376E47">
        <w:rPr>
          <w:rFonts w:ascii="Arial" w:hAnsi="Arial" w:cs="Arial" w:hint="eastAsia"/>
          <w:sz w:val="22"/>
          <w:lang w:eastAsia="zh-HK"/>
        </w:rPr>
        <w:t>extension</w:t>
      </w:r>
      <w:r w:rsidR="00EB3329">
        <w:rPr>
          <w:rFonts w:ascii="Arial" w:hAnsi="Arial" w:cs="Arial" w:hint="eastAsia"/>
          <w:sz w:val="22"/>
          <w:lang w:eastAsia="zh-HK"/>
        </w:rPr>
        <w:t xml:space="preserve"> projects, and rising amount of cash</w:t>
      </w:r>
      <w:r w:rsidR="00A079F3">
        <w:rPr>
          <w:rFonts w:ascii="Arial" w:hAnsi="Arial" w:cs="Arial" w:hint="eastAsia"/>
          <w:sz w:val="22"/>
          <w:lang w:eastAsia="zh-HK"/>
        </w:rPr>
        <w:t xml:space="preserve"> holding</w:t>
      </w:r>
      <w:r w:rsidR="002E7A5C">
        <w:rPr>
          <w:rFonts w:ascii="Arial" w:hAnsi="Arial" w:cs="Arial" w:hint="eastAsia"/>
          <w:sz w:val="22"/>
          <w:lang w:eastAsia="zh-HK"/>
        </w:rPr>
        <w:t xml:space="preserve">. </w:t>
      </w:r>
      <w:r w:rsidR="00EF6526">
        <w:rPr>
          <w:rFonts w:ascii="Arial" w:hAnsi="Arial" w:cs="Arial" w:hint="eastAsia"/>
          <w:sz w:val="22"/>
          <w:lang w:eastAsia="zh-HK"/>
        </w:rPr>
        <w:t>Capital</w:t>
      </w:r>
      <w:r w:rsidR="00303C09">
        <w:rPr>
          <w:rFonts w:ascii="Arial" w:hAnsi="Arial" w:cs="Arial" w:hint="eastAsia"/>
          <w:sz w:val="22"/>
          <w:lang w:eastAsia="zh-HK"/>
        </w:rPr>
        <w:t xml:space="preserve"> of the business is mainly allocated in fixed assets including investment properties, other property, plant &amp; equipment, and service concession assets. </w:t>
      </w:r>
      <w:r w:rsidR="00E9796D">
        <w:rPr>
          <w:rFonts w:ascii="Arial" w:hAnsi="Arial" w:cs="Arial" w:hint="eastAsia"/>
          <w:sz w:val="22"/>
          <w:lang w:eastAsia="zh-HK"/>
        </w:rPr>
        <w:t>MTR</w:t>
      </w:r>
      <w:r w:rsidR="00694ADA">
        <w:rPr>
          <w:rFonts w:ascii="Arial" w:hAnsi="Arial" w:cs="Arial" w:hint="eastAsia"/>
          <w:sz w:val="22"/>
          <w:lang w:eastAsia="zh-HK"/>
        </w:rPr>
        <w:t xml:space="preserve"> </w:t>
      </w:r>
      <w:r w:rsidR="00364D50">
        <w:rPr>
          <w:rFonts w:ascii="Arial" w:hAnsi="Arial" w:cs="Arial" w:hint="eastAsia"/>
          <w:sz w:val="22"/>
          <w:lang w:eastAsia="zh-HK"/>
        </w:rPr>
        <w:t>demonstrate</w:t>
      </w:r>
      <w:r w:rsidR="009A288E" w:rsidRPr="00FE1697">
        <w:rPr>
          <w:rFonts w:ascii="Arial" w:hAnsi="Arial" w:cs="Arial" w:hint="eastAsia"/>
          <w:sz w:val="22"/>
          <w:lang w:eastAsia="zh-HK"/>
        </w:rPr>
        <w:t xml:space="preserve"> a very strong </w:t>
      </w:r>
      <w:r w:rsidR="007B6C74">
        <w:rPr>
          <w:rFonts w:ascii="Arial" w:hAnsi="Arial" w:cs="Arial" w:hint="eastAsia"/>
          <w:sz w:val="22"/>
          <w:lang w:eastAsia="zh-HK"/>
        </w:rPr>
        <w:t xml:space="preserve">overall </w:t>
      </w:r>
      <w:r w:rsidR="00F00657">
        <w:rPr>
          <w:rFonts w:ascii="Arial" w:hAnsi="Arial" w:cs="Arial" w:hint="eastAsia"/>
          <w:sz w:val="22"/>
          <w:lang w:eastAsia="zh-HK"/>
        </w:rPr>
        <w:t xml:space="preserve">financial </w:t>
      </w:r>
      <w:r w:rsidR="005E5DAC">
        <w:rPr>
          <w:rFonts w:ascii="Arial" w:hAnsi="Arial" w:cs="Arial" w:hint="eastAsia"/>
          <w:sz w:val="22"/>
          <w:lang w:eastAsia="zh-HK"/>
        </w:rPr>
        <w:t>position</w:t>
      </w:r>
      <w:r w:rsidR="00DF724A">
        <w:rPr>
          <w:rFonts w:ascii="Arial" w:hAnsi="Arial" w:cs="Arial" w:hint="eastAsia"/>
          <w:sz w:val="22"/>
          <w:lang w:eastAsia="zh-HK"/>
        </w:rPr>
        <w:t xml:space="preserve"> </w:t>
      </w:r>
      <w:r w:rsidR="00F00657">
        <w:rPr>
          <w:rFonts w:ascii="Arial" w:hAnsi="Arial" w:cs="Arial" w:hint="eastAsia"/>
          <w:sz w:val="22"/>
          <w:lang w:eastAsia="zh-HK"/>
        </w:rPr>
        <w:t xml:space="preserve">with reserves rising solidly year from year. </w:t>
      </w:r>
      <w:r w:rsidR="00364D50">
        <w:rPr>
          <w:rFonts w:ascii="Arial" w:hAnsi="Arial" w:cs="Arial" w:hint="eastAsia"/>
          <w:sz w:val="22"/>
          <w:lang w:eastAsia="zh-HK"/>
        </w:rPr>
        <w:t>It</w:t>
      </w:r>
      <w:r w:rsidR="00066C06">
        <w:rPr>
          <w:rFonts w:ascii="Arial" w:hAnsi="Arial" w:cs="Arial" w:hint="eastAsia"/>
          <w:sz w:val="22"/>
          <w:lang w:eastAsia="zh-HK"/>
        </w:rPr>
        <w:t xml:space="preserve"> makes good use of profits &amp; government funding in expansion to obtain further </w:t>
      </w:r>
      <w:r w:rsidR="00066C06">
        <w:rPr>
          <w:rFonts w:ascii="Arial" w:hAnsi="Arial" w:cs="Arial"/>
          <w:sz w:val="22"/>
          <w:lang w:eastAsia="zh-HK"/>
        </w:rPr>
        <w:t>earnings.</w:t>
      </w:r>
    </w:p>
    <w:p w:rsidR="00494562" w:rsidRDefault="00494562">
      <w:pPr>
        <w:rPr>
          <w:rFonts w:ascii="Arial" w:hAnsi="Arial" w:cs="Arial"/>
          <w:sz w:val="22"/>
          <w:lang w:eastAsia="zh-HK"/>
        </w:rPr>
      </w:pPr>
    </w:p>
    <w:tbl>
      <w:tblPr>
        <w:tblW w:w="9067" w:type="dxa"/>
        <w:jc w:val="center"/>
        <w:tblCellMar>
          <w:left w:w="28" w:type="dxa"/>
          <w:right w:w="28" w:type="dxa"/>
        </w:tblCellMar>
        <w:tblLook w:val="04A0"/>
      </w:tblPr>
      <w:tblGrid>
        <w:gridCol w:w="3867"/>
        <w:gridCol w:w="1040"/>
        <w:gridCol w:w="1040"/>
        <w:gridCol w:w="1040"/>
        <w:gridCol w:w="1040"/>
        <w:gridCol w:w="1040"/>
      </w:tblGrid>
      <w:tr w:rsidR="002D7454" w:rsidRPr="002D7454" w:rsidTr="000520CF">
        <w:trPr>
          <w:trHeight w:val="255"/>
          <w:tblHeader/>
          <w:jc w:val="center"/>
        </w:trPr>
        <w:tc>
          <w:tcPr>
            <w:tcW w:w="3867" w:type="dxa"/>
            <w:tcBorders>
              <w:top w:val="nil"/>
              <w:left w:val="nil"/>
              <w:bottom w:val="nil"/>
              <w:right w:val="nil"/>
            </w:tcBorders>
            <w:shd w:val="clear" w:color="auto" w:fill="auto"/>
            <w:noWrap/>
            <w:vAlign w:val="center"/>
            <w:hideMark/>
          </w:tcPr>
          <w:p w:rsidR="002D7454" w:rsidRPr="002D7454" w:rsidRDefault="002D7454" w:rsidP="002D7454">
            <w:pPr>
              <w:widowControl/>
              <w:rPr>
                <w:rFonts w:ascii="Arial" w:eastAsia="PMingLiU" w:hAnsi="Arial" w:cs="Arial"/>
                <w:color w:val="000000"/>
                <w:kern w:val="0"/>
                <w:sz w:val="20"/>
                <w:szCs w:val="20"/>
                <w:lang w:eastAsia="zh-HK"/>
              </w:rPr>
            </w:pPr>
          </w:p>
        </w:tc>
        <w:tc>
          <w:tcPr>
            <w:tcW w:w="1040" w:type="dxa"/>
            <w:tcBorders>
              <w:top w:val="nil"/>
              <w:left w:val="nil"/>
              <w:bottom w:val="nil"/>
              <w:right w:val="nil"/>
            </w:tcBorders>
            <w:shd w:val="clear" w:color="auto" w:fill="C6D9F1" w:themeFill="text2" w:themeFillTint="33"/>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2014</w:t>
            </w:r>
          </w:p>
        </w:tc>
        <w:tc>
          <w:tcPr>
            <w:tcW w:w="1040" w:type="dxa"/>
            <w:tcBorders>
              <w:top w:val="nil"/>
              <w:left w:val="nil"/>
              <w:bottom w:val="nil"/>
              <w:right w:val="nil"/>
            </w:tcBorders>
            <w:shd w:val="clear" w:color="auto" w:fill="C6D9F1" w:themeFill="text2" w:themeFillTint="33"/>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2013</w:t>
            </w:r>
          </w:p>
        </w:tc>
        <w:tc>
          <w:tcPr>
            <w:tcW w:w="1040" w:type="dxa"/>
            <w:tcBorders>
              <w:top w:val="nil"/>
              <w:left w:val="nil"/>
              <w:bottom w:val="nil"/>
              <w:right w:val="nil"/>
            </w:tcBorders>
            <w:shd w:val="clear" w:color="auto" w:fill="C6D9F1" w:themeFill="text2" w:themeFillTint="33"/>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2012</w:t>
            </w:r>
          </w:p>
        </w:tc>
        <w:tc>
          <w:tcPr>
            <w:tcW w:w="1040" w:type="dxa"/>
            <w:tcBorders>
              <w:top w:val="nil"/>
              <w:left w:val="nil"/>
              <w:bottom w:val="nil"/>
              <w:right w:val="nil"/>
            </w:tcBorders>
            <w:shd w:val="clear" w:color="auto" w:fill="C6D9F1" w:themeFill="text2" w:themeFillTint="33"/>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2011</w:t>
            </w:r>
          </w:p>
        </w:tc>
        <w:tc>
          <w:tcPr>
            <w:tcW w:w="1040" w:type="dxa"/>
            <w:tcBorders>
              <w:top w:val="nil"/>
              <w:left w:val="nil"/>
              <w:bottom w:val="nil"/>
              <w:right w:val="nil"/>
            </w:tcBorders>
            <w:shd w:val="clear" w:color="auto" w:fill="C6D9F1" w:themeFill="text2" w:themeFillTint="33"/>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2010</w:t>
            </w:r>
          </w:p>
        </w:tc>
      </w:tr>
      <w:tr w:rsidR="002D7454" w:rsidRPr="002D7454" w:rsidTr="002D7454">
        <w:trPr>
          <w:trHeight w:val="255"/>
          <w:jc w:val="center"/>
        </w:trPr>
        <w:tc>
          <w:tcPr>
            <w:tcW w:w="3867" w:type="dxa"/>
            <w:tcBorders>
              <w:top w:val="nil"/>
              <w:left w:val="nil"/>
              <w:bottom w:val="nil"/>
              <w:right w:val="nil"/>
            </w:tcBorders>
            <w:shd w:val="clear" w:color="auto" w:fill="auto"/>
            <w:noWrap/>
            <w:vAlign w:val="center"/>
            <w:hideMark/>
          </w:tcPr>
          <w:p w:rsidR="002D7454" w:rsidRPr="002D7454" w:rsidRDefault="002D7454" w:rsidP="002D7454">
            <w:pPr>
              <w:widowControl/>
              <w:rPr>
                <w:rFonts w:ascii="Arial" w:eastAsia="PMingLiU" w:hAnsi="Arial" w:cs="Arial"/>
                <w:color w:val="000000"/>
                <w:kern w:val="0"/>
                <w:sz w:val="20"/>
                <w:szCs w:val="20"/>
              </w:rPr>
            </w:pPr>
            <w:r w:rsidRPr="002D7454">
              <w:rPr>
                <w:rFonts w:ascii="Arial" w:eastAsia="PMingLiU" w:hAnsi="Arial" w:cs="Arial"/>
                <w:color w:val="000000"/>
                <w:kern w:val="0"/>
                <w:sz w:val="20"/>
                <w:szCs w:val="20"/>
              </w:rPr>
              <w:t>Current Assets (in HK$ million)</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26,836</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24,545</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28,808</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28,676</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25,984</w:t>
            </w:r>
          </w:p>
        </w:tc>
      </w:tr>
      <w:tr w:rsidR="002D7454" w:rsidRPr="002D7454" w:rsidTr="002D7454">
        <w:trPr>
          <w:trHeight w:val="255"/>
          <w:jc w:val="center"/>
        </w:trPr>
        <w:tc>
          <w:tcPr>
            <w:tcW w:w="3867" w:type="dxa"/>
            <w:tcBorders>
              <w:top w:val="nil"/>
              <w:left w:val="nil"/>
              <w:bottom w:val="nil"/>
              <w:right w:val="nil"/>
            </w:tcBorders>
            <w:shd w:val="clear" w:color="auto" w:fill="auto"/>
            <w:noWrap/>
            <w:vAlign w:val="center"/>
            <w:hideMark/>
          </w:tcPr>
          <w:p w:rsidR="002D7454" w:rsidRPr="002D7454" w:rsidRDefault="002D7454" w:rsidP="002D7454">
            <w:pPr>
              <w:widowControl/>
              <w:rPr>
                <w:rFonts w:ascii="Arial" w:eastAsia="PMingLiU" w:hAnsi="Arial" w:cs="Arial"/>
                <w:color w:val="000000"/>
                <w:kern w:val="0"/>
                <w:sz w:val="20"/>
                <w:szCs w:val="20"/>
              </w:rPr>
            </w:pPr>
            <w:r w:rsidRPr="002D7454">
              <w:rPr>
                <w:rFonts w:ascii="Arial" w:eastAsia="PMingLiU" w:hAnsi="Arial" w:cs="Arial"/>
                <w:color w:val="000000"/>
                <w:kern w:val="0"/>
                <w:sz w:val="20"/>
                <w:szCs w:val="20"/>
              </w:rPr>
              <w:t>Current Liabilities (in HK$ million)</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20,135</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15,966</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17,073</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18,631</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17,865</w:t>
            </w:r>
          </w:p>
        </w:tc>
      </w:tr>
      <w:tr w:rsidR="002D7454" w:rsidRPr="002D7454" w:rsidTr="002D7454">
        <w:trPr>
          <w:trHeight w:val="255"/>
          <w:jc w:val="center"/>
        </w:trPr>
        <w:tc>
          <w:tcPr>
            <w:tcW w:w="3867" w:type="dxa"/>
            <w:tcBorders>
              <w:top w:val="nil"/>
              <w:left w:val="nil"/>
              <w:bottom w:val="nil"/>
              <w:right w:val="nil"/>
            </w:tcBorders>
            <w:shd w:val="clear" w:color="auto" w:fill="auto"/>
            <w:noWrap/>
            <w:vAlign w:val="center"/>
            <w:hideMark/>
          </w:tcPr>
          <w:p w:rsidR="002D7454" w:rsidRPr="002D7454" w:rsidRDefault="002D7454" w:rsidP="002D7454">
            <w:pPr>
              <w:widowControl/>
              <w:rPr>
                <w:rFonts w:ascii="Arial" w:eastAsia="PMingLiU" w:hAnsi="Arial" w:cs="Arial"/>
                <w:color w:val="000000"/>
                <w:kern w:val="0"/>
                <w:sz w:val="20"/>
                <w:szCs w:val="20"/>
              </w:rPr>
            </w:pPr>
            <w:r w:rsidRPr="002D7454">
              <w:rPr>
                <w:rFonts w:ascii="Arial" w:eastAsia="PMingLiU" w:hAnsi="Arial" w:cs="Arial"/>
                <w:color w:val="000000"/>
                <w:kern w:val="0"/>
                <w:sz w:val="20"/>
                <w:szCs w:val="20"/>
              </w:rPr>
              <w:t xml:space="preserve">Working </w:t>
            </w:r>
            <w:r w:rsidR="00234272" w:rsidRPr="002D7454">
              <w:rPr>
                <w:rFonts w:ascii="Arial" w:eastAsia="PMingLiU" w:hAnsi="Arial" w:cs="Arial"/>
                <w:color w:val="000000"/>
                <w:kern w:val="0"/>
                <w:sz w:val="20"/>
                <w:szCs w:val="20"/>
              </w:rPr>
              <w:t>Capital</w:t>
            </w:r>
            <w:r w:rsidRPr="002D7454">
              <w:rPr>
                <w:rFonts w:ascii="Arial" w:eastAsia="PMingLiU" w:hAnsi="Arial" w:cs="Arial"/>
                <w:color w:val="000000"/>
                <w:kern w:val="0"/>
                <w:sz w:val="20"/>
                <w:szCs w:val="20"/>
              </w:rPr>
              <w:t xml:space="preserve"> (in HK$ million)</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6,701</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8,579</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11,735</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10,045</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8,119</w:t>
            </w:r>
          </w:p>
        </w:tc>
      </w:tr>
      <w:tr w:rsidR="002D7454" w:rsidRPr="002D7454" w:rsidTr="002D7454">
        <w:trPr>
          <w:trHeight w:val="255"/>
          <w:jc w:val="center"/>
        </w:trPr>
        <w:tc>
          <w:tcPr>
            <w:tcW w:w="3867" w:type="dxa"/>
            <w:tcBorders>
              <w:top w:val="nil"/>
              <w:left w:val="nil"/>
              <w:bottom w:val="nil"/>
              <w:right w:val="nil"/>
            </w:tcBorders>
            <w:shd w:val="clear" w:color="auto" w:fill="auto"/>
            <w:noWrap/>
            <w:vAlign w:val="center"/>
            <w:hideMark/>
          </w:tcPr>
          <w:p w:rsidR="002D7454" w:rsidRPr="002D7454" w:rsidRDefault="002D7454" w:rsidP="002D7454">
            <w:pPr>
              <w:widowControl/>
              <w:rPr>
                <w:rFonts w:ascii="Arial" w:eastAsia="PMingLiU" w:hAnsi="Arial" w:cs="Arial"/>
                <w:color w:val="000000"/>
                <w:kern w:val="0"/>
                <w:sz w:val="20"/>
                <w:szCs w:val="20"/>
              </w:rPr>
            </w:pPr>
            <w:r w:rsidRPr="002D7454">
              <w:rPr>
                <w:rFonts w:ascii="Arial" w:eastAsia="PMingLiU" w:hAnsi="Arial" w:cs="Arial"/>
                <w:color w:val="000000"/>
                <w:kern w:val="0"/>
                <w:sz w:val="20"/>
                <w:szCs w:val="20"/>
              </w:rPr>
              <w:t>Current Ratio</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1.33</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1.54</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1.69</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1.54</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1.45</w:t>
            </w:r>
          </w:p>
        </w:tc>
      </w:tr>
      <w:tr w:rsidR="002D7454" w:rsidRPr="002D7454" w:rsidTr="002D7454">
        <w:trPr>
          <w:trHeight w:val="255"/>
          <w:jc w:val="center"/>
        </w:trPr>
        <w:tc>
          <w:tcPr>
            <w:tcW w:w="3867" w:type="dxa"/>
            <w:tcBorders>
              <w:top w:val="nil"/>
              <w:left w:val="nil"/>
              <w:bottom w:val="nil"/>
              <w:right w:val="nil"/>
            </w:tcBorders>
            <w:shd w:val="clear" w:color="auto" w:fill="auto"/>
            <w:noWrap/>
            <w:vAlign w:val="center"/>
            <w:hideMark/>
          </w:tcPr>
          <w:p w:rsidR="002D7454" w:rsidRPr="002D7454" w:rsidRDefault="002D7454" w:rsidP="002D7454">
            <w:pPr>
              <w:widowControl/>
              <w:rPr>
                <w:rFonts w:ascii="Arial" w:eastAsia="PMingLiU" w:hAnsi="Arial" w:cs="Arial"/>
                <w:color w:val="000000"/>
                <w:kern w:val="0"/>
                <w:sz w:val="20"/>
                <w:szCs w:val="20"/>
              </w:rPr>
            </w:pPr>
            <w:r w:rsidRPr="002D7454">
              <w:rPr>
                <w:rFonts w:ascii="Arial" w:eastAsia="PMingLiU" w:hAnsi="Arial" w:cs="Arial"/>
                <w:color w:val="000000"/>
                <w:kern w:val="0"/>
                <w:sz w:val="20"/>
                <w:szCs w:val="20"/>
              </w:rPr>
              <w:lastRenderedPageBreak/>
              <w:t>Quick Ratio</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 xml:space="preserve">1.21 </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 xml:space="preserve">1.39 </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 xml:space="preserve">1.44 </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 xml:space="preserve">1.28 </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 xml:space="preserve">1.29 </w:t>
            </w:r>
          </w:p>
        </w:tc>
      </w:tr>
      <w:tr w:rsidR="002D7454" w:rsidRPr="002D7454" w:rsidTr="002D7454">
        <w:trPr>
          <w:trHeight w:val="255"/>
          <w:jc w:val="center"/>
        </w:trPr>
        <w:tc>
          <w:tcPr>
            <w:tcW w:w="3867" w:type="dxa"/>
            <w:tcBorders>
              <w:top w:val="nil"/>
              <w:left w:val="nil"/>
              <w:bottom w:val="nil"/>
              <w:right w:val="nil"/>
            </w:tcBorders>
            <w:shd w:val="clear" w:color="auto" w:fill="auto"/>
            <w:noWrap/>
            <w:vAlign w:val="center"/>
            <w:hideMark/>
          </w:tcPr>
          <w:p w:rsidR="002D7454" w:rsidRPr="002D7454" w:rsidRDefault="002D7454" w:rsidP="002D7454">
            <w:pPr>
              <w:widowControl/>
              <w:rPr>
                <w:rFonts w:ascii="Arial" w:eastAsia="PMingLiU" w:hAnsi="Arial" w:cs="Arial"/>
                <w:color w:val="000000"/>
                <w:kern w:val="0"/>
                <w:sz w:val="20"/>
                <w:szCs w:val="20"/>
              </w:rPr>
            </w:pPr>
            <w:r w:rsidRPr="002D7454">
              <w:rPr>
                <w:rFonts w:ascii="Arial" w:eastAsia="PMingLiU" w:hAnsi="Arial" w:cs="Arial"/>
                <w:color w:val="000000"/>
                <w:kern w:val="0"/>
                <w:sz w:val="20"/>
                <w:szCs w:val="20"/>
              </w:rPr>
              <w:t>Debt Ratio</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 xml:space="preserve">0.28 </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 xml:space="preserve">0.29 </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 xml:space="preserve">0.30 </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 xml:space="preserve">0.32 </w:t>
            </w:r>
          </w:p>
        </w:tc>
        <w:tc>
          <w:tcPr>
            <w:tcW w:w="1040" w:type="dxa"/>
            <w:tcBorders>
              <w:top w:val="nil"/>
              <w:left w:val="nil"/>
              <w:bottom w:val="nil"/>
              <w:right w:val="nil"/>
            </w:tcBorders>
            <w:shd w:val="clear" w:color="auto" w:fill="auto"/>
            <w:noWrap/>
            <w:vAlign w:val="center"/>
            <w:hideMark/>
          </w:tcPr>
          <w:p w:rsidR="002D7454" w:rsidRPr="002D7454" w:rsidRDefault="002D7454" w:rsidP="00FA503B">
            <w:pPr>
              <w:keepNext/>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 xml:space="preserve">0.35 </w:t>
            </w:r>
          </w:p>
        </w:tc>
      </w:tr>
    </w:tbl>
    <w:p w:rsidR="00FA503B" w:rsidRPr="00FA503B" w:rsidRDefault="00FA503B" w:rsidP="00FA503B">
      <w:pPr>
        <w:pStyle w:val="Caption"/>
        <w:jc w:val="center"/>
        <w:rPr>
          <w:rFonts w:ascii="Arial" w:hAnsi="Arial" w:cs="Arial"/>
          <w:i/>
          <w:sz w:val="22"/>
          <w:szCs w:val="22"/>
        </w:rPr>
      </w:pPr>
      <w:bookmarkStart w:id="4" w:name="_Ref448701859"/>
      <w:r w:rsidRPr="00FA503B">
        <w:rPr>
          <w:rFonts w:ascii="Arial" w:hAnsi="Arial" w:cs="Arial"/>
          <w:i/>
          <w:sz w:val="22"/>
          <w:szCs w:val="22"/>
        </w:rPr>
        <w:t xml:space="preserve">Table </w:t>
      </w:r>
      <w:r w:rsidR="00B245AC" w:rsidRPr="00FA503B">
        <w:rPr>
          <w:rFonts w:ascii="Arial" w:hAnsi="Arial" w:cs="Arial"/>
          <w:i/>
          <w:sz w:val="22"/>
          <w:szCs w:val="22"/>
        </w:rPr>
        <w:fldChar w:fldCharType="begin"/>
      </w:r>
      <w:r w:rsidRPr="00FA503B">
        <w:rPr>
          <w:rFonts w:ascii="Arial" w:hAnsi="Arial" w:cs="Arial"/>
          <w:i/>
          <w:sz w:val="22"/>
          <w:szCs w:val="22"/>
        </w:rPr>
        <w:instrText xml:space="preserve"> SEQ Table \* ARABIC </w:instrText>
      </w:r>
      <w:r w:rsidR="00B245AC" w:rsidRPr="00FA503B">
        <w:rPr>
          <w:rFonts w:ascii="Arial" w:hAnsi="Arial" w:cs="Arial"/>
          <w:i/>
          <w:sz w:val="22"/>
          <w:szCs w:val="22"/>
        </w:rPr>
        <w:fldChar w:fldCharType="separate"/>
      </w:r>
      <w:r w:rsidR="00E918EE">
        <w:rPr>
          <w:rFonts w:ascii="Arial" w:hAnsi="Arial" w:cs="Arial"/>
          <w:i/>
          <w:noProof/>
          <w:sz w:val="22"/>
          <w:szCs w:val="22"/>
        </w:rPr>
        <w:t>3</w:t>
      </w:r>
      <w:r w:rsidR="00B245AC" w:rsidRPr="00FA503B">
        <w:rPr>
          <w:rFonts w:ascii="Arial" w:hAnsi="Arial" w:cs="Arial"/>
          <w:i/>
          <w:sz w:val="22"/>
          <w:szCs w:val="22"/>
        </w:rPr>
        <w:fldChar w:fldCharType="end"/>
      </w:r>
      <w:bookmarkEnd w:id="4"/>
      <w:r w:rsidRPr="00FA503B">
        <w:rPr>
          <w:rFonts w:ascii="Arial" w:hAnsi="Arial" w:cs="Arial"/>
          <w:i/>
          <w:sz w:val="22"/>
          <w:szCs w:val="22"/>
          <w:lang w:eastAsia="zh-HK"/>
        </w:rPr>
        <w:t>: Analysis on financial status for the last 5 years</w:t>
      </w:r>
    </w:p>
    <w:p w:rsidR="00376E47" w:rsidRDefault="00376E47">
      <w:pPr>
        <w:rPr>
          <w:rFonts w:ascii="Arial" w:hAnsi="Arial" w:cs="Arial"/>
          <w:sz w:val="22"/>
          <w:lang w:val="en-HK" w:eastAsia="zh-HK"/>
        </w:rPr>
      </w:pPr>
    </w:p>
    <w:p w:rsidR="0084331A" w:rsidRDefault="0084331A" w:rsidP="0084331A">
      <w:pPr>
        <w:jc w:val="center"/>
        <w:rPr>
          <w:rFonts w:ascii="Arial" w:hAnsi="Arial" w:cs="Arial"/>
          <w:sz w:val="22"/>
          <w:lang w:val="en-HK" w:eastAsia="zh-HK"/>
        </w:rPr>
      </w:pPr>
      <m:oMathPara>
        <m:oMath>
          <m:r>
            <w:rPr>
              <w:rFonts w:ascii="Cambria Math" w:hAnsi="Cambria Math" w:cs="Arial"/>
              <w:sz w:val="22"/>
              <w:lang w:val="en-HK" w:eastAsia="zh-HK"/>
            </w:rPr>
            <m:t>Working Captial=Current Assets-Current Liabilities</m:t>
          </m:r>
        </m:oMath>
      </m:oMathPara>
    </w:p>
    <w:p w:rsidR="0084331A" w:rsidRDefault="0084331A">
      <w:pPr>
        <w:rPr>
          <w:rFonts w:ascii="Arial" w:hAnsi="Arial" w:cs="Arial"/>
          <w:sz w:val="22"/>
          <w:lang w:val="en-HK" w:eastAsia="zh-HK"/>
        </w:rPr>
      </w:pPr>
    </w:p>
    <w:p w:rsidR="0084331A" w:rsidRDefault="0084331A" w:rsidP="0084331A">
      <w:pPr>
        <w:jc w:val="center"/>
        <w:rPr>
          <w:rFonts w:ascii="Arial" w:hAnsi="Arial" w:cs="Arial"/>
          <w:sz w:val="22"/>
          <w:lang w:val="en-HK" w:eastAsia="zh-HK"/>
        </w:rPr>
      </w:pPr>
      <m:oMathPara>
        <m:oMath>
          <m:r>
            <w:rPr>
              <w:rFonts w:ascii="Cambria Math" w:hAnsi="Cambria Math" w:cs="Arial"/>
              <w:sz w:val="22"/>
              <w:lang w:val="en-HK" w:eastAsia="zh-HK"/>
            </w:rPr>
            <m:t>Current Raito</m:t>
          </m:r>
          <m:r>
            <w:rPr>
              <w:rFonts w:ascii="Cambria Math" w:hAnsi="Cambria Math" w:cs="Arial"/>
              <w:sz w:val="22"/>
              <w:lang w:val="en-HK" w:eastAsia="zh-HK"/>
            </w:rPr>
            <m:t>=</m:t>
          </m:r>
          <m:f>
            <m:fPr>
              <m:ctrlPr>
                <w:rPr>
                  <w:rFonts w:ascii="Cambria Math" w:hAnsi="Cambria Math" w:cs="Arial"/>
                  <w:i/>
                  <w:sz w:val="22"/>
                  <w:lang w:val="en-HK" w:eastAsia="zh-HK"/>
                </w:rPr>
              </m:ctrlPr>
            </m:fPr>
            <m:num>
              <m:r>
                <w:rPr>
                  <w:rFonts w:ascii="Cambria Math" w:hAnsi="Cambria Math" w:cs="Arial"/>
                  <w:sz w:val="22"/>
                  <w:lang w:val="en-HK" w:eastAsia="zh-HK"/>
                </w:rPr>
                <m:t>Current Assets</m:t>
              </m:r>
            </m:num>
            <m:den>
              <m:r>
                <w:rPr>
                  <w:rFonts w:ascii="Cambria Math" w:hAnsi="Cambria Math" w:cs="Arial"/>
                  <w:sz w:val="22"/>
                  <w:lang w:val="en-HK" w:eastAsia="zh-HK"/>
                </w:rPr>
                <m:t>Current Liabilities</m:t>
              </m:r>
            </m:den>
          </m:f>
          <m:r>
            <w:rPr>
              <w:rFonts w:ascii="Cambria Math" w:hAnsi="Cambria Math" w:cs="Arial"/>
              <w:sz w:val="22"/>
              <w:lang w:val="en-HK" w:eastAsia="zh-HK"/>
            </w:rPr>
            <m:t xml:space="preserve"> </m:t>
          </m:r>
        </m:oMath>
      </m:oMathPara>
    </w:p>
    <w:p w:rsidR="0084331A" w:rsidRDefault="0084331A">
      <w:pPr>
        <w:rPr>
          <w:rFonts w:ascii="Arial" w:hAnsi="Arial" w:cs="Arial"/>
          <w:sz w:val="22"/>
          <w:lang w:val="en-HK" w:eastAsia="zh-HK"/>
        </w:rPr>
      </w:pPr>
    </w:p>
    <w:p w:rsidR="0084331A" w:rsidRDefault="0084331A" w:rsidP="0084331A">
      <w:pPr>
        <w:jc w:val="center"/>
        <w:rPr>
          <w:rFonts w:ascii="Arial" w:hAnsi="Arial" w:cs="Arial"/>
          <w:sz w:val="22"/>
          <w:lang w:val="en-HK" w:eastAsia="zh-HK"/>
        </w:rPr>
      </w:pPr>
      <m:oMathPara>
        <m:oMath>
          <m:r>
            <w:rPr>
              <w:rFonts w:ascii="Cambria Math" w:hAnsi="Cambria Math" w:cs="Arial"/>
              <w:sz w:val="22"/>
              <w:lang w:val="en-HK" w:eastAsia="zh-HK"/>
            </w:rPr>
            <m:t>Qucik Raito</m:t>
          </m:r>
          <m:r>
            <w:rPr>
              <w:rFonts w:ascii="Cambria Math" w:hAnsi="Cambria Math" w:cs="Arial"/>
              <w:sz w:val="22"/>
              <w:lang w:val="en-HK" w:eastAsia="zh-HK"/>
            </w:rPr>
            <m:t>=</m:t>
          </m:r>
          <m:f>
            <m:fPr>
              <m:ctrlPr>
                <w:rPr>
                  <w:rFonts w:ascii="Cambria Math" w:hAnsi="Cambria Math" w:cs="Arial"/>
                  <w:i/>
                  <w:sz w:val="22"/>
                  <w:lang w:val="en-HK" w:eastAsia="zh-HK"/>
                </w:rPr>
              </m:ctrlPr>
            </m:fPr>
            <m:num>
              <m:r>
                <w:rPr>
                  <w:rFonts w:ascii="Cambria Math" w:hAnsi="Cambria Math" w:cs="Arial"/>
                  <w:sz w:val="22"/>
                  <w:lang w:val="en-HK" w:eastAsia="zh-HK"/>
                </w:rPr>
                <m:t>Current Assets-Inventories</m:t>
              </m:r>
            </m:num>
            <m:den>
              <m:r>
                <w:rPr>
                  <w:rFonts w:ascii="Cambria Math" w:hAnsi="Cambria Math" w:cs="Arial"/>
                  <w:sz w:val="22"/>
                  <w:lang w:val="en-HK" w:eastAsia="zh-HK"/>
                </w:rPr>
                <m:t>Current Liabilities</m:t>
              </m:r>
            </m:den>
          </m:f>
        </m:oMath>
      </m:oMathPara>
    </w:p>
    <w:p w:rsidR="0084331A" w:rsidRDefault="0084331A">
      <w:pPr>
        <w:rPr>
          <w:rFonts w:ascii="Arial" w:hAnsi="Arial" w:cs="Arial"/>
          <w:sz w:val="22"/>
          <w:lang w:val="en-HK" w:eastAsia="zh-HK"/>
        </w:rPr>
      </w:pPr>
    </w:p>
    <w:p w:rsidR="0084331A" w:rsidRPr="0084331A" w:rsidRDefault="0084331A" w:rsidP="0084331A">
      <w:pPr>
        <w:jc w:val="center"/>
        <w:rPr>
          <w:rFonts w:ascii="Arial" w:hAnsi="Arial" w:cs="Arial"/>
          <w:sz w:val="22"/>
          <w:lang w:val="en-HK" w:eastAsia="zh-HK"/>
        </w:rPr>
      </w:pPr>
      <m:oMathPara>
        <m:oMath>
          <m:r>
            <w:rPr>
              <w:rFonts w:ascii="Cambria Math" w:hAnsi="Cambria Math" w:cs="Arial"/>
              <w:sz w:val="22"/>
              <w:lang w:val="en-HK" w:eastAsia="zh-HK"/>
            </w:rPr>
            <m:t>Debt Raito</m:t>
          </m:r>
          <m:r>
            <w:rPr>
              <w:rFonts w:ascii="Cambria Math" w:hAnsi="Cambria Math" w:cs="Arial"/>
              <w:sz w:val="22"/>
              <w:lang w:val="en-HK" w:eastAsia="zh-HK"/>
            </w:rPr>
            <m:t>=</m:t>
          </m:r>
          <m:f>
            <m:fPr>
              <m:ctrlPr>
                <w:rPr>
                  <w:rFonts w:ascii="Cambria Math" w:hAnsi="Cambria Math" w:cs="Arial"/>
                  <w:i/>
                  <w:sz w:val="22"/>
                  <w:lang w:val="en-HK" w:eastAsia="zh-HK"/>
                </w:rPr>
              </m:ctrlPr>
            </m:fPr>
            <m:num>
              <m:r>
                <w:rPr>
                  <w:rFonts w:ascii="Cambria Math" w:hAnsi="Cambria Math" w:cs="Arial"/>
                  <w:sz w:val="22"/>
                  <w:lang w:val="en-HK" w:eastAsia="zh-HK"/>
                </w:rPr>
                <m:t>Total Debt</m:t>
              </m:r>
            </m:num>
            <m:den>
              <m:r>
                <w:rPr>
                  <w:rFonts w:ascii="Cambria Math" w:hAnsi="Cambria Math" w:cs="Arial"/>
                  <w:sz w:val="22"/>
                  <w:lang w:val="en-HK" w:eastAsia="zh-HK"/>
                </w:rPr>
                <m:t>Total Assets</m:t>
              </m:r>
            </m:den>
          </m:f>
        </m:oMath>
      </m:oMathPara>
    </w:p>
    <w:p w:rsidR="0084331A" w:rsidRPr="0084331A" w:rsidRDefault="0084331A" w:rsidP="0084331A">
      <w:pPr>
        <w:jc w:val="center"/>
        <w:rPr>
          <w:rFonts w:ascii="Arial" w:hAnsi="Arial" w:cs="Arial"/>
          <w:sz w:val="22"/>
          <w:lang w:val="en-HK" w:eastAsia="zh-HK"/>
        </w:rPr>
      </w:pPr>
    </w:p>
    <w:p w:rsidR="00714E92" w:rsidRDefault="00782354">
      <w:pPr>
        <w:rPr>
          <w:rFonts w:ascii="Arial" w:hAnsi="Arial" w:cs="Arial"/>
          <w:sz w:val="22"/>
          <w:lang w:eastAsia="zh-HK"/>
        </w:rPr>
      </w:pPr>
      <w:r>
        <w:rPr>
          <w:rFonts w:ascii="Arial" w:hAnsi="Arial" w:cs="Arial" w:hint="eastAsia"/>
          <w:sz w:val="22"/>
          <w:lang w:eastAsia="zh-HK"/>
        </w:rPr>
        <w:t>To further look into the</w:t>
      </w:r>
      <w:r w:rsidR="00515455">
        <w:rPr>
          <w:rFonts w:ascii="Arial" w:hAnsi="Arial" w:cs="Arial" w:hint="eastAsia"/>
          <w:sz w:val="22"/>
          <w:lang w:eastAsia="zh-HK"/>
        </w:rPr>
        <w:t xml:space="preserve"> </w:t>
      </w:r>
      <w:r w:rsidR="003A303A">
        <w:rPr>
          <w:rFonts w:ascii="Arial" w:hAnsi="Arial" w:cs="Arial" w:hint="eastAsia"/>
          <w:sz w:val="22"/>
          <w:lang w:eastAsia="zh-HK"/>
        </w:rPr>
        <w:t xml:space="preserve">liquidity </w:t>
      </w:r>
      <w:r>
        <w:rPr>
          <w:rFonts w:ascii="Arial" w:hAnsi="Arial" w:cs="Arial" w:hint="eastAsia"/>
          <w:sz w:val="22"/>
          <w:lang w:eastAsia="zh-HK"/>
        </w:rPr>
        <w:t>status</w:t>
      </w:r>
      <w:r w:rsidR="0050798F">
        <w:rPr>
          <w:rFonts w:ascii="Arial" w:hAnsi="Arial" w:cs="Arial" w:hint="eastAsia"/>
          <w:sz w:val="22"/>
          <w:lang w:eastAsia="zh-HK"/>
        </w:rPr>
        <w:t xml:space="preserve"> of </w:t>
      </w:r>
      <w:r w:rsidR="00E9796D">
        <w:rPr>
          <w:rFonts w:ascii="Arial" w:hAnsi="Arial" w:cs="Arial" w:hint="eastAsia"/>
          <w:sz w:val="22"/>
          <w:lang w:eastAsia="zh-HK"/>
        </w:rPr>
        <w:t>MTR</w:t>
      </w:r>
      <w:r w:rsidR="0059105B">
        <w:rPr>
          <w:rFonts w:ascii="Arial" w:hAnsi="Arial" w:cs="Arial" w:hint="eastAsia"/>
          <w:sz w:val="22"/>
          <w:lang w:eastAsia="zh-HK"/>
        </w:rPr>
        <w:t xml:space="preserve">, a number of ratios are calculated and </w:t>
      </w:r>
      <w:r w:rsidR="002E05FB">
        <w:rPr>
          <w:rFonts w:ascii="Arial" w:hAnsi="Arial" w:cs="Arial" w:hint="eastAsia"/>
          <w:sz w:val="22"/>
          <w:lang w:eastAsia="zh-HK"/>
        </w:rPr>
        <w:t>presented</w:t>
      </w:r>
      <w:r w:rsidR="0059105B">
        <w:rPr>
          <w:rFonts w:ascii="Arial" w:hAnsi="Arial" w:cs="Arial" w:hint="eastAsia"/>
          <w:sz w:val="22"/>
          <w:lang w:eastAsia="zh-HK"/>
        </w:rPr>
        <w:t xml:space="preserve"> in </w:t>
      </w:r>
      <w:r w:rsidR="00B245AC">
        <w:rPr>
          <w:rFonts w:ascii="Arial" w:hAnsi="Arial" w:cs="Arial"/>
          <w:sz w:val="22"/>
          <w:lang w:eastAsia="zh-HK"/>
        </w:rPr>
        <w:fldChar w:fldCharType="begin"/>
      </w:r>
      <w:r w:rsidR="00FA503B">
        <w:rPr>
          <w:rFonts w:ascii="Arial" w:hAnsi="Arial" w:cs="Arial"/>
          <w:sz w:val="22"/>
          <w:lang w:eastAsia="zh-HK"/>
        </w:rPr>
        <w:instrText xml:space="preserve"> </w:instrText>
      </w:r>
      <w:r w:rsidR="00FA503B">
        <w:rPr>
          <w:rFonts w:ascii="Arial" w:hAnsi="Arial" w:cs="Arial" w:hint="eastAsia"/>
          <w:sz w:val="22"/>
          <w:lang w:eastAsia="zh-HK"/>
        </w:rPr>
        <w:instrText>REF _Ref448701859 \h</w:instrText>
      </w:r>
      <w:r w:rsidR="00FA503B">
        <w:rPr>
          <w:rFonts w:ascii="Arial" w:hAnsi="Arial" w:cs="Arial"/>
          <w:sz w:val="22"/>
          <w:lang w:eastAsia="zh-HK"/>
        </w:rPr>
        <w:instrText xml:space="preserve"> </w:instrText>
      </w:r>
      <w:r w:rsidR="00B245AC">
        <w:rPr>
          <w:rFonts w:ascii="Arial" w:hAnsi="Arial" w:cs="Arial"/>
          <w:sz w:val="22"/>
          <w:lang w:eastAsia="zh-HK"/>
        </w:rPr>
      </w:r>
      <w:r w:rsidR="00B245AC">
        <w:rPr>
          <w:rFonts w:ascii="Arial" w:hAnsi="Arial" w:cs="Arial"/>
          <w:sz w:val="22"/>
          <w:lang w:eastAsia="zh-HK"/>
        </w:rPr>
        <w:fldChar w:fldCharType="separate"/>
      </w:r>
      <w:r w:rsidR="00FA503B" w:rsidRPr="00FA503B">
        <w:rPr>
          <w:rFonts w:ascii="Arial" w:hAnsi="Arial" w:cs="Arial"/>
          <w:i/>
          <w:sz w:val="22"/>
        </w:rPr>
        <w:t xml:space="preserve">Table </w:t>
      </w:r>
      <w:r w:rsidR="00FA503B" w:rsidRPr="00FA503B">
        <w:rPr>
          <w:rFonts w:ascii="Arial" w:hAnsi="Arial" w:cs="Arial"/>
          <w:i/>
          <w:noProof/>
          <w:sz w:val="22"/>
        </w:rPr>
        <w:t>3</w:t>
      </w:r>
      <w:r w:rsidR="00B245AC">
        <w:rPr>
          <w:rFonts w:ascii="Arial" w:hAnsi="Arial" w:cs="Arial"/>
          <w:sz w:val="22"/>
          <w:lang w:eastAsia="zh-HK"/>
        </w:rPr>
        <w:fldChar w:fldCharType="end"/>
      </w:r>
      <w:r w:rsidR="007B6C74">
        <w:rPr>
          <w:rFonts w:ascii="Arial" w:hAnsi="Arial" w:cs="Arial" w:hint="eastAsia"/>
          <w:sz w:val="22"/>
          <w:lang w:eastAsia="zh-HK"/>
        </w:rPr>
        <w:t xml:space="preserve">. </w:t>
      </w:r>
      <w:r w:rsidR="0050798F">
        <w:rPr>
          <w:rFonts w:ascii="Arial" w:hAnsi="Arial" w:cs="Arial" w:hint="eastAsia"/>
          <w:sz w:val="22"/>
          <w:lang w:eastAsia="zh-HK"/>
        </w:rPr>
        <w:t>The company</w:t>
      </w:r>
      <w:r w:rsidR="001E3115">
        <w:rPr>
          <w:rFonts w:ascii="Arial" w:hAnsi="Arial" w:cs="Arial" w:hint="eastAsia"/>
          <w:sz w:val="22"/>
          <w:lang w:eastAsia="zh-HK"/>
        </w:rPr>
        <w:t xml:space="preserve"> </w:t>
      </w:r>
      <w:r w:rsidR="001D4141">
        <w:rPr>
          <w:rFonts w:ascii="Arial" w:hAnsi="Arial" w:cs="Arial" w:hint="eastAsia"/>
          <w:sz w:val="22"/>
          <w:lang w:eastAsia="zh-HK"/>
        </w:rPr>
        <w:t>was</w:t>
      </w:r>
      <w:r w:rsidR="00714E92">
        <w:rPr>
          <w:rFonts w:ascii="Arial" w:hAnsi="Arial" w:cs="Arial" w:hint="eastAsia"/>
          <w:sz w:val="22"/>
          <w:lang w:eastAsia="zh-HK"/>
        </w:rPr>
        <w:t xml:space="preserve"> able to maintain a healthy level of working capital over</w:t>
      </w:r>
      <w:r w:rsidR="0050798F">
        <w:rPr>
          <w:rFonts w:ascii="Arial" w:hAnsi="Arial" w:cs="Arial" w:hint="eastAsia"/>
          <w:sz w:val="22"/>
          <w:lang w:eastAsia="zh-HK"/>
        </w:rPr>
        <w:t xml:space="preserve"> the </w:t>
      </w:r>
      <w:r w:rsidR="001D4141">
        <w:rPr>
          <w:rFonts w:ascii="Arial" w:hAnsi="Arial" w:cs="Arial" w:hint="eastAsia"/>
          <w:sz w:val="22"/>
          <w:lang w:eastAsia="zh-HK"/>
        </w:rPr>
        <w:t>past</w:t>
      </w:r>
      <w:r w:rsidR="002E05FB">
        <w:rPr>
          <w:rFonts w:ascii="Arial" w:hAnsi="Arial" w:cs="Arial" w:hint="eastAsia"/>
          <w:sz w:val="22"/>
          <w:lang w:eastAsia="zh-HK"/>
        </w:rPr>
        <w:t>. T</w:t>
      </w:r>
      <w:r w:rsidR="0050798F">
        <w:rPr>
          <w:rFonts w:ascii="Arial" w:hAnsi="Arial" w:cs="Arial" w:hint="eastAsia"/>
          <w:sz w:val="22"/>
          <w:lang w:eastAsia="zh-HK"/>
        </w:rPr>
        <w:t xml:space="preserve">he </w:t>
      </w:r>
      <w:r w:rsidR="00714E92">
        <w:rPr>
          <w:rFonts w:ascii="Arial" w:hAnsi="Arial" w:cs="Arial" w:hint="eastAsia"/>
          <w:sz w:val="22"/>
          <w:lang w:eastAsia="zh-HK"/>
        </w:rPr>
        <w:t xml:space="preserve">current ratio </w:t>
      </w:r>
      <w:r w:rsidR="001D4141">
        <w:rPr>
          <w:rFonts w:ascii="Arial" w:hAnsi="Arial" w:cs="Arial" w:hint="eastAsia"/>
          <w:sz w:val="22"/>
          <w:lang w:eastAsia="zh-HK"/>
        </w:rPr>
        <w:t>stayed</w:t>
      </w:r>
      <w:r w:rsidR="00714E92">
        <w:rPr>
          <w:rFonts w:ascii="Arial" w:hAnsi="Arial" w:cs="Arial" w:hint="eastAsia"/>
          <w:sz w:val="22"/>
          <w:lang w:eastAsia="zh-HK"/>
        </w:rPr>
        <w:t xml:space="preserve"> at </w:t>
      </w:r>
      <w:r w:rsidR="002E05FB">
        <w:rPr>
          <w:rFonts w:ascii="Arial" w:hAnsi="Arial" w:cs="Arial" w:hint="eastAsia"/>
          <w:sz w:val="22"/>
          <w:lang w:eastAsia="zh-HK"/>
        </w:rPr>
        <w:t xml:space="preserve">the </w:t>
      </w:r>
      <w:r w:rsidR="0050798F">
        <w:rPr>
          <w:rFonts w:ascii="Arial" w:hAnsi="Arial" w:cs="Arial" w:hint="eastAsia"/>
          <w:sz w:val="22"/>
          <w:lang w:eastAsia="zh-HK"/>
        </w:rPr>
        <w:t xml:space="preserve">range of </w:t>
      </w:r>
      <w:r w:rsidR="00714E92">
        <w:rPr>
          <w:rFonts w:ascii="Arial" w:hAnsi="Arial" w:cs="Arial" w:hint="eastAsia"/>
          <w:sz w:val="22"/>
          <w:lang w:eastAsia="zh-HK"/>
        </w:rPr>
        <w:t>1.3</w:t>
      </w:r>
      <w:r w:rsidR="0050798F">
        <w:rPr>
          <w:rFonts w:ascii="Arial" w:hAnsi="Arial" w:cs="Arial" w:hint="eastAsia"/>
          <w:sz w:val="22"/>
          <w:lang w:eastAsia="zh-HK"/>
        </w:rPr>
        <w:t>3 - 1.69</w:t>
      </w:r>
      <w:r w:rsidR="002E05FB">
        <w:rPr>
          <w:rFonts w:ascii="Arial" w:hAnsi="Arial" w:cs="Arial" w:hint="eastAsia"/>
          <w:sz w:val="22"/>
          <w:lang w:eastAsia="zh-HK"/>
        </w:rPr>
        <w:t xml:space="preserve"> while the debt ratio </w:t>
      </w:r>
      <w:r w:rsidR="001D4141">
        <w:rPr>
          <w:rFonts w:ascii="Arial" w:hAnsi="Arial" w:cs="Arial"/>
          <w:sz w:val="22"/>
          <w:lang w:eastAsia="zh-HK"/>
        </w:rPr>
        <w:t>dropped</w:t>
      </w:r>
      <w:r w:rsidR="002E05FB">
        <w:rPr>
          <w:rFonts w:ascii="Arial" w:hAnsi="Arial" w:cs="Arial" w:hint="eastAsia"/>
          <w:sz w:val="22"/>
          <w:lang w:eastAsia="zh-HK"/>
        </w:rPr>
        <w:t xml:space="preserve"> from 0.35 in 2010 to 0.28 in 2014. </w:t>
      </w:r>
      <w:r w:rsidR="00761E4F">
        <w:rPr>
          <w:rFonts w:ascii="Arial" w:hAnsi="Arial" w:cs="Arial" w:hint="eastAsia"/>
          <w:sz w:val="22"/>
          <w:lang w:eastAsia="zh-HK"/>
        </w:rPr>
        <w:t xml:space="preserve">That means </w:t>
      </w:r>
      <w:r w:rsidR="00E9796D">
        <w:rPr>
          <w:rFonts w:ascii="Arial" w:hAnsi="Arial" w:cs="Arial" w:hint="eastAsia"/>
          <w:sz w:val="22"/>
          <w:lang w:eastAsia="zh-HK"/>
        </w:rPr>
        <w:t>MTR</w:t>
      </w:r>
      <w:r w:rsidR="00761E4F">
        <w:rPr>
          <w:rFonts w:ascii="Arial" w:hAnsi="Arial" w:cs="Arial" w:hint="eastAsia"/>
          <w:sz w:val="22"/>
          <w:lang w:eastAsia="zh-HK"/>
        </w:rPr>
        <w:t xml:space="preserve"> has sufficient current asset to meet its current liability with some buffer</w:t>
      </w:r>
      <w:r w:rsidR="008705C3">
        <w:rPr>
          <w:rFonts w:ascii="Arial" w:hAnsi="Arial" w:cs="Arial" w:hint="eastAsia"/>
          <w:sz w:val="22"/>
          <w:lang w:eastAsia="zh-HK"/>
        </w:rPr>
        <w:t xml:space="preserve"> and debt is only </w:t>
      </w:r>
      <w:r w:rsidR="008705C3">
        <w:rPr>
          <w:rFonts w:ascii="Arial" w:hAnsi="Arial" w:cs="Arial"/>
          <w:sz w:val="22"/>
          <w:lang w:eastAsia="zh-HK"/>
        </w:rPr>
        <w:t>accountable</w:t>
      </w:r>
      <w:r w:rsidR="008705C3">
        <w:rPr>
          <w:rFonts w:ascii="Arial" w:hAnsi="Arial" w:cs="Arial" w:hint="eastAsia"/>
          <w:sz w:val="22"/>
          <w:lang w:eastAsia="zh-HK"/>
        </w:rPr>
        <w:t xml:space="preserve"> for just around 28 - 35% of its total asset</w:t>
      </w:r>
      <w:r w:rsidR="00761E4F">
        <w:rPr>
          <w:rFonts w:ascii="Arial" w:hAnsi="Arial" w:cs="Arial" w:hint="eastAsia"/>
          <w:sz w:val="22"/>
          <w:lang w:eastAsia="zh-HK"/>
        </w:rPr>
        <w:t xml:space="preserve">. </w:t>
      </w:r>
      <w:r w:rsidR="008C5E1C">
        <w:rPr>
          <w:rFonts w:ascii="Arial" w:hAnsi="Arial" w:cs="Arial" w:hint="eastAsia"/>
          <w:sz w:val="22"/>
          <w:lang w:eastAsia="zh-HK"/>
        </w:rPr>
        <w:t xml:space="preserve">Although there is a decreasing trend of working capital in the last couple of years, with a number of new extension lines completing in the next few years, revenue from railway operation </w:t>
      </w:r>
      <w:r w:rsidR="00BE0B1B">
        <w:rPr>
          <w:rFonts w:ascii="Arial" w:hAnsi="Arial" w:cs="Arial" w:hint="eastAsia"/>
          <w:sz w:val="22"/>
          <w:lang w:eastAsia="zh-HK"/>
        </w:rPr>
        <w:t xml:space="preserve">and station commercial business </w:t>
      </w:r>
      <w:r w:rsidR="008C5E1C">
        <w:rPr>
          <w:rFonts w:ascii="Arial" w:hAnsi="Arial" w:cs="Arial" w:hint="eastAsia"/>
          <w:sz w:val="22"/>
          <w:lang w:eastAsia="zh-HK"/>
        </w:rPr>
        <w:t xml:space="preserve">will rise brining into additional cash to the </w:t>
      </w:r>
      <w:r w:rsidR="008C5E1C">
        <w:rPr>
          <w:rFonts w:ascii="Arial" w:hAnsi="Arial" w:cs="Arial"/>
          <w:sz w:val="22"/>
          <w:lang w:eastAsia="zh-HK"/>
        </w:rPr>
        <w:t>business</w:t>
      </w:r>
      <w:r w:rsidR="008C5E1C">
        <w:rPr>
          <w:rFonts w:ascii="Arial" w:hAnsi="Arial" w:cs="Arial" w:hint="eastAsia"/>
          <w:sz w:val="22"/>
          <w:lang w:eastAsia="zh-HK"/>
        </w:rPr>
        <w:t xml:space="preserve">. </w:t>
      </w:r>
      <w:r w:rsidR="00BA0034">
        <w:rPr>
          <w:rFonts w:ascii="Arial" w:hAnsi="Arial" w:cs="Arial" w:hint="eastAsia"/>
          <w:sz w:val="22"/>
          <w:lang w:eastAsia="zh-HK"/>
        </w:rPr>
        <w:t xml:space="preserve">In the event of extreme case, the quick ratio of above 1 </w:t>
      </w:r>
      <w:r w:rsidR="008A7A41">
        <w:rPr>
          <w:rFonts w:ascii="Arial" w:hAnsi="Arial" w:cs="Arial" w:hint="eastAsia"/>
          <w:sz w:val="22"/>
          <w:lang w:eastAsia="zh-HK"/>
        </w:rPr>
        <w:t>indicates</w:t>
      </w:r>
      <w:r w:rsidR="00BA0034">
        <w:rPr>
          <w:rFonts w:ascii="Arial" w:hAnsi="Arial" w:cs="Arial" w:hint="eastAsia"/>
          <w:sz w:val="22"/>
          <w:lang w:eastAsia="zh-HK"/>
        </w:rPr>
        <w:t xml:space="preserve"> that </w:t>
      </w:r>
      <w:r w:rsidR="00E9796D">
        <w:rPr>
          <w:rFonts w:ascii="Arial" w:hAnsi="Arial" w:cs="Arial" w:hint="eastAsia"/>
          <w:sz w:val="22"/>
          <w:lang w:eastAsia="zh-HK"/>
        </w:rPr>
        <w:t>MTR</w:t>
      </w:r>
      <w:r w:rsidR="00BA0034">
        <w:rPr>
          <w:rFonts w:ascii="Arial" w:hAnsi="Arial" w:cs="Arial" w:hint="eastAsia"/>
          <w:sz w:val="22"/>
          <w:lang w:eastAsia="zh-HK"/>
        </w:rPr>
        <w:t xml:space="preserve"> is able to pay off its short-term creditors without much trouble. </w:t>
      </w:r>
      <w:r w:rsidR="00380CC2">
        <w:rPr>
          <w:rFonts w:ascii="Arial" w:hAnsi="Arial" w:cs="Arial" w:hint="eastAsia"/>
          <w:sz w:val="22"/>
          <w:lang w:eastAsia="zh-HK"/>
        </w:rPr>
        <w:t xml:space="preserve">Overall, </w:t>
      </w:r>
      <w:r w:rsidR="00E9796D">
        <w:rPr>
          <w:rFonts w:ascii="Arial" w:hAnsi="Arial" w:cs="Arial" w:hint="eastAsia"/>
          <w:sz w:val="22"/>
          <w:lang w:eastAsia="zh-HK"/>
        </w:rPr>
        <w:t>MTR</w:t>
      </w:r>
      <w:r w:rsidR="002A4D66">
        <w:rPr>
          <w:rFonts w:ascii="Arial" w:hAnsi="Arial" w:cs="Arial" w:hint="eastAsia"/>
          <w:sz w:val="22"/>
          <w:lang w:eastAsia="zh-HK"/>
        </w:rPr>
        <w:t xml:space="preserve"> manages a</w:t>
      </w:r>
      <w:r w:rsidR="00BA0034">
        <w:rPr>
          <w:rFonts w:ascii="Arial" w:hAnsi="Arial" w:cs="Arial" w:hint="eastAsia"/>
          <w:sz w:val="22"/>
          <w:lang w:eastAsia="zh-HK"/>
        </w:rPr>
        <w:t xml:space="preserve"> good </w:t>
      </w:r>
      <w:r w:rsidR="002A4D66">
        <w:rPr>
          <w:rFonts w:ascii="Arial" w:hAnsi="Arial" w:cs="Arial" w:hint="eastAsia"/>
          <w:sz w:val="22"/>
          <w:lang w:eastAsia="zh-HK"/>
        </w:rPr>
        <w:t xml:space="preserve">use of </w:t>
      </w:r>
      <w:r w:rsidR="00BA0034">
        <w:rPr>
          <w:rFonts w:ascii="Arial" w:hAnsi="Arial" w:cs="Arial" w:hint="eastAsia"/>
          <w:sz w:val="22"/>
          <w:lang w:eastAsia="zh-HK"/>
        </w:rPr>
        <w:t xml:space="preserve">financial </w:t>
      </w:r>
      <w:r w:rsidR="009573E3">
        <w:rPr>
          <w:rFonts w:ascii="Arial" w:hAnsi="Arial" w:cs="Arial" w:hint="eastAsia"/>
          <w:sz w:val="22"/>
          <w:lang w:eastAsia="zh-HK"/>
        </w:rPr>
        <w:t>leverage</w:t>
      </w:r>
      <w:r w:rsidR="00234272">
        <w:rPr>
          <w:rFonts w:ascii="Arial" w:hAnsi="Arial" w:cs="Arial" w:hint="eastAsia"/>
          <w:sz w:val="22"/>
          <w:lang w:eastAsia="zh-HK"/>
        </w:rPr>
        <w:t xml:space="preserve"> without </w:t>
      </w:r>
      <w:r w:rsidR="00906BBB">
        <w:rPr>
          <w:rFonts w:ascii="Arial" w:hAnsi="Arial" w:cs="Arial" w:hint="eastAsia"/>
          <w:sz w:val="22"/>
          <w:lang w:eastAsia="zh-HK"/>
        </w:rPr>
        <w:t>over-exploiting</w:t>
      </w:r>
      <w:r w:rsidR="00234272">
        <w:rPr>
          <w:rFonts w:ascii="Arial" w:hAnsi="Arial" w:cs="Arial" w:hint="eastAsia"/>
          <w:sz w:val="22"/>
          <w:lang w:eastAsia="zh-HK"/>
        </w:rPr>
        <w:t xml:space="preserve"> its </w:t>
      </w:r>
      <w:r w:rsidR="00906BBB">
        <w:rPr>
          <w:rFonts w:ascii="Arial" w:hAnsi="Arial" w:cs="Arial" w:hint="eastAsia"/>
          <w:sz w:val="22"/>
          <w:lang w:eastAsia="zh-HK"/>
        </w:rPr>
        <w:t>position</w:t>
      </w:r>
      <w:r w:rsidR="001F21CE">
        <w:rPr>
          <w:rFonts w:ascii="Arial" w:hAnsi="Arial" w:cs="Arial" w:hint="eastAsia"/>
          <w:sz w:val="22"/>
          <w:lang w:eastAsia="zh-HK"/>
        </w:rPr>
        <w:t xml:space="preserve"> </w:t>
      </w:r>
      <w:r w:rsidR="00906BBB">
        <w:rPr>
          <w:rFonts w:ascii="Arial" w:hAnsi="Arial" w:cs="Arial" w:hint="eastAsia"/>
          <w:sz w:val="22"/>
          <w:lang w:eastAsia="zh-HK"/>
        </w:rPr>
        <w:t>causing any liquidity problem</w:t>
      </w:r>
      <w:r w:rsidR="002A4D66">
        <w:rPr>
          <w:rFonts w:ascii="Arial" w:hAnsi="Arial" w:cs="Arial" w:hint="eastAsia"/>
          <w:sz w:val="22"/>
          <w:lang w:eastAsia="zh-HK"/>
        </w:rPr>
        <w:t xml:space="preserve">. </w:t>
      </w:r>
    </w:p>
    <w:p w:rsidR="008C5E1C" w:rsidRPr="00906BBB" w:rsidRDefault="008C5E1C">
      <w:pPr>
        <w:rPr>
          <w:rFonts w:ascii="Arial" w:hAnsi="Arial" w:cs="Arial"/>
          <w:sz w:val="22"/>
          <w:lang w:eastAsia="zh-HK"/>
        </w:rPr>
      </w:pPr>
    </w:p>
    <w:p w:rsidR="00BE0B1B" w:rsidRPr="00906BBB" w:rsidRDefault="00BE3A40">
      <w:pPr>
        <w:rPr>
          <w:rFonts w:ascii="Arial" w:hAnsi="Arial" w:cs="Arial"/>
          <w:sz w:val="22"/>
          <w:lang w:eastAsia="zh-HK"/>
        </w:rPr>
      </w:pPr>
      <w:r>
        <w:rPr>
          <w:rFonts w:ascii="Arial" w:hAnsi="Arial" w:cs="Arial" w:hint="eastAsia"/>
          <w:b/>
          <w:lang w:eastAsia="zh-HK"/>
        </w:rPr>
        <w:tab/>
      </w:r>
      <w:r>
        <w:rPr>
          <w:rFonts w:ascii="Arial" w:hAnsi="Arial" w:cs="Arial" w:hint="eastAsia"/>
          <w:b/>
          <w:lang w:eastAsia="zh-HK"/>
        </w:rPr>
        <w:tab/>
      </w:r>
      <w:r w:rsidRPr="009A288E">
        <w:rPr>
          <w:rFonts w:ascii="Arial" w:hAnsi="Arial" w:cs="Arial" w:hint="eastAsia"/>
          <w:b/>
          <w:lang w:eastAsia="zh-HK"/>
        </w:rPr>
        <w:t>5.1.</w:t>
      </w:r>
      <w:r>
        <w:rPr>
          <w:rFonts w:ascii="Arial" w:hAnsi="Arial" w:cs="Arial" w:hint="eastAsia"/>
          <w:b/>
          <w:lang w:eastAsia="zh-HK"/>
        </w:rPr>
        <w:t>3</w:t>
      </w:r>
      <w:r w:rsidRPr="009A288E">
        <w:rPr>
          <w:rFonts w:ascii="Arial" w:hAnsi="Arial" w:cs="Arial" w:hint="eastAsia"/>
          <w:b/>
          <w:lang w:eastAsia="zh-HK"/>
        </w:rPr>
        <w:t xml:space="preserve"> Consolidated </w:t>
      </w:r>
      <w:r>
        <w:rPr>
          <w:rFonts w:ascii="Arial" w:hAnsi="Arial" w:cs="Arial" w:hint="eastAsia"/>
          <w:b/>
          <w:lang w:eastAsia="zh-HK"/>
        </w:rPr>
        <w:t>Profit and Loss</w:t>
      </w:r>
    </w:p>
    <w:p w:rsidR="00906BBB" w:rsidRDefault="00906BBB">
      <w:pPr>
        <w:rPr>
          <w:rFonts w:ascii="Arial" w:hAnsi="Arial" w:cs="Arial"/>
          <w:sz w:val="22"/>
          <w:lang w:eastAsia="zh-HK"/>
        </w:rPr>
      </w:pPr>
    </w:p>
    <w:tbl>
      <w:tblPr>
        <w:tblW w:w="9720" w:type="dxa"/>
        <w:tblInd w:w="14" w:type="dxa"/>
        <w:tblCellMar>
          <w:left w:w="28" w:type="dxa"/>
          <w:right w:w="28" w:type="dxa"/>
        </w:tblCellMar>
        <w:tblLook w:val="04A0"/>
      </w:tblPr>
      <w:tblGrid>
        <w:gridCol w:w="5120"/>
        <w:gridCol w:w="920"/>
        <w:gridCol w:w="920"/>
        <w:gridCol w:w="920"/>
        <w:gridCol w:w="920"/>
        <w:gridCol w:w="920"/>
      </w:tblGrid>
      <w:tr w:rsidR="00DD51FE" w:rsidRPr="00DD51FE" w:rsidTr="00DD51FE">
        <w:trPr>
          <w:trHeight w:val="345"/>
          <w:tblHeader/>
        </w:trPr>
        <w:tc>
          <w:tcPr>
            <w:tcW w:w="5120" w:type="dxa"/>
            <w:tcBorders>
              <w:top w:val="nil"/>
              <w:left w:val="nil"/>
              <w:bottom w:val="nil"/>
              <w:right w:val="nil"/>
            </w:tcBorders>
            <w:shd w:val="clear" w:color="000000" w:fill="FAC090"/>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For the year ended 31 December in HK$ million</w:t>
            </w:r>
          </w:p>
        </w:tc>
        <w:tc>
          <w:tcPr>
            <w:tcW w:w="920" w:type="dxa"/>
            <w:tcBorders>
              <w:top w:val="nil"/>
              <w:left w:val="nil"/>
              <w:bottom w:val="nil"/>
              <w:right w:val="nil"/>
            </w:tcBorders>
            <w:shd w:val="clear" w:color="000000" w:fill="FAC090"/>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2014</w:t>
            </w:r>
          </w:p>
        </w:tc>
        <w:tc>
          <w:tcPr>
            <w:tcW w:w="920" w:type="dxa"/>
            <w:tcBorders>
              <w:top w:val="nil"/>
              <w:left w:val="nil"/>
              <w:bottom w:val="nil"/>
              <w:right w:val="nil"/>
            </w:tcBorders>
            <w:shd w:val="clear" w:color="000000" w:fill="FAC090"/>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2013</w:t>
            </w:r>
          </w:p>
        </w:tc>
        <w:tc>
          <w:tcPr>
            <w:tcW w:w="920" w:type="dxa"/>
            <w:tcBorders>
              <w:top w:val="nil"/>
              <w:left w:val="nil"/>
              <w:bottom w:val="nil"/>
              <w:right w:val="nil"/>
            </w:tcBorders>
            <w:shd w:val="clear" w:color="000000" w:fill="FAC090"/>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2012</w:t>
            </w:r>
          </w:p>
        </w:tc>
        <w:tc>
          <w:tcPr>
            <w:tcW w:w="920" w:type="dxa"/>
            <w:tcBorders>
              <w:top w:val="nil"/>
              <w:left w:val="nil"/>
              <w:bottom w:val="nil"/>
              <w:right w:val="nil"/>
            </w:tcBorders>
            <w:shd w:val="clear" w:color="000000" w:fill="FAC090"/>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2011</w:t>
            </w:r>
          </w:p>
        </w:tc>
        <w:tc>
          <w:tcPr>
            <w:tcW w:w="920" w:type="dxa"/>
            <w:tcBorders>
              <w:top w:val="nil"/>
              <w:left w:val="nil"/>
              <w:bottom w:val="nil"/>
              <w:right w:val="nil"/>
            </w:tcBorders>
            <w:shd w:val="clear" w:color="000000" w:fill="FAC090"/>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2010</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Revenue from Hong Kong transport operations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16,223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15,166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14,523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13,509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12,635</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Revenue from Hong Kong station commercial businesses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4,963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4,588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3,680</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3,422</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2,853</w:t>
            </w:r>
          </w:p>
        </w:tc>
      </w:tr>
      <w:tr w:rsidR="00DD51FE" w:rsidRPr="00DD51FE" w:rsidTr="00DD51FE">
        <w:trPr>
          <w:trHeight w:val="510"/>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Revenue from Hong Kong property rental and management businesses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4,190</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3,778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3,401</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3,083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2,961</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Revenue from Mainland of China and international subsidiaries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12,627</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13,246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12,786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12,411</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10,144</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Revenue from other businesses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2,153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1,929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1,349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998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925</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40,156</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38,707</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35,739</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33,423</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29,518</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Expenses relating to Hong Kong transport operations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Staff costs and related expenses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-4,450</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-4,198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-3,879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-3,673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-3,398</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Energy and utilities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-1,409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-1,293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-1,200</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-1,110</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-1,067</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Operational rent and rates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-269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-259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-234</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-199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-184</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Stores and spares consumed</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-540</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-514</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-477</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-466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-421</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Maintenance and related works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-1,361</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-1,177</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-1,112</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-1,048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-912</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Railway support services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-253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-246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-210</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-206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-207</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General and administration expenses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-640</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-515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-479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-429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-379</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Other expenses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-314</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-247</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-238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-223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-253</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-9,236</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-8,449</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-7,829</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-7,354</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-6,821</w:t>
            </w:r>
          </w:p>
        </w:tc>
      </w:tr>
      <w:tr w:rsidR="00DD51FE" w:rsidRPr="00DD51FE" w:rsidTr="00DD51FE">
        <w:trPr>
          <w:trHeight w:val="510"/>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Expenses relating to Hong Kong station commercial businesses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-515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-464</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-397</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-358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-294</w:t>
            </w:r>
          </w:p>
        </w:tc>
      </w:tr>
      <w:tr w:rsidR="00DD51FE" w:rsidRPr="00DD51FE" w:rsidTr="00DD51FE">
        <w:trPr>
          <w:trHeight w:val="510"/>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Expenses relating to Hong Kong property rental and management businesses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-747</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-673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-627</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-587</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-654</w:t>
            </w:r>
          </w:p>
        </w:tc>
      </w:tr>
      <w:tr w:rsidR="00DD51FE" w:rsidRPr="00DD51FE" w:rsidTr="00DD51FE">
        <w:trPr>
          <w:trHeight w:val="510"/>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Expenses relating to Mainland of China and international subsidiaries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-11,821</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-12,455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-12,184</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-11,964</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-9,865</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Expenses relating to other businesses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-1,960</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-1,781</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-1,296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-913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-751</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Project study and business development expenses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-454</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-486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-323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-216</w:t>
            </w:r>
          </w:p>
        </w:tc>
      </w:tr>
      <w:tr w:rsidR="00DD51FE" w:rsidRPr="00DD51FE" w:rsidTr="00DD51FE">
        <w:trPr>
          <w:trHeight w:val="510"/>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b/>
                <w:bCs/>
                <w:color w:val="974807"/>
                <w:kern w:val="0"/>
                <w:sz w:val="20"/>
                <w:szCs w:val="20"/>
              </w:rPr>
            </w:pPr>
            <w:r w:rsidRPr="00DD51FE">
              <w:rPr>
                <w:rFonts w:ascii="Arial" w:eastAsia="PMingLiU" w:hAnsi="Arial" w:cs="Arial"/>
                <w:b/>
                <w:bCs/>
                <w:color w:val="974807"/>
                <w:kern w:val="0"/>
                <w:sz w:val="20"/>
                <w:szCs w:val="20"/>
              </w:rPr>
              <w:t xml:space="preserve">Operating expenses before depreciation, </w:t>
            </w:r>
            <w:proofErr w:type="spellStart"/>
            <w:r w:rsidRPr="00DD51FE">
              <w:rPr>
                <w:rFonts w:ascii="Arial" w:eastAsia="PMingLiU" w:hAnsi="Arial" w:cs="Arial"/>
                <w:b/>
                <w:bCs/>
                <w:color w:val="974807"/>
                <w:kern w:val="0"/>
                <w:sz w:val="20"/>
                <w:szCs w:val="20"/>
              </w:rPr>
              <w:t>amortisation</w:t>
            </w:r>
            <w:proofErr w:type="spellEnd"/>
            <w:r w:rsidRPr="00DD51FE">
              <w:rPr>
                <w:rFonts w:ascii="Arial" w:eastAsia="PMingLiU" w:hAnsi="Arial" w:cs="Arial"/>
                <w:b/>
                <w:bCs/>
                <w:color w:val="974807"/>
                <w:kern w:val="0"/>
                <w:sz w:val="20"/>
                <w:szCs w:val="20"/>
              </w:rPr>
              <w:t xml:space="preserve"> and variable annual payment</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-24,733</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-24,308</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-22,656</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-21,299</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-18,601</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b/>
                <w:bCs/>
                <w:color w:val="974807"/>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r>
      <w:tr w:rsidR="00DD51FE" w:rsidRPr="00DD51FE" w:rsidTr="00DD51FE">
        <w:trPr>
          <w:trHeight w:val="510"/>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b/>
                <w:bCs/>
                <w:color w:val="974807"/>
                <w:kern w:val="0"/>
                <w:sz w:val="20"/>
                <w:szCs w:val="20"/>
              </w:rPr>
            </w:pPr>
            <w:r w:rsidRPr="00DD51FE">
              <w:rPr>
                <w:rFonts w:ascii="Arial" w:eastAsia="PMingLiU" w:hAnsi="Arial" w:cs="Arial"/>
                <w:b/>
                <w:bCs/>
                <w:color w:val="974807"/>
                <w:kern w:val="0"/>
                <w:sz w:val="20"/>
                <w:szCs w:val="20"/>
              </w:rPr>
              <w:t xml:space="preserve">Operating profit before Hong Kong property development, depreciation, </w:t>
            </w:r>
            <w:proofErr w:type="spellStart"/>
            <w:r w:rsidRPr="00DD51FE">
              <w:rPr>
                <w:rFonts w:ascii="Arial" w:eastAsia="PMingLiU" w:hAnsi="Arial" w:cs="Arial"/>
                <w:b/>
                <w:bCs/>
                <w:color w:val="974807"/>
                <w:kern w:val="0"/>
                <w:sz w:val="20"/>
                <w:szCs w:val="20"/>
              </w:rPr>
              <w:t>amortisation</w:t>
            </w:r>
            <w:proofErr w:type="spellEnd"/>
            <w:r w:rsidRPr="00DD51FE">
              <w:rPr>
                <w:rFonts w:ascii="Arial" w:eastAsia="PMingLiU" w:hAnsi="Arial" w:cs="Arial"/>
                <w:b/>
                <w:bCs/>
                <w:color w:val="974807"/>
                <w:kern w:val="0"/>
                <w:sz w:val="20"/>
                <w:szCs w:val="20"/>
              </w:rPr>
              <w:t xml:space="preserve"> and variable annual payment</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Arising from recurrent businesses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15,478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14,399</w:t>
            </w:r>
          </w:p>
        </w:tc>
        <w:tc>
          <w:tcPr>
            <w:tcW w:w="920" w:type="dxa"/>
            <w:vMerge w:val="restart"/>
            <w:tcBorders>
              <w:top w:val="nil"/>
              <w:left w:val="nil"/>
              <w:bottom w:val="single" w:sz="4" w:space="0" w:color="000000"/>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13,083</w:t>
            </w:r>
          </w:p>
        </w:tc>
        <w:tc>
          <w:tcPr>
            <w:tcW w:w="920" w:type="dxa"/>
            <w:vMerge w:val="restart"/>
            <w:tcBorders>
              <w:top w:val="nil"/>
              <w:left w:val="nil"/>
              <w:bottom w:val="single" w:sz="4" w:space="0" w:color="000000"/>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12,124</w:t>
            </w:r>
          </w:p>
        </w:tc>
        <w:tc>
          <w:tcPr>
            <w:tcW w:w="920" w:type="dxa"/>
            <w:vMerge w:val="restart"/>
            <w:tcBorders>
              <w:top w:val="nil"/>
              <w:left w:val="nil"/>
              <w:bottom w:val="single" w:sz="4" w:space="0" w:color="000000"/>
              <w:right w:val="nil"/>
            </w:tcBorders>
            <w:shd w:val="clear" w:color="auto" w:fill="auto"/>
            <w:noWrap/>
            <w:vAlign w:val="center"/>
            <w:hideMark/>
          </w:tcPr>
          <w:p w:rsidR="00DD51FE" w:rsidRPr="00DD51FE" w:rsidRDefault="00DD51FE" w:rsidP="00DD51FE">
            <w:pPr>
              <w:widowControl/>
              <w:jc w:val="center"/>
              <w:rPr>
                <w:rFonts w:ascii="Arial" w:eastAsia="PMingLiU" w:hAnsi="Arial" w:cs="Arial"/>
                <w:color w:val="000000"/>
                <w:kern w:val="0"/>
                <w:sz w:val="20"/>
                <w:szCs w:val="20"/>
              </w:rPr>
            </w:pPr>
            <w:r w:rsidRPr="00DD51FE">
              <w:rPr>
                <w:rFonts w:ascii="Arial" w:eastAsia="PMingLiU" w:hAnsi="Arial" w:cs="Arial"/>
                <w:color w:val="000000"/>
                <w:kern w:val="0"/>
                <w:sz w:val="20"/>
                <w:szCs w:val="20"/>
              </w:rPr>
              <w:t>10,917</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Arising from Mainland of China property development</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-55</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N/A</w:t>
            </w:r>
          </w:p>
        </w:tc>
        <w:tc>
          <w:tcPr>
            <w:tcW w:w="920" w:type="dxa"/>
            <w:vMerge/>
            <w:tcBorders>
              <w:top w:val="nil"/>
              <w:left w:val="nil"/>
              <w:bottom w:val="single" w:sz="4" w:space="0" w:color="000000"/>
              <w:right w:val="nil"/>
            </w:tcBorders>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vMerge/>
            <w:tcBorders>
              <w:top w:val="nil"/>
              <w:left w:val="nil"/>
              <w:bottom w:val="single" w:sz="4" w:space="0" w:color="000000"/>
              <w:right w:val="nil"/>
            </w:tcBorders>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vMerge/>
            <w:tcBorders>
              <w:top w:val="nil"/>
              <w:left w:val="nil"/>
              <w:bottom w:val="single" w:sz="4" w:space="0" w:color="000000"/>
              <w:right w:val="nil"/>
            </w:tcBorders>
            <w:vAlign w:val="center"/>
            <w:hideMark/>
          </w:tcPr>
          <w:p w:rsidR="00DD51FE" w:rsidRPr="00DD51FE" w:rsidRDefault="00DD51FE" w:rsidP="00DD51FE">
            <w:pPr>
              <w:widowControl/>
              <w:rPr>
                <w:rFonts w:ascii="Arial" w:eastAsia="PMingLiU" w:hAnsi="Arial" w:cs="Arial"/>
                <w:color w:val="000000"/>
                <w:kern w:val="0"/>
                <w:sz w:val="20"/>
                <w:szCs w:val="20"/>
              </w:rPr>
            </w:pP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15,423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14,399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13,083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12,124</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10,917</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Profit on Hong Kong property development</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4,216</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1,396</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3,238</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4,934</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4,034</w:t>
            </w:r>
          </w:p>
        </w:tc>
      </w:tr>
      <w:tr w:rsidR="00DD51FE" w:rsidRPr="00DD51FE" w:rsidTr="00DD51FE">
        <w:trPr>
          <w:trHeight w:val="510"/>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b/>
                <w:bCs/>
                <w:color w:val="974807"/>
                <w:kern w:val="0"/>
                <w:sz w:val="20"/>
                <w:szCs w:val="20"/>
              </w:rPr>
            </w:pPr>
            <w:r w:rsidRPr="00DD51FE">
              <w:rPr>
                <w:rFonts w:ascii="Arial" w:eastAsia="PMingLiU" w:hAnsi="Arial" w:cs="Arial"/>
                <w:b/>
                <w:bCs/>
                <w:color w:val="974807"/>
                <w:kern w:val="0"/>
                <w:sz w:val="20"/>
                <w:szCs w:val="20"/>
              </w:rPr>
              <w:t xml:space="preserve">Operating profit before depreciation, </w:t>
            </w:r>
            <w:proofErr w:type="spellStart"/>
            <w:r w:rsidRPr="00DD51FE">
              <w:rPr>
                <w:rFonts w:ascii="Arial" w:eastAsia="PMingLiU" w:hAnsi="Arial" w:cs="Arial"/>
                <w:b/>
                <w:bCs/>
                <w:color w:val="974807"/>
                <w:kern w:val="0"/>
                <w:sz w:val="20"/>
                <w:szCs w:val="20"/>
              </w:rPr>
              <w:t>amortisation</w:t>
            </w:r>
            <w:proofErr w:type="spellEnd"/>
            <w:r w:rsidRPr="00DD51FE">
              <w:rPr>
                <w:rFonts w:ascii="Arial" w:eastAsia="PMingLiU" w:hAnsi="Arial" w:cs="Arial"/>
                <w:b/>
                <w:bCs/>
                <w:color w:val="974807"/>
                <w:kern w:val="0"/>
                <w:sz w:val="20"/>
                <w:szCs w:val="20"/>
              </w:rPr>
              <w:t xml:space="preserve"> and variable annual payment</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19,639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15,795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16,321</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17,058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14,951</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xml:space="preserve">Depreciation and </w:t>
            </w:r>
            <w:proofErr w:type="spellStart"/>
            <w:r w:rsidRPr="00DD51FE">
              <w:rPr>
                <w:rFonts w:ascii="Arial" w:eastAsia="PMingLiU" w:hAnsi="Arial" w:cs="Arial"/>
                <w:color w:val="000000"/>
                <w:kern w:val="0"/>
                <w:sz w:val="20"/>
                <w:szCs w:val="20"/>
              </w:rPr>
              <w:t>amortisation</w:t>
            </w:r>
            <w:proofErr w:type="spellEnd"/>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-3,485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-3,372</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-3,208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-3,206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-3,120</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Variable annual payment</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-1,472</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-1,247</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-883</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-647</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-45</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b/>
                <w:bCs/>
                <w:color w:val="974807"/>
                <w:kern w:val="0"/>
                <w:sz w:val="20"/>
                <w:szCs w:val="20"/>
              </w:rPr>
            </w:pPr>
            <w:r w:rsidRPr="00DD51FE">
              <w:rPr>
                <w:rFonts w:ascii="Arial" w:eastAsia="PMingLiU" w:hAnsi="Arial" w:cs="Arial"/>
                <w:b/>
                <w:bCs/>
                <w:color w:val="974807"/>
                <w:kern w:val="0"/>
                <w:sz w:val="20"/>
                <w:szCs w:val="20"/>
              </w:rPr>
              <w:t>Operating profit before interest and finance charges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14,682</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11,176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12,230</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13,205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11,786</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Interest and finance charges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-545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-732</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-879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-921</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-1,237</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Investment property revaluation</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4,035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4,425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3,757</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5,088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4,074</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Share of profit or loss of associates</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121</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158</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456</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297</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139</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b/>
                <w:bCs/>
                <w:color w:val="974807"/>
                <w:kern w:val="0"/>
                <w:sz w:val="20"/>
                <w:szCs w:val="20"/>
              </w:rPr>
            </w:pPr>
            <w:r w:rsidRPr="00DD51FE">
              <w:rPr>
                <w:rFonts w:ascii="Arial" w:eastAsia="PMingLiU" w:hAnsi="Arial" w:cs="Arial"/>
                <w:b/>
                <w:bCs/>
                <w:color w:val="974807"/>
                <w:kern w:val="0"/>
                <w:sz w:val="20"/>
                <w:szCs w:val="20"/>
              </w:rPr>
              <w:lastRenderedPageBreak/>
              <w:t>Profit before taxation</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18,293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15,027</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15,564</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17,669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14,762</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Income tax</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-2,496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-1,819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-1,893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-1,981</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-2,590</w:t>
            </w:r>
          </w:p>
        </w:tc>
      </w:tr>
      <w:tr w:rsidR="00DD51FE" w:rsidRPr="00DD51FE" w:rsidTr="00DD51FE">
        <w:trPr>
          <w:trHeight w:val="360"/>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b/>
                <w:bCs/>
                <w:color w:val="974807"/>
                <w:kern w:val="0"/>
                <w:sz w:val="20"/>
                <w:szCs w:val="20"/>
              </w:rPr>
            </w:pPr>
            <w:r w:rsidRPr="00DD51FE">
              <w:rPr>
                <w:rFonts w:ascii="Arial" w:eastAsia="PMingLiU" w:hAnsi="Arial" w:cs="Arial"/>
                <w:b/>
                <w:bCs/>
                <w:color w:val="974807"/>
                <w:kern w:val="0"/>
                <w:sz w:val="20"/>
                <w:szCs w:val="20"/>
              </w:rPr>
              <w:t>Profit for the year</w:t>
            </w:r>
          </w:p>
        </w:tc>
        <w:tc>
          <w:tcPr>
            <w:tcW w:w="920" w:type="dxa"/>
            <w:tcBorders>
              <w:top w:val="single" w:sz="4" w:space="0" w:color="auto"/>
              <w:left w:val="nil"/>
              <w:bottom w:val="double" w:sz="6"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15,797</w:t>
            </w:r>
          </w:p>
        </w:tc>
        <w:tc>
          <w:tcPr>
            <w:tcW w:w="920" w:type="dxa"/>
            <w:tcBorders>
              <w:top w:val="single" w:sz="4" w:space="0" w:color="auto"/>
              <w:left w:val="nil"/>
              <w:bottom w:val="double" w:sz="6"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13,208</w:t>
            </w:r>
          </w:p>
        </w:tc>
        <w:tc>
          <w:tcPr>
            <w:tcW w:w="920" w:type="dxa"/>
            <w:tcBorders>
              <w:top w:val="single" w:sz="4" w:space="0" w:color="auto"/>
              <w:left w:val="nil"/>
              <w:bottom w:val="double" w:sz="6"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13,671</w:t>
            </w:r>
          </w:p>
        </w:tc>
        <w:tc>
          <w:tcPr>
            <w:tcW w:w="920" w:type="dxa"/>
            <w:tcBorders>
              <w:top w:val="single" w:sz="4" w:space="0" w:color="auto"/>
              <w:left w:val="nil"/>
              <w:bottom w:val="double" w:sz="6"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15,688</w:t>
            </w:r>
          </w:p>
        </w:tc>
        <w:tc>
          <w:tcPr>
            <w:tcW w:w="920" w:type="dxa"/>
            <w:tcBorders>
              <w:top w:val="single" w:sz="4" w:space="0" w:color="auto"/>
              <w:left w:val="nil"/>
              <w:bottom w:val="double" w:sz="6"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12,172</w:t>
            </w:r>
          </w:p>
        </w:tc>
      </w:tr>
      <w:tr w:rsidR="00DD51FE" w:rsidRPr="00DD51FE" w:rsidTr="00DD51FE">
        <w:trPr>
          <w:trHeight w:val="360"/>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b/>
                <w:bCs/>
                <w:color w:val="974807"/>
                <w:kern w:val="0"/>
                <w:sz w:val="20"/>
                <w:szCs w:val="20"/>
              </w:rPr>
            </w:pPr>
            <w:r w:rsidRPr="00DD51FE">
              <w:rPr>
                <w:rFonts w:ascii="Arial" w:eastAsia="PMingLiU" w:hAnsi="Arial" w:cs="Arial"/>
                <w:b/>
                <w:bCs/>
                <w:color w:val="974807"/>
                <w:kern w:val="0"/>
                <w:sz w:val="20"/>
                <w:szCs w:val="20"/>
              </w:rPr>
              <w:t>Attributable to:</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Equity shareholders of the Company</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15,606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13,025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13,532</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15,556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12,059</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Non-controlling interests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191</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183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132</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113</w:t>
            </w:r>
          </w:p>
        </w:tc>
      </w:tr>
      <w:tr w:rsidR="00DD51FE" w:rsidRPr="00DD51FE" w:rsidTr="00DD51FE">
        <w:trPr>
          <w:trHeight w:val="360"/>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b/>
                <w:bCs/>
                <w:color w:val="974807"/>
                <w:kern w:val="0"/>
                <w:sz w:val="20"/>
                <w:szCs w:val="20"/>
              </w:rPr>
            </w:pPr>
            <w:r w:rsidRPr="00DD51FE">
              <w:rPr>
                <w:rFonts w:ascii="Arial" w:eastAsia="PMingLiU" w:hAnsi="Arial" w:cs="Arial"/>
                <w:b/>
                <w:bCs/>
                <w:color w:val="974807"/>
                <w:kern w:val="0"/>
                <w:sz w:val="20"/>
                <w:szCs w:val="20"/>
              </w:rPr>
              <w:t>Profit for the year</w:t>
            </w:r>
          </w:p>
        </w:tc>
        <w:tc>
          <w:tcPr>
            <w:tcW w:w="920" w:type="dxa"/>
            <w:tcBorders>
              <w:top w:val="single" w:sz="4" w:space="0" w:color="auto"/>
              <w:left w:val="nil"/>
              <w:bottom w:val="double" w:sz="6"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15,797</w:t>
            </w:r>
          </w:p>
        </w:tc>
        <w:tc>
          <w:tcPr>
            <w:tcW w:w="920" w:type="dxa"/>
            <w:tcBorders>
              <w:top w:val="single" w:sz="4" w:space="0" w:color="auto"/>
              <w:left w:val="nil"/>
              <w:bottom w:val="double" w:sz="6"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13,208</w:t>
            </w:r>
          </w:p>
        </w:tc>
        <w:tc>
          <w:tcPr>
            <w:tcW w:w="920" w:type="dxa"/>
            <w:tcBorders>
              <w:top w:val="single" w:sz="4" w:space="0" w:color="auto"/>
              <w:left w:val="nil"/>
              <w:bottom w:val="double" w:sz="6"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13,671</w:t>
            </w:r>
          </w:p>
        </w:tc>
        <w:tc>
          <w:tcPr>
            <w:tcW w:w="920" w:type="dxa"/>
            <w:tcBorders>
              <w:top w:val="single" w:sz="4" w:space="0" w:color="auto"/>
              <w:left w:val="nil"/>
              <w:bottom w:val="double" w:sz="6"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15,688</w:t>
            </w:r>
          </w:p>
        </w:tc>
        <w:tc>
          <w:tcPr>
            <w:tcW w:w="920" w:type="dxa"/>
            <w:tcBorders>
              <w:top w:val="single" w:sz="4" w:space="0" w:color="auto"/>
              <w:left w:val="nil"/>
              <w:bottom w:val="double" w:sz="6"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12,172</w:t>
            </w:r>
          </w:p>
        </w:tc>
      </w:tr>
      <w:tr w:rsidR="00DD51FE" w:rsidRPr="00DD51FE" w:rsidTr="00DD51FE">
        <w:trPr>
          <w:trHeight w:val="360"/>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r>
      <w:tr w:rsidR="00DD51FE" w:rsidRPr="00DD51FE" w:rsidTr="00DD51FE">
        <w:trPr>
          <w:trHeight w:val="510"/>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b/>
                <w:bCs/>
                <w:color w:val="974807"/>
                <w:kern w:val="0"/>
                <w:sz w:val="20"/>
                <w:szCs w:val="20"/>
              </w:rPr>
            </w:pPr>
            <w:r w:rsidRPr="00DD51FE">
              <w:rPr>
                <w:rFonts w:ascii="Arial" w:eastAsia="PMingLiU" w:hAnsi="Arial" w:cs="Arial"/>
                <w:b/>
                <w:bCs/>
                <w:color w:val="974807"/>
                <w:kern w:val="0"/>
                <w:sz w:val="20"/>
                <w:szCs w:val="20"/>
              </w:rPr>
              <w:t>Profit for the year attributable to equity shareholders of the Company:</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r>
      <w:tr w:rsidR="00DD51FE" w:rsidRPr="00DD51FE" w:rsidTr="00DD51FE">
        <w:trPr>
          <w:trHeight w:val="510"/>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Arising from underlying businesses before property development</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8,024</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7,437</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7,071</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6,243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5,397</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Arising from property development</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3,547</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1,163</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2,704</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4,225</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3,260</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Arising from underlying businesses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11,571</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8,600</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9,775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10,468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8,657</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Arising from investment property revaluation</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4,035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4,425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3,757</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5,088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3,402</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15,606</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13,025</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13,532</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15,556</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F14FD3">
            <w:pPr>
              <w:keepNext/>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12,059</w:t>
            </w:r>
          </w:p>
        </w:tc>
      </w:tr>
    </w:tbl>
    <w:p w:rsidR="00DD51FE" w:rsidRPr="00F14FD3" w:rsidRDefault="00F14FD3" w:rsidP="00F14FD3">
      <w:pPr>
        <w:pStyle w:val="Caption"/>
        <w:jc w:val="center"/>
        <w:rPr>
          <w:rFonts w:ascii="Arial" w:hAnsi="Arial" w:cs="Arial"/>
          <w:i/>
          <w:sz w:val="22"/>
          <w:szCs w:val="22"/>
        </w:rPr>
      </w:pPr>
      <w:bookmarkStart w:id="5" w:name="_Ref448701978"/>
      <w:r w:rsidRPr="00F14FD3">
        <w:rPr>
          <w:rFonts w:ascii="Arial" w:hAnsi="Arial" w:cs="Arial"/>
          <w:i/>
          <w:sz w:val="22"/>
          <w:szCs w:val="22"/>
        </w:rPr>
        <w:t xml:space="preserve">Table </w:t>
      </w:r>
      <w:r w:rsidR="00B245AC" w:rsidRPr="00F14FD3">
        <w:rPr>
          <w:rFonts w:ascii="Arial" w:hAnsi="Arial" w:cs="Arial"/>
          <w:i/>
          <w:sz w:val="22"/>
          <w:szCs w:val="22"/>
        </w:rPr>
        <w:fldChar w:fldCharType="begin"/>
      </w:r>
      <w:r w:rsidRPr="00F14FD3">
        <w:rPr>
          <w:rFonts w:ascii="Arial" w:hAnsi="Arial" w:cs="Arial"/>
          <w:i/>
          <w:sz w:val="22"/>
          <w:szCs w:val="22"/>
        </w:rPr>
        <w:instrText xml:space="preserve"> SEQ Table \* ARABIC </w:instrText>
      </w:r>
      <w:r w:rsidR="00B245AC" w:rsidRPr="00F14FD3">
        <w:rPr>
          <w:rFonts w:ascii="Arial" w:hAnsi="Arial" w:cs="Arial"/>
          <w:i/>
          <w:sz w:val="22"/>
          <w:szCs w:val="22"/>
        </w:rPr>
        <w:fldChar w:fldCharType="separate"/>
      </w:r>
      <w:r w:rsidR="00E918EE">
        <w:rPr>
          <w:rFonts w:ascii="Arial" w:hAnsi="Arial" w:cs="Arial"/>
          <w:i/>
          <w:noProof/>
          <w:sz w:val="22"/>
          <w:szCs w:val="22"/>
        </w:rPr>
        <w:t>4</w:t>
      </w:r>
      <w:r w:rsidR="00B245AC" w:rsidRPr="00F14FD3">
        <w:rPr>
          <w:rFonts w:ascii="Arial" w:hAnsi="Arial" w:cs="Arial"/>
          <w:i/>
          <w:sz w:val="22"/>
          <w:szCs w:val="22"/>
        </w:rPr>
        <w:fldChar w:fldCharType="end"/>
      </w:r>
      <w:bookmarkEnd w:id="5"/>
      <w:r w:rsidRPr="00F14FD3">
        <w:rPr>
          <w:rFonts w:ascii="Arial" w:hAnsi="Arial" w:cs="Arial"/>
          <w:i/>
          <w:sz w:val="22"/>
          <w:szCs w:val="22"/>
          <w:lang w:eastAsia="zh-HK"/>
        </w:rPr>
        <w:t>: Consolidated profit and loss account for the last 5 years</w:t>
      </w:r>
      <w:r w:rsidR="00D31160">
        <w:rPr>
          <w:rFonts w:ascii="Arial" w:hAnsi="Arial" w:cs="Arial" w:hint="eastAsia"/>
          <w:i/>
          <w:sz w:val="22"/>
          <w:szCs w:val="22"/>
          <w:lang w:eastAsia="zh-HK"/>
        </w:rPr>
        <w:t xml:space="preserve"> [</w:t>
      </w:r>
      <w:r w:rsidR="00B245AC">
        <w:rPr>
          <w:rFonts w:ascii="Arial" w:hAnsi="Arial" w:cs="Arial"/>
          <w:i/>
          <w:sz w:val="22"/>
          <w:szCs w:val="22"/>
          <w:lang w:eastAsia="zh-HK"/>
        </w:rPr>
        <w:fldChar w:fldCharType="begin"/>
      </w:r>
      <w:r w:rsidR="00D31160">
        <w:rPr>
          <w:rFonts w:ascii="Arial" w:hAnsi="Arial" w:cs="Arial"/>
          <w:i/>
          <w:sz w:val="22"/>
          <w:szCs w:val="22"/>
          <w:lang w:eastAsia="zh-HK"/>
        </w:rPr>
        <w:instrText xml:space="preserve"> </w:instrText>
      </w:r>
      <w:r w:rsidR="00D31160">
        <w:rPr>
          <w:rFonts w:ascii="Arial" w:hAnsi="Arial" w:cs="Arial" w:hint="eastAsia"/>
          <w:i/>
          <w:sz w:val="22"/>
          <w:szCs w:val="22"/>
          <w:lang w:eastAsia="zh-HK"/>
        </w:rPr>
        <w:instrText>REF _Ref448702403 \r \h</w:instrText>
      </w:r>
      <w:r w:rsidR="00D31160">
        <w:rPr>
          <w:rFonts w:ascii="Arial" w:hAnsi="Arial" w:cs="Arial"/>
          <w:i/>
          <w:sz w:val="22"/>
          <w:szCs w:val="22"/>
          <w:lang w:eastAsia="zh-HK"/>
        </w:rPr>
        <w:instrText xml:space="preserve"> </w:instrText>
      </w:r>
      <w:r w:rsidR="00B245AC">
        <w:rPr>
          <w:rFonts w:ascii="Arial" w:hAnsi="Arial" w:cs="Arial"/>
          <w:i/>
          <w:sz w:val="22"/>
          <w:szCs w:val="22"/>
          <w:lang w:eastAsia="zh-HK"/>
        </w:rPr>
      </w:r>
      <w:r w:rsidR="00B245AC">
        <w:rPr>
          <w:rFonts w:ascii="Arial" w:hAnsi="Arial" w:cs="Arial"/>
          <w:i/>
          <w:sz w:val="22"/>
          <w:szCs w:val="22"/>
          <w:lang w:eastAsia="zh-HK"/>
        </w:rPr>
        <w:fldChar w:fldCharType="separate"/>
      </w:r>
      <w:r w:rsidR="00D31160">
        <w:rPr>
          <w:rFonts w:ascii="Arial" w:hAnsi="Arial" w:cs="Arial"/>
          <w:i/>
          <w:sz w:val="22"/>
          <w:szCs w:val="22"/>
          <w:lang w:eastAsia="zh-HK"/>
        </w:rPr>
        <w:t>1</w:t>
      </w:r>
      <w:r w:rsidR="00B245AC">
        <w:rPr>
          <w:rFonts w:ascii="Arial" w:hAnsi="Arial" w:cs="Arial"/>
          <w:i/>
          <w:sz w:val="22"/>
          <w:szCs w:val="22"/>
          <w:lang w:eastAsia="zh-HK"/>
        </w:rPr>
        <w:fldChar w:fldCharType="end"/>
      </w:r>
      <w:r w:rsidR="00D31160">
        <w:rPr>
          <w:rFonts w:ascii="Arial" w:hAnsi="Arial" w:cs="Arial" w:hint="eastAsia"/>
          <w:i/>
          <w:sz w:val="22"/>
          <w:szCs w:val="22"/>
          <w:lang w:eastAsia="zh-HK"/>
        </w:rPr>
        <w:t>]</w:t>
      </w:r>
    </w:p>
    <w:p w:rsidR="00BE3A40" w:rsidRDefault="00BE3A40">
      <w:pPr>
        <w:rPr>
          <w:rFonts w:ascii="Arial" w:hAnsi="Arial" w:cs="Arial"/>
          <w:sz w:val="22"/>
          <w:lang w:eastAsia="zh-HK"/>
        </w:rPr>
      </w:pPr>
    </w:p>
    <w:p w:rsidR="00F14FD3" w:rsidRDefault="00DD51FE" w:rsidP="00F14FD3">
      <w:pPr>
        <w:keepNext/>
        <w:jc w:val="center"/>
      </w:pPr>
      <w:r>
        <w:rPr>
          <w:rFonts w:ascii="Arial" w:hAnsi="Arial" w:cs="Arial" w:hint="eastAsia"/>
          <w:noProof/>
          <w:sz w:val="22"/>
          <w:lang w:eastAsia="ja-JP"/>
        </w:rPr>
        <w:drawing>
          <wp:inline distT="0" distB="0" distL="0" distR="0">
            <wp:extent cx="4538898" cy="2716306"/>
            <wp:effectExtent l="1905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t="22006"/>
                    <a:stretch>
                      <a:fillRect/>
                    </a:stretch>
                  </pic:blipFill>
                  <pic:spPr bwMode="auto">
                    <a:xfrm>
                      <a:off x="0" y="0"/>
                      <a:ext cx="4538898" cy="2716306"/>
                    </a:xfrm>
                    <a:prstGeom prst="rect">
                      <a:avLst/>
                    </a:prstGeom>
                    <a:noFill/>
                    <a:ln w="9525">
                      <a:noFill/>
                      <a:miter lim="800000"/>
                      <a:headEnd/>
                      <a:tailEnd/>
                    </a:ln>
                  </pic:spPr>
                </pic:pic>
              </a:graphicData>
            </a:graphic>
          </wp:inline>
        </w:drawing>
      </w:r>
    </w:p>
    <w:p w:rsidR="00BE3A40" w:rsidRPr="00F14FD3" w:rsidRDefault="00F14FD3" w:rsidP="00F14FD3">
      <w:pPr>
        <w:pStyle w:val="Caption"/>
        <w:jc w:val="center"/>
        <w:rPr>
          <w:rFonts w:ascii="Arial" w:hAnsi="Arial" w:cs="Arial"/>
          <w:i/>
          <w:sz w:val="22"/>
          <w:szCs w:val="22"/>
          <w:lang w:eastAsia="zh-HK"/>
        </w:rPr>
      </w:pPr>
      <w:bookmarkStart w:id="6" w:name="_Ref448702023"/>
      <w:r w:rsidRPr="00F14FD3">
        <w:rPr>
          <w:rFonts w:ascii="Arial" w:hAnsi="Arial" w:cs="Arial"/>
          <w:i/>
          <w:sz w:val="22"/>
          <w:szCs w:val="22"/>
        </w:rPr>
        <w:t xml:space="preserve">Figure </w:t>
      </w:r>
      <w:r w:rsidR="00B245AC" w:rsidRPr="00F14FD3">
        <w:rPr>
          <w:rFonts w:ascii="Arial" w:hAnsi="Arial" w:cs="Arial"/>
          <w:i/>
          <w:sz w:val="22"/>
          <w:szCs w:val="22"/>
        </w:rPr>
        <w:fldChar w:fldCharType="begin"/>
      </w:r>
      <w:r w:rsidRPr="00F14FD3">
        <w:rPr>
          <w:rFonts w:ascii="Arial" w:hAnsi="Arial" w:cs="Arial"/>
          <w:i/>
          <w:sz w:val="22"/>
          <w:szCs w:val="22"/>
        </w:rPr>
        <w:instrText xml:space="preserve"> SEQ Figure \* ARABIC </w:instrText>
      </w:r>
      <w:r w:rsidR="00B245AC" w:rsidRPr="00F14FD3">
        <w:rPr>
          <w:rFonts w:ascii="Arial" w:hAnsi="Arial" w:cs="Arial"/>
          <w:i/>
          <w:sz w:val="22"/>
          <w:szCs w:val="22"/>
        </w:rPr>
        <w:fldChar w:fldCharType="separate"/>
      </w:r>
      <w:r>
        <w:rPr>
          <w:rFonts w:ascii="Arial" w:hAnsi="Arial" w:cs="Arial"/>
          <w:i/>
          <w:noProof/>
          <w:sz w:val="22"/>
          <w:szCs w:val="22"/>
        </w:rPr>
        <w:t>1</w:t>
      </w:r>
      <w:r w:rsidR="00B245AC" w:rsidRPr="00F14FD3">
        <w:rPr>
          <w:rFonts w:ascii="Arial" w:hAnsi="Arial" w:cs="Arial"/>
          <w:i/>
          <w:sz w:val="22"/>
          <w:szCs w:val="22"/>
        </w:rPr>
        <w:fldChar w:fldCharType="end"/>
      </w:r>
      <w:bookmarkEnd w:id="6"/>
      <w:r w:rsidRPr="00F14FD3">
        <w:rPr>
          <w:rFonts w:ascii="Arial" w:hAnsi="Arial" w:cs="Arial"/>
          <w:i/>
          <w:sz w:val="22"/>
          <w:szCs w:val="22"/>
          <w:lang w:eastAsia="zh-HK"/>
        </w:rPr>
        <w:t>: Operating profit contributions with expenses in project study and business development excluded</w:t>
      </w:r>
      <w:r w:rsidR="00D31160">
        <w:rPr>
          <w:rFonts w:ascii="Arial" w:hAnsi="Arial" w:cs="Arial" w:hint="eastAsia"/>
          <w:i/>
          <w:sz w:val="22"/>
          <w:szCs w:val="22"/>
          <w:lang w:eastAsia="zh-HK"/>
        </w:rPr>
        <w:t xml:space="preserve"> [</w:t>
      </w:r>
      <w:r w:rsidR="00B245AC">
        <w:rPr>
          <w:rFonts w:ascii="Arial" w:hAnsi="Arial" w:cs="Arial"/>
          <w:i/>
          <w:sz w:val="22"/>
          <w:szCs w:val="22"/>
          <w:lang w:eastAsia="zh-HK"/>
        </w:rPr>
        <w:fldChar w:fldCharType="begin"/>
      </w:r>
      <w:r w:rsidR="00D31160">
        <w:rPr>
          <w:rFonts w:ascii="Arial" w:hAnsi="Arial" w:cs="Arial"/>
          <w:i/>
          <w:sz w:val="22"/>
          <w:szCs w:val="22"/>
          <w:lang w:eastAsia="zh-HK"/>
        </w:rPr>
        <w:instrText xml:space="preserve"> </w:instrText>
      </w:r>
      <w:r w:rsidR="00D31160">
        <w:rPr>
          <w:rFonts w:ascii="Arial" w:hAnsi="Arial" w:cs="Arial" w:hint="eastAsia"/>
          <w:i/>
          <w:sz w:val="22"/>
          <w:szCs w:val="22"/>
          <w:lang w:eastAsia="zh-HK"/>
        </w:rPr>
        <w:instrText>REF _Ref448702403 \r \h</w:instrText>
      </w:r>
      <w:r w:rsidR="00D31160">
        <w:rPr>
          <w:rFonts w:ascii="Arial" w:hAnsi="Arial" w:cs="Arial"/>
          <w:i/>
          <w:sz w:val="22"/>
          <w:szCs w:val="22"/>
          <w:lang w:eastAsia="zh-HK"/>
        </w:rPr>
        <w:instrText xml:space="preserve"> </w:instrText>
      </w:r>
      <w:r w:rsidR="00B245AC">
        <w:rPr>
          <w:rFonts w:ascii="Arial" w:hAnsi="Arial" w:cs="Arial"/>
          <w:i/>
          <w:sz w:val="22"/>
          <w:szCs w:val="22"/>
          <w:lang w:eastAsia="zh-HK"/>
        </w:rPr>
      </w:r>
      <w:r w:rsidR="00B245AC">
        <w:rPr>
          <w:rFonts w:ascii="Arial" w:hAnsi="Arial" w:cs="Arial"/>
          <w:i/>
          <w:sz w:val="22"/>
          <w:szCs w:val="22"/>
          <w:lang w:eastAsia="zh-HK"/>
        </w:rPr>
        <w:fldChar w:fldCharType="separate"/>
      </w:r>
      <w:r w:rsidR="00D31160">
        <w:rPr>
          <w:rFonts w:ascii="Arial" w:hAnsi="Arial" w:cs="Arial"/>
          <w:i/>
          <w:sz w:val="22"/>
          <w:szCs w:val="22"/>
          <w:lang w:eastAsia="zh-HK"/>
        </w:rPr>
        <w:t>1</w:t>
      </w:r>
      <w:r w:rsidR="00B245AC">
        <w:rPr>
          <w:rFonts w:ascii="Arial" w:hAnsi="Arial" w:cs="Arial"/>
          <w:i/>
          <w:sz w:val="22"/>
          <w:szCs w:val="22"/>
          <w:lang w:eastAsia="zh-HK"/>
        </w:rPr>
        <w:fldChar w:fldCharType="end"/>
      </w:r>
      <w:r w:rsidR="00D31160">
        <w:rPr>
          <w:rFonts w:ascii="Arial" w:hAnsi="Arial" w:cs="Arial" w:hint="eastAsia"/>
          <w:i/>
          <w:sz w:val="22"/>
          <w:szCs w:val="22"/>
          <w:lang w:eastAsia="zh-HK"/>
        </w:rPr>
        <w:t>]</w:t>
      </w:r>
    </w:p>
    <w:p w:rsidR="00DD51FE" w:rsidRDefault="00DD51FE">
      <w:pPr>
        <w:rPr>
          <w:rFonts w:ascii="Arial" w:hAnsi="Arial" w:cs="Arial"/>
          <w:sz w:val="22"/>
          <w:lang w:eastAsia="zh-HK"/>
        </w:rPr>
      </w:pPr>
    </w:p>
    <w:p w:rsidR="00F14FD3" w:rsidRDefault="00DD51FE" w:rsidP="00F14FD3">
      <w:pPr>
        <w:keepNext/>
        <w:jc w:val="center"/>
      </w:pPr>
      <w:r>
        <w:rPr>
          <w:rFonts w:ascii="Arial" w:hAnsi="Arial" w:cs="Arial" w:hint="eastAsia"/>
          <w:noProof/>
          <w:sz w:val="22"/>
          <w:lang w:eastAsia="ja-JP"/>
        </w:rPr>
        <w:lastRenderedPageBreak/>
        <w:drawing>
          <wp:inline distT="0" distB="0" distL="0" distR="0">
            <wp:extent cx="4604198" cy="2868706"/>
            <wp:effectExtent l="19050" t="0" r="5902"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t="20596"/>
                    <a:stretch>
                      <a:fillRect/>
                    </a:stretch>
                  </pic:blipFill>
                  <pic:spPr bwMode="auto">
                    <a:xfrm>
                      <a:off x="0" y="0"/>
                      <a:ext cx="4604198" cy="2868706"/>
                    </a:xfrm>
                    <a:prstGeom prst="rect">
                      <a:avLst/>
                    </a:prstGeom>
                    <a:noFill/>
                    <a:ln w="9525">
                      <a:noFill/>
                      <a:miter lim="800000"/>
                      <a:headEnd/>
                      <a:tailEnd/>
                    </a:ln>
                  </pic:spPr>
                </pic:pic>
              </a:graphicData>
            </a:graphic>
          </wp:inline>
        </w:drawing>
      </w:r>
    </w:p>
    <w:p w:rsidR="00DD51FE" w:rsidRPr="00F14FD3" w:rsidRDefault="00F14FD3" w:rsidP="00F14FD3">
      <w:pPr>
        <w:pStyle w:val="Caption"/>
        <w:jc w:val="center"/>
        <w:rPr>
          <w:rFonts w:ascii="Arial" w:hAnsi="Arial" w:cs="Arial"/>
          <w:i/>
          <w:sz w:val="22"/>
          <w:szCs w:val="22"/>
          <w:lang w:eastAsia="zh-HK"/>
        </w:rPr>
      </w:pPr>
      <w:bookmarkStart w:id="7" w:name="_Ref448702027"/>
      <w:r w:rsidRPr="00F14FD3">
        <w:rPr>
          <w:rFonts w:ascii="Arial" w:hAnsi="Arial" w:cs="Arial"/>
          <w:i/>
          <w:sz w:val="22"/>
          <w:szCs w:val="22"/>
        </w:rPr>
        <w:t xml:space="preserve">Figure </w:t>
      </w:r>
      <w:r w:rsidR="00B245AC" w:rsidRPr="00F14FD3">
        <w:rPr>
          <w:rFonts w:ascii="Arial" w:hAnsi="Arial" w:cs="Arial"/>
          <w:i/>
          <w:sz w:val="22"/>
          <w:szCs w:val="22"/>
        </w:rPr>
        <w:fldChar w:fldCharType="begin"/>
      </w:r>
      <w:r w:rsidRPr="00F14FD3">
        <w:rPr>
          <w:rFonts w:ascii="Arial" w:hAnsi="Arial" w:cs="Arial"/>
          <w:i/>
          <w:sz w:val="22"/>
          <w:szCs w:val="22"/>
        </w:rPr>
        <w:instrText xml:space="preserve"> SEQ Figure \* ARABIC </w:instrText>
      </w:r>
      <w:r w:rsidR="00B245AC" w:rsidRPr="00F14FD3">
        <w:rPr>
          <w:rFonts w:ascii="Arial" w:hAnsi="Arial" w:cs="Arial"/>
          <w:i/>
          <w:sz w:val="22"/>
          <w:szCs w:val="22"/>
        </w:rPr>
        <w:fldChar w:fldCharType="separate"/>
      </w:r>
      <w:r w:rsidRPr="00F14FD3">
        <w:rPr>
          <w:rFonts w:ascii="Arial" w:hAnsi="Arial" w:cs="Arial"/>
          <w:i/>
          <w:noProof/>
          <w:sz w:val="22"/>
          <w:szCs w:val="22"/>
        </w:rPr>
        <w:t>2</w:t>
      </w:r>
      <w:r w:rsidR="00B245AC" w:rsidRPr="00F14FD3">
        <w:rPr>
          <w:rFonts w:ascii="Arial" w:hAnsi="Arial" w:cs="Arial"/>
          <w:i/>
          <w:sz w:val="22"/>
          <w:szCs w:val="22"/>
        </w:rPr>
        <w:fldChar w:fldCharType="end"/>
      </w:r>
      <w:bookmarkEnd w:id="7"/>
      <w:r w:rsidRPr="00F14FD3">
        <w:rPr>
          <w:rFonts w:ascii="Arial" w:hAnsi="Arial" w:cs="Arial"/>
          <w:i/>
          <w:sz w:val="22"/>
          <w:szCs w:val="22"/>
          <w:lang w:eastAsia="zh-HK"/>
        </w:rPr>
        <w:t>: Net results from underlying businesses</w:t>
      </w:r>
      <w:r w:rsidR="00D31160">
        <w:rPr>
          <w:rFonts w:ascii="Arial" w:hAnsi="Arial" w:cs="Arial" w:hint="eastAsia"/>
          <w:i/>
          <w:sz w:val="22"/>
          <w:szCs w:val="22"/>
          <w:lang w:eastAsia="zh-HK"/>
        </w:rPr>
        <w:t xml:space="preserve"> [</w:t>
      </w:r>
      <w:r w:rsidR="00B245AC">
        <w:rPr>
          <w:rFonts w:ascii="Arial" w:hAnsi="Arial" w:cs="Arial"/>
          <w:i/>
          <w:sz w:val="22"/>
          <w:szCs w:val="22"/>
          <w:lang w:eastAsia="zh-HK"/>
        </w:rPr>
        <w:fldChar w:fldCharType="begin"/>
      </w:r>
      <w:r w:rsidR="00D31160">
        <w:rPr>
          <w:rFonts w:ascii="Arial" w:hAnsi="Arial" w:cs="Arial"/>
          <w:i/>
          <w:sz w:val="22"/>
          <w:szCs w:val="22"/>
          <w:lang w:eastAsia="zh-HK"/>
        </w:rPr>
        <w:instrText xml:space="preserve"> </w:instrText>
      </w:r>
      <w:r w:rsidR="00D31160">
        <w:rPr>
          <w:rFonts w:ascii="Arial" w:hAnsi="Arial" w:cs="Arial" w:hint="eastAsia"/>
          <w:i/>
          <w:sz w:val="22"/>
          <w:szCs w:val="22"/>
          <w:lang w:eastAsia="zh-HK"/>
        </w:rPr>
        <w:instrText>REF _Ref448702403 \r \h</w:instrText>
      </w:r>
      <w:r w:rsidR="00D31160">
        <w:rPr>
          <w:rFonts w:ascii="Arial" w:hAnsi="Arial" w:cs="Arial"/>
          <w:i/>
          <w:sz w:val="22"/>
          <w:szCs w:val="22"/>
          <w:lang w:eastAsia="zh-HK"/>
        </w:rPr>
        <w:instrText xml:space="preserve"> </w:instrText>
      </w:r>
      <w:r w:rsidR="00B245AC">
        <w:rPr>
          <w:rFonts w:ascii="Arial" w:hAnsi="Arial" w:cs="Arial"/>
          <w:i/>
          <w:sz w:val="22"/>
          <w:szCs w:val="22"/>
          <w:lang w:eastAsia="zh-HK"/>
        </w:rPr>
      </w:r>
      <w:r w:rsidR="00B245AC">
        <w:rPr>
          <w:rFonts w:ascii="Arial" w:hAnsi="Arial" w:cs="Arial"/>
          <w:i/>
          <w:sz w:val="22"/>
          <w:szCs w:val="22"/>
          <w:lang w:eastAsia="zh-HK"/>
        </w:rPr>
        <w:fldChar w:fldCharType="separate"/>
      </w:r>
      <w:r w:rsidR="00D31160">
        <w:rPr>
          <w:rFonts w:ascii="Arial" w:hAnsi="Arial" w:cs="Arial"/>
          <w:i/>
          <w:sz w:val="22"/>
          <w:szCs w:val="22"/>
          <w:lang w:eastAsia="zh-HK"/>
        </w:rPr>
        <w:t>1</w:t>
      </w:r>
      <w:r w:rsidR="00B245AC">
        <w:rPr>
          <w:rFonts w:ascii="Arial" w:hAnsi="Arial" w:cs="Arial"/>
          <w:i/>
          <w:sz w:val="22"/>
          <w:szCs w:val="22"/>
          <w:lang w:eastAsia="zh-HK"/>
        </w:rPr>
        <w:fldChar w:fldCharType="end"/>
      </w:r>
      <w:r w:rsidR="00D31160">
        <w:rPr>
          <w:rFonts w:ascii="Arial" w:hAnsi="Arial" w:cs="Arial" w:hint="eastAsia"/>
          <w:i/>
          <w:sz w:val="22"/>
          <w:szCs w:val="22"/>
          <w:lang w:eastAsia="zh-HK"/>
        </w:rPr>
        <w:t>]</w:t>
      </w:r>
    </w:p>
    <w:p w:rsidR="00DD51FE" w:rsidRPr="00F14FD3" w:rsidRDefault="00DD51FE">
      <w:pPr>
        <w:rPr>
          <w:rFonts w:ascii="Arial" w:hAnsi="Arial" w:cs="Arial"/>
          <w:sz w:val="22"/>
          <w:lang w:eastAsia="zh-HK"/>
        </w:rPr>
      </w:pPr>
    </w:p>
    <w:p w:rsidR="00632E1C" w:rsidRDefault="00B245AC">
      <w:pPr>
        <w:rPr>
          <w:rFonts w:ascii="Arial" w:hAnsi="Arial" w:cs="Arial"/>
          <w:sz w:val="22"/>
          <w:lang w:eastAsia="zh-HK"/>
        </w:rPr>
      </w:pPr>
      <w:r>
        <w:rPr>
          <w:rFonts w:ascii="Arial" w:hAnsi="Arial" w:cs="Arial"/>
          <w:sz w:val="22"/>
          <w:lang w:eastAsia="zh-HK"/>
        </w:rPr>
        <w:fldChar w:fldCharType="begin"/>
      </w:r>
      <w:r w:rsidR="00F14FD3">
        <w:rPr>
          <w:rFonts w:ascii="Arial" w:hAnsi="Arial" w:cs="Arial"/>
          <w:sz w:val="22"/>
          <w:lang w:eastAsia="zh-HK"/>
        </w:rPr>
        <w:instrText xml:space="preserve"> </w:instrText>
      </w:r>
      <w:r w:rsidR="00F14FD3">
        <w:rPr>
          <w:rFonts w:ascii="Arial" w:hAnsi="Arial" w:cs="Arial" w:hint="eastAsia"/>
          <w:sz w:val="22"/>
          <w:lang w:eastAsia="zh-HK"/>
        </w:rPr>
        <w:instrText>REF _Ref448701978 \h</w:instrText>
      </w:r>
      <w:r w:rsidR="00F14FD3">
        <w:rPr>
          <w:rFonts w:ascii="Arial" w:hAnsi="Arial" w:cs="Arial"/>
          <w:sz w:val="22"/>
          <w:lang w:eastAsia="zh-HK"/>
        </w:rPr>
        <w:instrText xml:space="preserve"> </w:instrText>
      </w:r>
      <w:r>
        <w:rPr>
          <w:rFonts w:ascii="Arial" w:hAnsi="Arial" w:cs="Arial"/>
          <w:sz w:val="22"/>
          <w:lang w:eastAsia="zh-HK"/>
        </w:rPr>
      </w:r>
      <w:r>
        <w:rPr>
          <w:rFonts w:ascii="Arial" w:hAnsi="Arial" w:cs="Arial"/>
          <w:sz w:val="22"/>
          <w:lang w:eastAsia="zh-HK"/>
        </w:rPr>
        <w:fldChar w:fldCharType="separate"/>
      </w:r>
      <w:r w:rsidR="00F14FD3" w:rsidRPr="00F14FD3">
        <w:rPr>
          <w:rFonts w:ascii="Arial" w:hAnsi="Arial" w:cs="Arial"/>
          <w:i/>
          <w:sz w:val="22"/>
        </w:rPr>
        <w:t xml:space="preserve">Table </w:t>
      </w:r>
      <w:r w:rsidR="00F14FD3" w:rsidRPr="00F14FD3">
        <w:rPr>
          <w:rFonts w:ascii="Arial" w:hAnsi="Arial" w:cs="Arial"/>
          <w:i/>
          <w:noProof/>
          <w:sz w:val="22"/>
        </w:rPr>
        <w:t>4</w:t>
      </w:r>
      <w:r>
        <w:rPr>
          <w:rFonts w:ascii="Arial" w:hAnsi="Arial" w:cs="Arial"/>
          <w:sz w:val="22"/>
          <w:lang w:eastAsia="zh-HK"/>
        </w:rPr>
        <w:fldChar w:fldCharType="end"/>
      </w:r>
      <w:r w:rsidR="00DF78A0">
        <w:rPr>
          <w:rFonts w:ascii="Arial" w:hAnsi="Arial" w:cs="Arial" w:hint="eastAsia"/>
          <w:sz w:val="22"/>
          <w:lang w:eastAsia="zh-HK"/>
        </w:rPr>
        <w:t xml:space="preserve"> shows the breakdown revenue and expenses of each major business operations of </w:t>
      </w:r>
      <w:r w:rsidR="00E9796D">
        <w:rPr>
          <w:rFonts w:ascii="Arial" w:hAnsi="Arial" w:cs="Arial" w:hint="eastAsia"/>
          <w:sz w:val="22"/>
          <w:lang w:eastAsia="zh-HK"/>
        </w:rPr>
        <w:t>MTR</w:t>
      </w:r>
      <w:r w:rsidR="00DF78A0">
        <w:rPr>
          <w:rFonts w:ascii="Arial" w:hAnsi="Arial" w:cs="Arial" w:hint="eastAsia"/>
          <w:sz w:val="22"/>
          <w:lang w:eastAsia="zh-HK"/>
        </w:rPr>
        <w:t xml:space="preserve">. </w:t>
      </w:r>
      <w:r w:rsidR="002D1384">
        <w:rPr>
          <w:rFonts w:ascii="Arial" w:hAnsi="Arial" w:cs="Arial" w:hint="eastAsia"/>
          <w:sz w:val="22"/>
          <w:lang w:eastAsia="zh-HK"/>
        </w:rPr>
        <w:t xml:space="preserve"> </w:t>
      </w:r>
      <w:r w:rsidR="00333DB1">
        <w:rPr>
          <w:rFonts w:ascii="Arial" w:hAnsi="Arial" w:cs="Arial" w:hint="eastAsia"/>
          <w:sz w:val="22"/>
          <w:lang w:eastAsia="zh-HK"/>
        </w:rPr>
        <w:t>Revenue rose steadily over the last 5 years from HK$29.5 billi</w:t>
      </w:r>
      <w:r w:rsidR="00397C87">
        <w:rPr>
          <w:rFonts w:ascii="Arial" w:hAnsi="Arial" w:cs="Arial" w:hint="eastAsia"/>
          <w:sz w:val="22"/>
          <w:lang w:eastAsia="zh-HK"/>
        </w:rPr>
        <w:t>on to HK$40.1 billion</w:t>
      </w:r>
      <w:r w:rsidR="002D1384">
        <w:rPr>
          <w:rFonts w:ascii="Arial" w:hAnsi="Arial" w:cs="Arial" w:hint="eastAsia"/>
          <w:sz w:val="22"/>
          <w:lang w:eastAsia="zh-HK"/>
        </w:rPr>
        <w:t xml:space="preserve">. </w:t>
      </w:r>
      <w:r w:rsidR="00397C87">
        <w:rPr>
          <w:rFonts w:ascii="Arial" w:hAnsi="Arial" w:cs="Arial" w:hint="eastAsia"/>
          <w:sz w:val="22"/>
          <w:lang w:eastAsia="zh-HK"/>
        </w:rPr>
        <w:t xml:space="preserve">With the rising expenses, profit </w:t>
      </w:r>
      <w:r w:rsidR="00B81F9C">
        <w:rPr>
          <w:rFonts w:ascii="Arial" w:hAnsi="Arial" w:cs="Arial" w:hint="eastAsia"/>
          <w:sz w:val="22"/>
          <w:lang w:eastAsia="zh-HK"/>
        </w:rPr>
        <w:t xml:space="preserve">remained </w:t>
      </w:r>
      <w:r w:rsidR="00F659FE">
        <w:rPr>
          <w:rFonts w:ascii="Arial" w:hAnsi="Arial" w:cs="Arial"/>
          <w:sz w:val="22"/>
          <w:lang w:eastAsia="zh-HK"/>
        </w:rPr>
        <w:t>at</w:t>
      </w:r>
      <w:r w:rsidR="00B81F9C">
        <w:rPr>
          <w:rFonts w:ascii="Arial" w:hAnsi="Arial" w:cs="Arial" w:hint="eastAsia"/>
          <w:sz w:val="22"/>
          <w:lang w:eastAsia="zh-HK"/>
        </w:rPr>
        <w:t xml:space="preserve"> similar level till 2014 where a</w:t>
      </w:r>
      <w:r w:rsidR="00080553">
        <w:rPr>
          <w:rFonts w:ascii="Arial" w:hAnsi="Arial" w:cs="Arial" w:hint="eastAsia"/>
          <w:sz w:val="22"/>
          <w:lang w:eastAsia="zh-HK"/>
        </w:rPr>
        <w:t xml:space="preserve">n </w:t>
      </w:r>
      <w:r w:rsidR="00B81F9C">
        <w:rPr>
          <w:rFonts w:ascii="Arial" w:hAnsi="Arial" w:cs="Arial" w:hint="eastAsia"/>
          <w:sz w:val="22"/>
          <w:lang w:eastAsia="zh-HK"/>
        </w:rPr>
        <w:t xml:space="preserve">improvement was observed </w:t>
      </w:r>
      <w:r w:rsidR="00F659FE">
        <w:rPr>
          <w:rFonts w:ascii="Arial" w:hAnsi="Arial" w:cs="Arial"/>
          <w:sz w:val="22"/>
          <w:lang w:eastAsia="zh-HK"/>
        </w:rPr>
        <w:t>(see</w:t>
      </w:r>
      <w:r w:rsidR="00632E1C">
        <w:rPr>
          <w:rFonts w:ascii="Arial" w:hAnsi="Arial" w:cs="Arial" w:hint="eastAsia"/>
          <w:sz w:val="22"/>
          <w:lang w:eastAsia="zh-HK"/>
        </w:rPr>
        <w:t xml:space="preserve"> </w:t>
      </w:r>
      <w:r>
        <w:rPr>
          <w:rFonts w:ascii="Arial" w:hAnsi="Arial" w:cs="Arial"/>
          <w:sz w:val="22"/>
          <w:lang w:eastAsia="zh-HK"/>
        </w:rPr>
        <w:fldChar w:fldCharType="begin"/>
      </w:r>
      <w:r w:rsidR="0025679D">
        <w:rPr>
          <w:rFonts w:ascii="Arial" w:hAnsi="Arial" w:cs="Arial"/>
          <w:sz w:val="22"/>
          <w:lang w:eastAsia="zh-HK"/>
        </w:rPr>
        <w:instrText xml:space="preserve"> REF _Ref448702027 \h </w:instrText>
      </w:r>
      <w:r>
        <w:rPr>
          <w:rFonts w:ascii="Arial" w:hAnsi="Arial" w:cs="Arial"/>
          <w:sz w:val="22"/>
          <w:lang w:eastAsia="zh-HK"/>
        </w:rPr>
      </w:r>
      <w:r>
        <w:rPr>
          <w:rFonts w:ascii="Arial" w:hAnsi="Arial" w:cs="Arial"/>
          <w:sz w:val="22"/>
          <w:lang w:eastAsia="zh-HK"/>
        </w:rPr>
        <w:fldChar w:fldCharType="separate"/>
      </w:r>
      <w:r w:rsidR="0025679D" w:rsidRPr="00F14FD3">
        <w:rPr>
          <w:rFonts w:ascii="Arial" w:hAnsi="Arial" w:cs="Arial"/>
          <w:i/>
          <w:sz w:val="22"/>
        </w:rPr>
        <w:t xml:space="preserve">Figure </w:t>
      </w:r>
      <w:r w:rsidR="0025679D" w:rsidRPr="00F14FD3">
        <w:rPr>
          <w:rFonts w:ascii="Arial" w:hAnsi="Arial" w:cs="Arial"/>
          <w:i/>
          <w:noProof/>
          <w:sz w:val="22"/>
        </w:rPr>
        <w:t>2</w:t>
      </w:r>
      <w:r>
        <w:rPr>
          <w:rFonts w:ascii="Arial" w:hAnsi="Arial" w:cs="Arial"/>
          <w:sz w:val="22"/>
          <w:lang w:eastAsia="zh-HK"/>
        </w:rPr>
        <w:fldChar w:fldCharType="end"/>
      </w:r>
      <w:r w:rsidR="00F659FE">
        <w:rPr>
          <w:rFonts w:ascii="Arial" w:hAnsi="Arial" w:cs="Arial"/>
          <w:sz w:val="22"/>
          <w:lang w:eastAsia="zh-HK"/>
        </w:rPr>
        <w:t>)</w:t>
      </w:r>
      <w:r w:rsidR="00B81F9C">
        <w:rPr>
          <w:rFonts w:ascii="Arial" w:hAnsi="Arial" w:cs="Arial" w:hint="eastAsia"/>
          <w:sz w:val="22"/>
          <w:lang w:eastAsia="zh-HK"/>
        </w:rPr>
        <w:t xml:space="preserve">. </w:t>
      </w:r>
      <w:r w:rsidR="002D1384">
        <w:rPr>
          <w:rFonts w:ascii="Arial" w:hAnsi="Arial" w:cs="Arial" w:hint="eastAsia"/>
          <w:sz w:val="22"/>
          <w:lang w:eastAsia="zh-HK"/>
        </w:rPr>
        <w:t>As reflected in</w:t>
      </w:r>
      <w:r w:rsidR="0025679D">
        <w:rPr>
          <w:rFonts w:ascii="Arial" w:hAnsi="Arial" w:cs="Arial" w:hint="eastAsia"/>
          <w:sz w:val="22"/>
          <w:lang w:eastAsia="zh-HK"/>
        </w:rPr>
        <w:t xml:space="preserve"> </w:t>
      </w:r>
      <w:r>
        <w:rPr>
          <w:rFonts w:ascii="Arial" w:hAnsi="Arial" w:cs="Arial"/>
          <w:sz w:val="22"/>
          <w:lang w:eastAsia="zh-HK"/>
        </w:rPr>
        <w:fldChar w:fldCharType="begin"/>
      </w:r>
      <w:r w:rsidR="0025679D">
        <w:rPr>
          <w:rFonts w:ascii="Arial" w:hAnsi="Arial" w:cs="Arial"/>
          <w:sz w:val="22"/>
          <w:lang w:eastAsia="zh-HK"/>
        </w:rPr>
        <w:instrText xml:space="preserve"> </w:instrText>
      </w:r>
      <w:r w:rsidR="0025679D">
        <w:rPr>
          <w:rFonts w:ascii="Arial" w:hAnsi="Arial" w:cs="Arial" w:hint="eastAsia"/>
          <w:sz w:val="22"/>
          <w:lang w:eastAsia="zh-HK"/>
        </w:rPr>
        <w:instrText>REF _Ref448702023 \h</w:instrText>
      </w:r>
      <w:r w:rsidR="0025679D">
        <w:rPr>
          <w:rFonts w:ascii="Arial" w:hAnsi="Arial" w:cs="Arial"/>
          <w:sz w:val="22"/>
          <w:lang w:eastAsia="zh-HK"/>
        </w:rPr>
        <w:instrText xml:space="preserve"> </w:instrText>
      </w:r>
      <w:r>
        <w:rPr>
          <w:rFonts w:ascii="Arial" w:hAnsi="Arial" w:cs="Arial"/>
          <w:sz w:val="22"/>
          <w:lang w:eastAsia="zh-HK"/>
        </w:rPr>
      </w:r>
      <w:r>
        <w:rPr>
          <w:rFonts w:ascii="Arial" w:hAnsi="Arial" w:cs="Arial"/>
          <w:sz w:val="22"/>
          <w:lang w:eastAsia="zh-HK"/>
        </w:rPr>
        <w:fldChar w:fldCharType="separate"/>
      </w:r>
      <w:r w:rsidR="0025679D" w:rsidRPr="00F14FD3">
        <w:rPr>
          <w:rFonts w:ascii="Arial" w:hAnsi="Arial" w:cs="Arial"/>
          <w:i/>
          <w:sz w:val="22"/>
        </w:rPr>
        <w:t xml:space="preserve">Figure </w:t>
      </w:r>
      <w:r w:rsidR="0025679D">
        <w:rPr>
          <w:rFonts w:ascii="Arial" w:hAnsi="Arial" w:cs="Arial"/>
          <w:i/>
          <w:noProof/>
          <w:sz w:val="22"/>
        </w:rPr>
        <w:t>1</w:t>
      </w:r>
      <w:r>
        <w:rPr>
          <w:rFonts w:ascii="Arial" w:hAnsi="Arial" w:cs="Arial"/>
          <w:sz w:val="22"/>
          <w:lang w:eastAsia="zh-HK"/>
        </w:rPr>
        <w:fldChar w:fldCharType="end"/>
      </w:r>
      <w:r w:rsidR="002D1384">
        <w:rPr>
          <w:rFonts w:ascii="Arial" w:hAnsi="Arial" w:cs="Arial" w:hint="eastAsia"/>
          <w:sz w:val="22"/>
          <w:lang w:eastAsia="zh-HK"/>
        </w:rPr>
        <w:t xml:space="preserve">, </w:t>
      </w:r>
      <w:r w:rsidR="007F0D78">
        <w:rPr>
          <w:rFonts w:ascii="Arial" w:hAnsi="Arial" w:cs="Arial" w:hint="eastAsia"/>
          <w:sz w:val="22"/>
          <w:lang w:eastAsia="zh-HK"/>
        </w:rPr>
        <w:t>m</w:t>
      </w:r>
      <w:r w:rsidR="00632E1C">
        <w:rPr>
          <w:rFonts w:ascii="Arial" w:hAnsi="Arial" w:cs="Arial" w:hint="eastAsia"/>
          <w:sz w:val="22"/>
          <w:lang w:eastAsia="zh-HK"/>
        </w:rPr>
        <w:t xml:space="preserve">ajor contributions </w:t>
      </w:r>
      <w:r w:rsidR="007A2620">
        <w:rPr>
          <w:rFonts w:ascii="Arial" w:hAnsi="Arial" w:cs="Arial"/>
          <w:sz w:val="22"/>
          <w:lang w:eastAsia="zh-HK"/>
        </w:rPr>
        <w:t xml:space="preserve">of profit </w:t>
      </w:r>
      <w:r w:rsidR="00A30072">
        <w:rPr>
          <w:rFonts w:ascii="Arial" w:hAnsi="Arial" w:cs="Arial" w:hint="eastAsia"/>
          <w:sz w:val="22"/>
          <w:lang w:eastAsia="zh-HK"/>
        </w:rPr>
        <w:t xml:space="preserve">in dollar </w:t>
      </w:r>
      <w:r w:rsidR="00632E1C">
        <w:rPr>
          <w:rFonts w:ascii="Arial" w:hAnsi="Arial" w:cs="Arial" w:hint="eastAsia"/>
          <w:sz w:val="22"/>
          <w:lang w:eastAsia="zh-HK"/>
        </w:rPr>
        <w:t xml:space="preserve">are </w:t>
      </w:r>
      <w:r w:rsidR="00DF30E2">
        <w:rPr>
          <w:rFonts w:ascii="Arial" w:hAnsi="Arial" w:cs="Arial"/>
          <w:sz w:val="22"/>
          <w:lang w:eastAsia="zh-HK"/>
        </w:rPr>
        <w:t xml:space="preserve">HK transport operations, HK station commercial business, HK property rental &amp; management businesses, and property development. </w:t>
      </w:r>
    </w:p>
    <w:p w:rsidR="00011071" w:rsidRPr="0025679D" w:rsidRDefault="00011071">
      <w:pPr>
        <w:rPr>
          <w:rFonts w:ascii="Arial" w:hAnsi="Arial" w:cs="Arial"/>
          <w:sz w:val="22"/>
          <w:lang w:eastAsia="zh-HK"/>
        </w:rPr>
      </w:pPr>
    </w:p>
    <w:tbl>
      <w:tblPr>
        <w:tblW w:w="9468" w:type="dxa"/>
        <w:jc w:val="center"/>
        <w:tblCellMar>
          <w:left w:w="28" w:type="dxa"/>
          <w:right w:w="28" w:type="dxa"/>
        </w:tblCellMar>
        <w:tblLook w:val="04A0"/>
      </w:tblPr>
      <w:tblGrid>
        <w:gridCol w:w="4268"/>
        <w:gridCol w:w="1040"/>
        <w:gridCol w:w="1040"/>
        <w:gridCol w:w="1040"/>
        <w:gridCol w:w="1040"/>
        <w:gridCol w:w="1040"/>
      </w:tblGrid>
      <w:tr w:rsidR="00EA6AC5" w:rsidRPr="00EA6AC5" w:rsidTr="00A35553">
        <w:trPr>
          <w:trHeight w:val="255"/>
          <w:jc w:val="center"/>
        </w:trPr>
        <w:tc>
          <w:tcPr>
            <w:tcW w:w="4268" w:type="dxa"/>
            <w:tcBorders>
              <w:top w:val="nil"/>
              <w:left w:val="nil"/>
              <w:bottom w:val="nil"/>
              <w:right w:val="nil"/>
            </w:tcBorders>
            <w:shd w:val="clear" w:color="auto" w:fill="auto"/>
            <w:vAlign w:val="center"/>
            <w:hideMark/>
          </w:tcPr>
          <w:p w:rsidR="00EA6AC5" w:rsidRPr="00EA6AC5" w:rsidRDefault="00EA6AC5" w:rsidP="00EA6AC5">
            <w:pPr>
              <w:widowControl/>
              <w:rPr>
                <w:rFonts w:ascii="Arial" w:eastAsia="PMingLiU" w:hAnsi="Arial" w:cs="Arial"/>
                <w:color w:val="000000"/>
                <w:kern w:val="0"/>
                <w:sz w:val="20"/>
                <w:szCs w:val="20"/>
              </w:rPr>
            </w:pPr>
          </w:p>
        </w:tc>
        <w:tc>
          <w:tcPr>
            <w:tcW w:w="1040" w:type="dxa"/>
            <w:tcBorders>
              <w:top w:val="nil"/>
              <w:left w:val="nil"/>
              <w:bottom w:val="nil"/>
              <w:right w:val="nil"/>
            </w:tcBorders>
            <w:shd w:val="clear" w:color="auto" w:fill="C6D9F1" w:themeFill="text2" w:themeFillTint="33"/>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2014</w:t>
            </w:r>
          </w:p>
        </w:tc>
        <w:tc>
          <w:tcPr>
            <w:tcW w:w="1040" w:type="dxa"/>
            <w:tcBorders>
              <w:top w:val="nil"/>
              <w:left w:val="nil"/>
              <w:bottom w:val="nil"/>
              <w:right w:val="nil"/>
            </w:tcBorders>
            <w:shd w:val="clear" w:color="auto" w:fill="C6D9F1" w:themeFill="text2" w:themeFillTint="33"/>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2013</w:t>
            </w:r>
          </w:p>
        </w:tc>
        <w:tc>
          <w:tcPr>
            <w:tcW w:w="1040" w:type="dxa"/>
            <w:tcBorders>
              <w:top w:val="nil"/>
              <w:left w:val="nil"/>
              <w:bottom w:val="nil"/>
              <w:right w:val="nil"/>
            </w:tcBorders>
            <w:shd w:val="clear" w:color="auto" w:fill="C6D9F1" w:themeFill="text2" w:themeFillTint="33"/>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2012</w:t>
            </w:r>
          </w:p>
        </w:tc>
        <w:tc>
          <w:tcPr>
            <w:tcW w:w="1040" w:type="dxa"/>
            <w:tcBorders>
              <w:top w:val="nil"/>
              <w:left w:val="nil"/>
              <w:bottom w:val="nil"/>
              <w:right w:val="nil"/>
            </w:tcBorders>
            <w:shd w:val="clear" w:color="auto" w:fill="C6D9F1" w:themeFill="text2" w:themeFillTint="33"/>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2011</w:t>
            </w:r>
          </w:p>
        </w:tc>
        <w:tc>
          <w:tcPr>
            <w:tcW w:w="1040" w:type="dxa"/>
            <w:tcBorders>
              <w:top w:val="nil"/>
              <w:left w:val="nil"/>
              <w:bottom w:val="nil"/>
              <w:right w:val="nil"/>
            </w:tcBorders>
            <w:shd w:val="clear" w:color="auto" w:fill="C6D9F1" w:themeFill="text2" w:themeFillTint="33"/>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2010</w:t>
            </w:r>
          </w:p>
        </w:tc>
      </w:tr>
      <w:tr w:rsidR="00EA6AC5" w:rsidRPr="00EA6AC5" w:rsidTr="00A35553">
        <w:trPr>
          <w:trHeight w:val="255"/>
          <w:jc w:val="center"/>
        </w:trPr>
        <w:tc>
          <w:tcPr>
            <w:tcW w:w="4268" w:type="dxa"/>
            <w:tcBorders>
              <w:top w:val="nil"/>
              <w:left w:val="nil"/>
              <w:bottom w:val="nil"/>
              <w:right w:val="nil"/>
            </w:tcBorders>
            <w:shd w:val="clear" w:color="auto" w:fill="auto"/>
            <w:vAlign w:val="center"/>
            <w:hideMark/>
          </w:tcPr>
          <w:p w:rsidR="00EA6AC5" w:rsidRPr="00EA6AC5" w:rsidRDefault="00EA6AC5" w:rsidP="00EA6AC5">
            <w:pPr>
              <w:widowControl/>
              <w:rPr>
                <w:rFonts w:ascii="Arial" w:eastAsia="PMingLiU" w:hAnsi="Arial" w:cs="Arial"/>
                <w:color w:val="000000"/>
                <w:kern w:val="0"/>
                <w:sz w:val="20"/>
                <w:szCs w:val="20"/>
              </w:rPr>
            </w:pPr>
            <w:r w:rsidRPr="00EA6AC5">
              <w:rPr>
                <w:rFonts w:ascii="Arial" w:eastAsia="PMingLiU" w:hAnsi="Arial" w:cs="Arial"/>
                <w:color w:val="000000"/>
                <w:kern w:val="0"/>
                <w:sz w:val="20"/>
                <w:szCs w:val="20"/>
              </w:rPr>
              <w:t>HK Transport Operation</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43%</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44%</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46%</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46%</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46%</w:t>
            </w:r>
          </w:p>
        </w:tc>
      </w:tr>
      <w:tr w:rsidR="00EA6AC5" w:rsidRPr="00EA6AC5" w:rsidTr="00A35553">
        <w:trPr>
          <w:trHeight w:val="255"/>
          <w:jc w:val="center"/>
        </w:trPr>
        <w:tc>
          <w:tcPr>
            <w:tcW w:w="4268" w:type="dxa"/>
            <w:tcBorders>
              <w:top w:val="nil"/>
              <w:left w:val="nil"/>
              <w:bottom w:val="nil"/>
              <w:right w:val="nil"/>
            </w:tcBorders>
            <w:shd w:val="clear" w:color="auto" w:fill="auto"/>
            <w:vAlign w:val="center"/>
            <w:hideMark/>
          </w:tcPr>
          <w:p w:rsidR="00EA6AC5" w:rsidRPr="00EA6AC5" w:rsidRDefault="00EA6AC5" w:rsidP="00EA6AC5">
            <w:pPr>
              <w:widowControl/>
              <w:rPr>
                <w:rFonts w:ascii="Arial" w:eastAsia="PMingLiU" w:hAnsi="Arial" w:cs="Arial"/>
                <w:color w:val="000000"/>
                <w:kern w:val="0"/>
                <w:sz w:val="20"/>
                <w:szCs w:val="20"/>
              </w:rPr>
            </w:pPr>
            <w:r w:rsidRPr="00EA6AC5">
              <w:rPr>
                <w:rFonts w:ascii="Arial" w:eastAsia="PMingLiU" w:hAnsi="Arial" w:cs="Arial"/>
                <w:color w:val="000000"/>
                <w:kern w:val="0"/>
                <w:sz w:val="20"/>
                <w:szCs w:val="20"/>
              </w:rPr>
              <w:t>HK Station Commercial Businesses</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90%</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90%</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89%</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90%</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90%</w:t>
            </w:r>
          </w:p>
        </w:tc>
      </w:tr>
      <w:tr w:rsidR="00EA6AC5" w:rsidRPr="00EA6AC5" w:rsidTr="00A35553">
        <w:trPr>
          <w:trHeight w:val="510"/>
          <w:jc w:val="center"/>
        </w:trPr>
        <w:tc>
          <w:tcPr>
            <w:tcW w:w="4268" w:type="dxa"/>
            <w:tcBorders>
              <w:top w:val="nil"/>
              <w:left w:val="nil"/>
              <w:bottom w:val="nil"/>
              <w:right w:val="nil"/>
            </w:tcBorders>
            <w:shd w:val="clear" w:color="auto" w:fill="auto"/>
            <w:vAlign w:val="center"/>
            <w:hideMark/>
          </w:tcPr>
          <w:p w:rsidR="00EA6AC5" w:rsidRPr="00EA6AC5" w:rsidRDefault="00EA6AC5" w:rsidP="00EA6AC5">
            <w:pPr>
              <w:widowControl/>
              <w:rPr>
                <w:rFonts w:ascii="Arial" w:eastAsia="PMingLiU" w:hAnsi="Arial" w:cs="Arial"/>
                <w:color w:val="000000"/>
                <w:kern w:val="0"/>
                <w:sz w:val="20"/>
                <w:szCs w:val="20"/>
              </w:rPr>
            </w:pPr>
            <w:r w:rsidRPr="00EA6AC5">
              <w:rPr>
                <w:rFonts w:ascii="Arial" w:eastAsia="PMingLiU" w:hAnsi="Arial" w:cs="Arial"/>
                <w:color w:val="000000"/>
                <w:kern w:val="0"/>
                <w:sz w:val="20"/>
                <w:szCs w:val="20"/>
              </w:rPr>
              <w:t>HK Property Rental and Management Businesses</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82%</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82%</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82%</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81%</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78%</w:t>
            </w:r>
          </w:p>
        </w:tc>
      </w:tr>
      <w:tr w:rsidR="00EA6AC5" w:rsidRPr="00EA6AC5" w:rsidTr="00A35553">
        <w:trPr>
          <w:trHeight w:val="510"/>
          <w:jc w:val="center"/>
        </w:trPr>
        <w:tc>
          <w:tcPr>
            <w:tcW w:w="4268" w:type="dxa"/>
            <w:tcBorders>
              <w:top w:val="nil"/>
              <w:left w:val="nil"/>
              <w:bottom w:val="nil"/>
              <w:right w:val="nil"/>
            </w:tcBorders>
            <w:shd w:val="clear" w:color="auto" w:fill="auto"/>
            <w:vAlign w:val="center"/>
            <w:hideMark/>
          </w:tcPr>
          <w:p w:rsidR="00EA6AC5" w:rsidRPr="00EA6AC5" w:rsidRDefault="00EA6AC5" w:rsidP="00EA6AC5">
            <w:pPr>
              <w:widowControl/>
              <w:rPr>
                <w:rFonts w:ascii="Arial" w:eastAsia="PMingLiU" w:hAnsi="Arial" w:cs="Arial"/>
                <w:color w:val="000000"/>
                <w:kern w:val="0"/>
                <w:sz w:val="20"/>
                <w:szCs w:val="20"/>
              </w:rPr>
            </w:pPr>
            <w:r w:rsidRPr="00EA6AC5">
              <w:rPr>
                <w:rFonts w:ascii="Arial" w:eastAsia="PMingLiU" w:hAnsi="Arial" w:cs="Arial"/>
                <w:color w:val="000000"/>
                <w:kern w:val="0"/>
                <w:sz w:val="20"/>
                <w:szCs w:val="20"/>
              </w:rPr>
              <w:t>Mainland of China and International Subsidiaries</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6%</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6%</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5%</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4%</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3%</w:t>
            </w:r>
          </w:p>
        </w:tc>
      </w:tr>
      <w:tr w:rsidR="00EA6AC5" w:rsidRPr="00EA6AC5" w:rsidTr="00A35553">
        <w:trPr>
          <w:trHeight w:val="255"/>
          <w:jc w:val="center"/>
        </w:trPr>
        <w:tc>
          <w:tcPr>
            <w:tcW w:w="4268" w:type="dxa"/>
            <w:tcBorders>
              <w:top w:val="nil"/>
              <w:left w:val="nil"/>
              <w:bottom w:val="nil"/>
              <w:right w:val="nil"/>
            </w:tcBorders>
            <w:shd w:val="clear" w:color="auto" w:fill="auto"/>
            <w:vAlign w:val="center"/>
            <w:hideMark/>
          </w:tcPr>
          <w:p w:rsidR="00EA6AC5" w:rsidRPr="00EA6AC5" w:rsidRDefault="00EA6AC5" w:rsidP="00EA6AC5">
            <w:pPr>
              <w:widowControl/>
              <w:rPr>
                <w:rFonts w:ascii="Arial" w:eastAsia="PMingLiU" w:hAnsi="Arial" w:cs="Arial"/>
                <w:color w:val="000000"/>
                <w:kern w:val="0"/>
                <w:sz w:val="20"/>
                <w:szCs w:val="20"/>
              </w:rPr>
            </w:pPr>
            <w:r w:rsidRPr="00EA6AC5">
              <w:rPr>
                <w:rFonts w:ascii="Arial" w:eastAsia="PMingLiU" w:hAnsi="Arial" w:cs="Arial"/>
                <w:color w:val="000000"/>
                <w:kern w:val="0"/>
                <w:sz w:val="20"/>
                <w:szCs w:val="20"/>
              </w:rPr>
              <w:t>Other Businesses</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9%</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8%</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4%</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9%</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19%</w:t>
            </w:r>
          </w:p>
        </w:tc>
      </w:tr>
      <w:tr w:rsidR="00EA6AC5" w:rsidRPr="00EA6AC5" w:rsidTr="00A35553">
        <w:trPr>
          <w:trHeight w:val="255"/>
          <w:jc w:val="center"/>
        </w:trPr>
        <w:tc>
          <w:tcPr>
            <w:tcW w:w="4268" w:type="dxa"/>
            <w:tcBorders>
              <w:top w:val="nil"/>
              <w:left w:val="nil"/>
              <w:bottom w:val="nil"/>
              <w:right w:val="nil"/>
            </w:tcBorders>
            <w:shd w:val="clear" w:color="auto" w:fill="auto"/>
            <w:vAlign w:val="center"/>
            <w:hideMark/>
          </w:tcPr>
          <w:p w:rsidR="00EA6AC5" w:rsidRPr="00EA6AC5" w:rsidRDefault="00EA6AC5" w:rsidP="00EA6AC5">
            <w:pPr>
              <w:widowControl/>
              <w:rPr>
                <w:rFonts w:ascii="Arial" w:eastAsia="PMingLiU" w:hAnsi="Arial" w:cs="Arial"/>
                <w:color w:val="000000"/>
                <w:kern w:val="0"/>
                <w:sz w:val="20"/>
                <w:szCs w:val="20"/>
              </w:rPr>
            </w:pPr>
            <w:r w:rsidRPr="00EA6AC5">
              <w:rPr>
                <w:rFonts w:ascii="Arial" w:eastAsia="PMingLiU" w:hAnsi="Arial" w:cs="Arial"/>
                <w:color w:val="000000"/>
                <w:kern w:val="0"/>
                <w:sz w:val="20"/>
                <w:szCs w:val="20"/>
              </w:rPr>
              <w:t>HK Property Development</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N/A</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N/A</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N/A</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N/A</w:t>
            </w:r>
          </w:p>
        </w:tc>
        <w:tc>
          <w:tcPr>
            <w:tcW w:w="1040" w:type="dxa"/>
            <w:tcBorders>
              <w:top w:val="nil"/>
              <w:left w:val="nil"/>
              <w:bottom w:val="nil"/>
              <w:right w:val="nil"/>
            </w:tcBorders>
            <w:shd w:val="clear" w:color="auto" w:fill="auto"/>
            <w:noWrap/>
            <w:vAlign w:val="center"/>
            <w:hideMark/>
          </w:tcPr>
          <w:p w:rsidR="00EA6AC5" w:rsidRPr="00EA6AC5" w:rsidRDefault="00EA6AC5" w:rsidP="0025679D">
            <w:pPr>
              <w:keepNext/>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N/A</w:t>
            </w:r>
          </w:p>
        </w:tc>
      </w:tr>
    </w:tbl>
    <w:p w:rsidR="0025679D" w:rsidRPr="0025679D" w:rsidRDefault="0025679D" w:rsidP="0025679D">
      <w:pPr>
        <w:pStyle w:val="Caption"/>
        <w:jc w:val="center"/>
        <w:rPr>
          <w:rFonts w:ascii="Arial" w:hAnsi="Arial" w:cs="Arial"/>
          <w:i/>
          <w:sz w:val="22"/>
          <w:szCs w:val="22"/>
        </w:rPr>
      </w:pPr>
      <w:r w:rsidRPr="0025679D">
        <w:rPr>
          <w:rFonts w:ascii="Arial" w:hAnsi="Arial" w:cs="Arial"/>
          <w:i/>
          <w:sz w:val="22"/>
          <w:szCs w:val="22"/>
        </w:rPr>
        <w:t xml:space="preserve">Table </w:t>
      </w:r>
      <w:r w:rsidR="00B245AC" w:rsidRPr="0025679D">
        <w:rPr>
          <w:rFonts w:ascii="Arial" w:hAnsi="Arial" w:cs="Arial"/>
          <w:i/>
          <w:sz w:val="22"/>
          <w:szCs w:val="22"/>
        </w:rPr>
        <w:fldChar w:fldCharType="begin"/>
      </w:r>
      <w:r w:rsidRPr="0025679D">
        <w:rPr>
          <w:rFonts w:ascii="Arial" w:hAnsi="Arial" w:cs="Arial"/>
          <w:i/>
          <w:sz w:val="22"/>
          <w:szCs w:val="22"/>
        </w:rPr>
        <w:instrText xml:space="preserve"> SEQ Table \* ARABIC </w:instrText>
      </w:r>
      <w:r w:rsidR="00B245AC" w:rsidRPr="0025679D">
        <w:rPr>
          <w:rFonts w:ascii="Arial" w:hAnsi="Arial" w:cs="Arial"/>
          <w:i/>
          <w:sz w:val="22"/>
          <w:szCs w:val="22"/>
        </w:rPr>
        <w:fldChar w:fldCharType="separate"/>
      </w:r>
      <w:r w:rsidR="00E918EE">
        <w:rPr>
          <w:rFonts w:ascii="Arial" w:hAnsi="Arial" w:cs="Arial"/>
          <w:i/>
          <w:noProof/>
          <w:sz w:val="22"/>
          <w:szCs w:val="22"/>
        </w:rPr>
        <w:t>5</w:t>
      </w:r>
      <w:r w:rsidR="00B245AC" w:rsidRPr="0025679D">
        <w:rPr>
          <w:rFonts w:ascii="Arial" w:hAnsi="Arial" w:cs="Arial"/>
          <w:i/>
          <w:sz w:val="22"/>
          <w:szCs w:val="22"/>
        </w:rPr>
        <w:fldChar w:fldCharType="end"/>
      </w:r>
      <w:r w:rsidRPr="0025679D">
        <w:rPr>
          <w:rFonts w:ascii="Arial" w:hAnsi="Arial" w:cs="Arial"/>
          <w:i/>
          <w:sz w:val="22"/>
          <w:szCs w:val="22"/>
          <w:lang w:eastAsia="zh-HK"/>
        </w:rPr>
        <w:t>: Rough estimation of operating margin for each major business section before depreciation and taxes</w:t>
      </w:r>
    </w:p>
    <w:p w:rsidR="002D1384" w:rsidRDefault="002D1384">
      <w:pPr>
        <w:rPr>
          <w:rFonts w:ascii="Arial" w:hAnsi="Arial" w:cs="Arial"/>
          <w:sz w:val="22"/>
          <w:lang w:val="en-HK" w:eastAsia="zh-HK"/>
        </w:rPr>
      </w:pPr>
    </w:p>
    <w:p w:rsidR="004E2075" w:rsidRDefault="004E2075" w:rsidP="004E2075">
      <w:pPr>
        <w:jc w:val="center"/>
        <w:rPr>
          <w:rFonts w:ascii="Arial" w:hAnsi="Arial" w:cs="Arial"/>
          <w:sz w:val="22"/>
          <w:lang w:val="en-HK" w:eastAsia="zh-HK"/>
        </w:rPr>
      </w:pPr>
      <m:oMathPara>
        <m:oMath>
          <m:r>
            <w:rPr>
              <w:rFonts w:ascii="Cambria Math" w:hAnsi="Cambria Math" w:cs="Arial"/>
              <w:sz w:val="22"/>
              <w:lang w:val="en-HK" w:eastAsia="zh-HK"/>
            </w:rPr>
            <m:t>Operat</m:t>
          </m:r>
          <m:r>
            <w:rPr>
              <w:rFonts w:ascii="Cambria Math" w:hAnsi="Cambria Math" w:cs="Arial"/>
              <w:sz w:val="22"/>
              <w:lang w:val="en-HK" w:eastAsia="zh-HK"/>
            </w:rPr>
            <m:t xml:space="preserve">ing Margin </m:t>
          </m:r>
          <m:d>
            <m:dPr>
              <m:ctrlPr>
                <w:rPr>
                  <w:rFonts w:ascii="Cambria Math" w:hAnsi="Cambria Math" w:cs="Arial"/>
                  <w:i/>
                  <w:sz w:val="22"/>
                  <w:lang w:val="en-HK" w:eastAsia="zh-HK"/>
                </w:rPr>
              </m:ctrlPr>
            </m:dPr>
            <m:e>
              <m:r>
                <w:rPr>
                  <w:rFonts w:ascii="Cambria Math" w:hAnsi="Cambria Math" w:cs="Arial"/>
                  <w:sz w:val="22"/>
                  <w:lang w:val="en-HK" w:eastAsia="zh-HK"/>
                </w:rPr>
                <m:t>Estimated</m:t>
              </m:r>
            </m:e>
          </m:d>
          <m:r>
            <w:rPr>
              <w:rFonts w:ascii="Cambria Math" w:hAnsi="Cambria Math" w:cs="Arial"/>
              <w:sz w:val="22"/>
              <w:lang w:val="en-HK" w:eastAsia="zh-HK"/>
            </w:rPr>
            <m:t xml:space="preserve">= </m:t>
          </m:r>
          <m:f>
            <m:fPr>
              <m:ctrlPr>
                <w:rPr>
                  <w:rFonts w:ascii="Cambria Math" w:hAnsi="Cambria Math" w:cs="Arial"/>
                  <w:i/>
                  <w:sz w:val="22"/>
                  <w:lang w:val="en-HK" w:eastAsia="zh-HK"/>
                </w:rPr>
              </m:ctrlPr>
            </m:fPr>
            <m:num>
              <m:r>
                <w:rPr>
                  <w:rFonts w:ascii="Cambria Math" w:hAnsi="Cambria Math" w:cs="Arial"/>
                  <w:sz w:val="22"/>
                  <w:lang w:val="en-HK" w:eastAsia="zh-HK"/>
                </w:rPr>
                <m:t>Earnings before Depreciation &amp; Taxes</m:t>
              </m:r>
            </m:num>
            <m:den>
              <m:r>
                <w:rPr>
                  <w:rFonts w:ascii="Cambria Math" w:hAnsi="Cambria Math" w:cs="Arial"/>
                  <w:sz w:val="22"/>
                  <w:lang w:val="en-HK" w:eastAsia="zh-HK"/>
                </w:rPr>
                <m:t>Revenue of Particular Section</m:t>
              </m:r>
            </m:den>
          </m:f>
        </m:oMath>
      </m:oMathPara>
    </w:p>
    <w:p w:rsidR="004E2075" w:rsidRPr="004E2075" w:rsidRDefault="004E2075">
      <w:pPr>
        <w:rPr>
          <w:rFonts w:ascii="Arial" w:hAnsi="Arial" w:cs="Arial"/>
          <w:sz w:val="22"/>
          <w:lang w:val="en-HK" w:eastAsia="zh-HK"/>
        </w:rPr>
      </w:pPr>
    </w:p>
    <w:p w:rsidR="00C60C04" w:rsidRDefault="0025679D">
      <w:pPr>
        <w:rPr>
          <w:rFonts w:ascii="Arial" w:hAnsi="Arial" w:cs="Arial"/>
          <w:sz w:val="22"/>
          <w:lang w:eastAsia="zh-HK"/>
        </w:rPr>
      </w:pPr>
      <w:r>
        <w:rPr>
          <w:rFonts w:ascii="Arial" w:hAnsi="Arial" w:cs="Arial" w:hint="eastAsia"/>
          <w:sz w:val="22"/>
          <w:lang w:eastAsia="zh-HK"/>
        </w:rPr>
        <w:t>The table above</w:t>
      </w:r>
      <w:r w:rsidR="00760CE7">
        <w:rPr>
          <w:rFonts w:ascii="Arial" w:hAnsi="Arial" w:cs="Arial" w:hint="eastAsia"/>
          <w:sz w:val="22"/>
          <w:lang w:eastAsia="zh-HK"/>
        </w:rPr>
        <w:t xml:space="preserve"> shows the rough estimation of </w:t>
      </w:r>
      <w:r w:rsidR="00760CE7">
        <w:rPr>
          <w:rFonts w:ascii="Arial" w:hAnsi="Arial" w:cs="Arial"/>
          <w:sz w:val="22"/>
          <w:lang w:eastAsia="zh-HK"/>
        </w:rPr>
        <w:t>profitability</w:t>
      </w:r>
      <w:r w:rsidR="00760CE7">
        <w:rPr>
          <w:rFonts w:ascii="Arial" w:hAnsi="Arial" w:cs="Arial" w:hint="eastAsia"/>
          <w:sz w:val="22"/>
          <w:lang w:eastAsia="zh-HK"/>
        </w:rPr>
        <w:t xml:space="preserve"> of each major business section of </w:t>
      </w:r>
      <w:r w:rsidR="00E9796D">
        <w:rPr>
          <w:rFonts w:ascii="Arial" w:hAnsi="Arial" w:cs="Arial" w:hint="eastAsia"/>
          <w:sz w:val="22"/>
          <w:lang w:eastAsia="zh-HK"/>
        </w:rPr>
        <w:t>MTR</w:t>
      </w:r>
      <w:r w:rsidR="00760CE7">
        <w:rPr>
          <w:rFonts w:ascii="Arial" w:hAnsi="Arial" w:cs="Arial" w:hint="eastAsia"/>
          <w:sz w:val="22"/>
          <w:lang w:eastAsia="zh-HK"/>
        </w:rPr>
        <w:t xml:space="preserve">. </w:t>
      </w:r>
      <w:r w:rsidR="00760CE7">
        <w:rPr>
          <w:rFonts w:ascii="Arial" w:hAnsi="Arial" w:cs="Arial" w:hint="eastAsia"/>
          <w:sz w:val="22"/>
          <w:lang w:eastAsia="zh-HK"/>
        </w:rPr>
        <w:lastRenderedPageBreak/>
        <w:t xml:space="preserve">Due to the lack of breakdown details, </w:t>
      </w:r>
      <w:r w:rsidR="00C60C04">
        <w:rPr>
          <w:rFonts w:ascii="Arial" w:hAnsi="Arial" w:cs="Arial" w:hint="eastAsia"/>
          <w:sz w:val="22"/>
          <w:lang w:eastAsia="zh-HK"/>
        </w:rPr>
        <w:t>no</w:t>
      </w:r>
      <w:r w:rsidR="00760CE7">
        <w:rPr>
          <w:rFonts w:ascii="Arial" w:hAnsi="Arial" w:cs="Arial" w:hint="eastAsia"/>
          <w:sz w:val="22"/>
          <w:lang w:eastAsia="zh-HK"/>
        </w:rPr>
        <w:t xml:space="preserve"> estimation </w:t>
      </w:r>
      <w:r w:rsidR="0055205B">
        <w:rPr>
          <w:rFonts w:ascii="Arial" w:hAnsi="Arial" w:cs="Arial" w:hint="eastAsia"/>
          <w:sz w:val="22"/>
          <w:lang w:eastAsia="zh-HK"/>
        </w:rPr>
        <w:t>can</w:t>
      </w:r>
      <w:r w:rsidR="00760CE7">
        <w:rPr>
          <w:rFonts w:ascii="Arial" w:hAnsi="Arial" w:cs="Arial" w:hint="eastAsia"/>
          <w:sz w:val="22"/>
          <w:lang w:eastAsia="zh-HK"/>
        </w:rPr>
        <w:t xml:space="preserve"> be figured out</w:t>
      </w:r>
      <w:r w:rsidR="00C60C04">
        <w:rPr>
          <w:rFonts w:ascii="Arial" w:hAnsi="Arial" w:cs="Arial" w:hint="eastAsia"/>
          <w:sz w:val="22"/>
          <w:lang w:eastAsia="zh-HK"/>
        </w:rPr>
        <w:t xml:space="preserve"> for the HK property development</w:t>
      </w:r>
      <w:r w:rsidR="00760CE7">
        <w:rPr>
          <w:rFonts w:ascii="Arial" w:hAnsi="Arial" w:cs="Arial" w:hint="eastAsia"/>
          <w:sz w:val="22"/>
          <w:lang w:eastAsia="zh-HK"/>
        </w:rPr>
        <w:t xml:space="preserve">. </w:t>
      </w:r>
      <w:r w:rsidR="00C60C04">
        <w:rPr>
          <w:rFonts w:ascii="Arial" w:hAnsi="Arial" w:cs="Arial" w:hint="eastAsia"/>
          <w:sz w:val="22"/>
          <w:lang w:eastAsia="zh-HK"/>
        </w:rPr>
        <w:t xml:space="preserve">Both the HK station commercial businesses and HK property rental &amp; management businesses give </w:t>
      </w:r>
      <w:r w:rsidR="0055205B">
        <w:rPr>
          <w:rFonts w:ascii="Arial" w:hAnsi="Arial" w:cs="Arial" w:hint="eastAsia"/>
          <w:sz w:val="22"/>
          <w:lang w:eastAsia="zh-HK"/>
        </w:rPr>
        <w:t xml:space="preserve">a high and stable </w:t>
      </w:r>
      <w:r w:rsidR="00C60C04">
        <w:rPr>
          <w:rFonts w:ascii="Arial" w:hAnsi="Arial" w:cs="Arial" w:hint="eastAsia"/>
          <w:sz w:val="22"/>
          <w:lang w:eastAsia="zh-HK"/>
        </w:rPr>
        <w:t>profitability</w:t>
      </w:r>
      <w:r w:rsidR="0055205B">
        <w:rPr>
          <w:rFonts w:ascii="Arial" w:hAnsi="Arial" w:cs="Arial" w:hint="eastAsia"/>
          <w:sz w:val="22"/>
          <w:lang w:eastAsia="zh-HK"/>
        </w:rPr>
        <w:t xml:space="preserve"> of around 80 - 90% </w:t>
      </w:r>
      <w:r w:rsidR="00C60C04">
        <w:rPr>
          <w:rFonts w:ascii="Arial" w:hAnsi="Arial" w:cs="Arial" w:hint="eastAsia"/>
          <w:sz w:val="22"/>
          <w:lang w:eastAsia="zh-HK"/>
        </w:rPr>
        <w:t xml:space="preserve">as they make use of the space </w:t>
      </w:r>
      <w:r w:rsidR="0055205B">
        <w:rPr>
          <w:rFonts w:ascii="Arial" w:hAnsi="Arial" w:cs="Arial" w:hint="eastAsia"/>
          <w:sz w:val="22"/>
          <w:lang w:eastAsia="zh-HK"/>
        </w:rPr>
        <w:t>/ facilities in the</w:t>
      </w:r>
      <w:r w:rsidR="00C60C04">
        <w:rPr>
          <w:rFonts w:ascii="Arial" w:hAnsi="Arial" w:cs="Arial" w:hint="eastAsia"/>
          <w:sz w:val="22"/>
          <w:lang w:eastAsia="zh-HK"/>
        </w:rPr>
        <w:t xml:space="preserve"> </w:t>
      </w:r>
      <w:r w:rsidR="00C60C04">
        <w:rPr>
          <w:rFonts w:ascii="Arial" w:hAnsi="Arial" w:cs="Arial"/>
          <w:sz w:val="22"/>
          <w:lang w:eastAsia="zh-HK"/>
        </w:rPr>
        <w:t>existing</w:t>
      </w:r>
      <w:r w:rsidR="00C60C04">
        <w:rPr>
          <w:rFonts w:ascii="Arial" w:hAnsi="Arial" w:cs="Arial" w:hint="eastAsia"/>
          <w:sz w:val="22"/>
          <w:lang w:eastAsia="zh-HK"/>
        </w:rPr>
        <w:t xml:space="preserve"> railway station and other assets to generate income</w:t>
      </w:r>
      <w:r w:rsidR="0055205B">
        <w:rPr>
          <w:rFonts w:ascii="Arial" w:hAnsi="Arial" w:cs="Arial" w:hint="eastAsia"/>
          <w:sz w:val="22"/>
          <w:lang w:eastAsia="zh-HK"/>
        </w:rPr>
        <w:t xml:space="preserve"> while the </w:t>
      </w:r>
      <w:r w:rsidR="0055205B">
        <w:rPr>
          <w:rFonts w:ascii="Arial" w:hAnsi="Arial" w:cs="Arial"/>
          <w:sz w:val="22"/>
          <w:lang w:eastAsia="zh-HK"/>
        </w:rPr>
        <w:t>associated</w:t>
      </w:r>
      <w:r w:rsidR="0055205B">
        <w:rPr>
          <w:rFonts w:ascii="Arial" w:hAnsi="Arial" w:cs="Arial" w:hint="eastAsia"/>
          <w:sz w:val="22"/>
          <w:lang w:eastAsia="zh-HK"/>
        </w:rPr>
        <w:t xml:space="preserve"> costs are small</w:t>
      </w:r>
      <w:r w:rsidR="00C60C04">
        <w:rPr>
          <w:rFonts w:ascii="Arial" w:hAnsi="Arial" w:cs="Arial" w:hint="eastAsia"/>
          <w:sz w:val="22"/>
          <w:lang w:eastAsia="zh-HK"/>
        </w:rPr>
        <w:t xml:space="preserve">. </w:t>
      </w:r>
      <w:r w:rsidR="00E9796D" w:rsidRPr="00E9796D">
        <w:rPr>
          <w:rFonts w:ascii="Arial" w:hAnsi="Arial" w:cs="Arial" w:hint="eastAsia"/>
          <w:sz w:val="22"/>
          <w:lang w:eastAsia="zh-HK"/>
        </w:rPr>
        <w:t xml:space="preserve">The HK transport operation also gives good profitability of above 40% with a mild drop in last 2 years caused by the rising expenses. With the abundant operating profit, 4% rise from </w:t>
      </w:r>
      <w:proofErr w:type="gramStart"/>
      <w:r w:rsidR="00E9796D" w:rsidRPr="00E9796D">
        <w:rPr>
          <w:rFonts w:ascii="Arial" w:hAnsi="Arial" w:cs="Arial"/>
          <w:sz w:val="22"/>
          <w:lang w:eastAsia="zh-HK"/>
        </w:rPr>
        <w:t>2013</w:t>
      </w:r>
      <w:r w:rsidR="00E9796D" w:rsidRPr="00E9796D">
        <w:rPr>
          <w:rFonts w:ascii="Arial" w:hAnsi="Arial" w:cs="Arial" w:hint="eastAsia"/>
          <w:sz w:val="22"/>
          <w:lang w:eastAsia="zh-HK"/>
        </w:rPr>
        <w:t>,</w:t>
      </w:r>
      <w:proofErr w:type="gramEnd"/>
      <w:r w:rsidR="00E9796D" w:rsidRPr="00E9796D">
        <w:rPr>
          <w:rFonts w:ascii="Arial" w:hAnsi="Arial" w:cs="Arial" w:hint="eastAsia"/>
          <w:sz w:val="22"/>
          <w:lang w:eastAsia="zh-HK"/>
        </w:rPr>
        <w:t xml:space="preserve"> MTRC does not have any immediate pressure to rise fare price. But </w:t>
      </w:r>
      <w:r w:rsidR="00E9796D" w:rsidRPr="00E9796D">
        <w:rPr>
          <w:rFonts w:ascii="Arial" w:hAnsi="Arial" w:cs="Arial"/>
          <w:sz w:val="22"/>
          <w:lang w:eastAsia="zh-HK"/>
        </w:rPr>
        <w:t>management</w:t>
      </w:r>
      <w:r w:rsidR="00E9796D" w:rsidRPr="00E9796D">
        <w:rPr>
          <w:rFonts w:ascii="Arial" w:hAnsi="Arial" w:cs="Arial" w:hint="eastAsia"/>
          <w:sz w:val="22"/>
          <w:lang w:eastAsia="zh-HK"/>
        </w:rPr>
        <w:t xml:space="preserve"> may consider </w:t>
      </w:r>
      <w:r w:rsidR="00E9796D" w:rsidRPr="00E9796D">
        <w:rPr>
          <w:rFonts w:ascii="Arial" w:hAnsi="Arial" w:cs="Arial"/>
          <w:sz w:val="22"/>
          <w:lang w:eastAsia="zh-HK"/>
        </w:rPr>
        <w:t xml:space="preserve">having </w:t>
      </w:r>
      <w:r w:rsidR="00E9796D" w:rsidRPr="00E9796D">
        <w:rPr>
          <w:rFonts w:ascii="Arial" w:hAnsi="Arial" w:cs="Arial" w:hint="eastAsia"/>
          <w:sz w:val="22"/>
          <w:lang w:eastAsia="zh-HK"/>
        </w:rPr>
        <w:t xml:space="preserve">tighter control over expenses or </w:t>
      </w:r>
      <w:r w:rsidR="00E9796D" w:rsidRPr="00E9796D">
        <w:rPr>
          <w:rFonts w:ascii="Arial" w:hAnsi="Arial" w:cs="Arial"/>
          <w:sz w:val="22"/>
          <w:lang w:eastAsia="zh-HK"/>
        </w:rPr>
        <w:t>planning</w:t>
      </w:r>
      <w:r w:rsidR="00E9796D" w:rsidRPr="00E9796D">
        <w:rPr>
          <w:rFonts w:ascii="Arial" w:hAnsi="Arial" w:cs="Arial" w:hint="eastAsia"/>
          <w:sz w:val="22"/>
          <w:lang w:eastAsia="zh-HK"/>
        </w:rPr>
        <w:t xml:space="preserve"> for future fare rise to cover them using the fare adjustment </w:t>
      </w:r>
      <w:r w:rsidR="00E9796D" w:rsidRPr="00E9796D">
        <w:rPr>
          <w:rFonts w:ascii="Arial" w:hAnsi="Arial" w:cs="Arial"/>
          <w:sz w:val="22"/>
          <w:lang w:eastAsia="zh-HK"/>
        </w:rPr>
        <w:t>mechanism</w:t>
      </w:r>
      <w:r w:rsidR="00E9796D" w:rsidRPr="00E9796D">
        <w:rPr>
          <w:rFonts w:ascii="Arial" w:hAnsi="Arial" w:cs="Arial" w:hint="eastAsia"/>
          <w:sz w:val="22"/>
          <w:lang w:eastAsia="zh-HK"/>
        </w:rPr>
        <w:t xml:space="preserve"> if the dropping trend of operation margin </w:t>
      </w:r>
      <w:r w:rsidR="00E9796D" w:rsidRPr="00E9796D">
        <w:rPr>
          <w:rFonts w:ascii="Arial" w:hAnsi="Arial" w:cs="Arial"/>
          <w:sz w:val="22"/>
          <w:lang w:eastAsia="zh-HK"/>
        </w:rPr>
        <w:t>persists</w:t>
      </w:r>
      <w:r w:rsidR="00E9796D" w:rsidRPr="00E9796D">
        <w:rPr>
          <w:rFonts w:ascii="Arial" w:hAnsi="Arial" w:cs="Arial" w:hint="eastAsia"/>
          <w:sz w:val="22"/>
          <w:lang w:eastAsia="zh-HK"/>
        </w:rPr>
        <w:t>.</w:t>
      </w:r>
      <w:r w:rsidR="00E9796D">
        <w:rPr>
          <w:rFonts w:ascii="Arial" w:hAnsi="Arial" w:cs="Arial"/>
          <w:color w:val="0000FF"/>
          <w:sz w:val="22"/>
          <w:lang w:eastAsia="zh-HK"/>
        </w:rPr>
        <w:t xml:space="preserve"> </w:t>
      </w:r>
      <w:r w:rsidR="00A30072">
        <w:rPr>
          <w:rFonts w:ascii="Arial" w:hAnsi="Arial" w:cs="Arial" w:hint="eastAsia"/>
          <w:sz w:val="22"/>
          <w:lang w:eastAsia="zh-HK"/>
        </w:rPr>
        <w:t xml:space="preserve">For Mainland of China &amp; international subsidiaries and other businesses, their profitability is relative low, under 10% on average, compared with the rest. </w:t>
      </w:r>
      <w:r w:rsidR="00DA71EE">
        <w:rPr>
          <w:rFonts w:ascii="Arial" w:hAnsi="Arial" w:cs="Arial" w:hint="eastAsia"/>
          <w:sz w:val="22"/>
          <w:lang w:eastAsia="zh-HK"/>
        </w:rPr>
        <w:t xml:space="preserve">When appreciation, </w:t>
      </w:r>
      <w:proofErr w:type="spellStart"/>
      <w:r w:rsidR="00DA71EE">
        <w:rPr>
          <w:rFonts w:ascii="Arial" w:hAnsi="Arial" w:cs="Arial" w:hint="eastAsia"/>
          <w:sz w:val="22"/>
          <w:lang w:eastAsia="zh-HK"/>
        </w:rPr>
        <w:t>amortisation</w:t>
      </w:r>
      <w:proofErr w:type="spellEnd"/>
      <w:r w:rsidR="00DA71EE">
        <w:rPr>
          <w:rFonts w:ascii="Arial" w:hAnsi="Arial" w:cs="Arial" w:hint="eastAsia"/>
          <w:sz w:val="22"/>
          <w:lang w:eastAsia="zh-HK"/>
        </w:rPr>
        <w:t xml:space="preserve"> &amp; variable annual payment is</w:t>
      </w:r>
      <w:r w:rsidR="00E86484">
        <w:rPr>
          <w:rFonts w:ascii="Arial" w:hAnsi="Arial" w:cs="Arial" w:hint="eastAsia"/>
          <w:sz w:val="22"/>
          <w:lang w:eastAsia="zh-HK"/>
        </w:rPr>
        <w:t xml:space="preserve"> taken </w:t>
      </w:r>
      <w:r w:rsidR="000520CF">
        <w:rPr>
          <w:rFonts w:ascii="Arial" w:hAnsi="Arial" w:cs="Arial" w:hint="eastAsia"/>
          <w:sz w:val="22"/>
          <w:lang w:eastAsia="zh-HK"/>
        </w:rPr>
        <w:t xml:space="preserve">into </w:t>
      </w:r>
      <w:r w:rsidR="00E86484">
        <w:rPr>
          <w:rFonts w:ascii="Arial" w:hAnsi="Arial" w:cs="Arial" w:hint="eastAsia"/>
          <w:sz w:val="22"/>
          <w:lang w:eastAsia="zh-HK"/>
        </w:rPr>
        <w:t xml:space="preserve">account, their profitability may be even lower but still better than the interest rate offered by the bank when the business fund is put into term </w:t>
      </w:r>
      <w:r w:rsidR="00E86484">
        <w:rPr>
          <w:rFonts w:ascii="Arial" w:hAnsi="Arial" w:cs="Arial"/>
          <w:sz w:val="22"/>
          <w:lang w:eastAsia="zh-HK"/>
        </w:rPr>
        <w:t>deposit</w:t>
      </w:r>
      <w:r w:rsidR="00E86484">
        <w:rPr>
          <w:rFonts w:ascii="Arial" w:hAnsi="Arial" w:cs="Arial" w:hint="eastAsia"/>
          <w:sz w:val="22"/>
          <w:lang w:eastAsia="zh-HK"/>
        </w:rPr>
        <w:t xml:space="preserve">. </w:t>
      </w:r>
      <w:r w:rsidR="00DA71EE">
        <w:rPr>
          <w:rFonts w:ascii="Arial" w:hAnsi="Arial" w:cs="Arial" w:hint="eastAsia"/>
          <w:sz w:val="22"/>
          <w:lang w:eastAsia="zh-HK"/>
        </w:rPr>
        <w:t>Nevertheless,</w:t>
      </w:r>
      <w:r w:rsidR="00E86484">
        <w:rPr>
          <w:rFonts w:ascii="Arial" w:hAnsi="Arial" w:cs="Arial" w:hint="eastAsia"/>
          <w:sz w:val="22"/>
          <w:lang w:eastAsia="zh-HK"/>
        </w:rPr>
        <w:t xml:space="preserve"> improvement was observed in recent years </w:t>
      </w:r>
      <w:r w:rsidR="00DA71EE">
        <w:rPr>
          <w:rFonts w:ascii="Arial" w:hAnsi="Arial" w:cs="Arial" w:hint="eastAsia"/>
          <w:sz w:val="22"/>
          <w:lang w:eastAsia="zh-HK"/>
        </w:rPr>
        <w:t>for the Mainland of China and international subsidiaries</w:t>
      </w:r>
      <w:r w:rsidR="00E86484">
        <w:rPr>
          <w:rFonts w:ascii="Arial" w:hAnsi="Arial" w:cs="Arial" w:hint="eastAsia"/>
          <w:sz w:val="22"/>
          <w:lang w:eastAsia="zh-HK"/>
        </w:rPr>
        <w:t>.</w:t>
      </w:r>
      <w:r w:rsidR="00DA71EE">
        <w:rPr>
          <w:rFonts w:ascii="Arial" w:hAnsi="Arial" w:cs="Arial" w:hint="eastAsia"/>
          <w:sz w:val="22"/>
          <w:lang w:eastAsia="zh-HK"/>
        </w:rPr>
        <w:t xml:space="preserve"> </w:t>
      </w:r>
      <w:r w:rsidR="0058656A">
        <w:rPr>
          <w:rFonts w:ascii="Arial" w:hAnsi="Arial" w:cs="Arial" w:hint="eastAsia"/>
          <w:sz w:val="22"/>
          <w:lang w:eastAsia="zh-HK"/>
        </w:rPr>
        <w:t xml:space="preserve">A </w:t>
      </w:r>
      <w:r w:rsidR="000520CF">
        <w:rPr>
          <w:rFonts w:ascii="Arial" w:hAnsi="Arial" w:cs="Arial" w:hint="eastAsia"/>
          <w:sz w:val="22"/>
          <w:lang w:eastAsia="zh-HK"/>
        </w:rPr>
        <w:t>thing that is worth attention is the significant drop in profitability for other businesses since 2011. I</w:t>
      </w:r>
      <w:r w:rsidR="000520CF">
        <w:rPr>
          <w:rFonts w:ascii="Arial" w:hAnsi="Arial" w:cs="Arial"/>
          <w:sz w:val="22"/>
          <w:lang w:eastAsia="zh-HK"/>
        </w:rPr>
        <w:t>nvestigation</w:t>
      </w:r>
      <w:r w:rsidR="000520CF">
        <w:rPr>
          <w:rFonts w:ascii="Arial" w:hAnsi="Arial" w:cs="Arial" w:hint="eastAsia"/>
          <w:sz w:val="22"/>
          <w:lang w:eastAsia="zh-HK"/>
        </w:rPr>
        <w:t xml:space="preserve"> may be necessary to understand the reason behind to come up with remedy </w:t>
      </w:r>
      <w:r w:rsidR="000520CF">
        <w:rPr>
          <w:rFonts w:ascii="Arial" w:hAnsi="Arial" w:cs="Arial"/>
          <w:sz w:val="22"/>
          <w:lang w:eastAsia="zh-HK"/>
        </w:rPr>
        <w:t>solutions</w:t>
      </w:r>
      <w:r w:rsidR="000520CF">
        <w:rPr>
          <w:rFonts w:ascii="Arial" w:hAnsi="Arial" w:cs="Arial" w:hint="eastAsia"/>
          <w:sz w:val="22"/>
          <w:lang w:eastAsia="zh-HK"/>
        </w:rPr>
        <w:t xml:space="preserve">. </w:t>
      </w:r>
      <w:r w:rsidR="0058656A">
        <w:rPr>
          <w:rFonts w:ascii="Arial" w:hAnsi="Arial" w:cs="Arial" w:hint="eastAsia"/>
          <w:sz w:val="22"/>
          <w:lang w:eastAsia="zh-HK"/>
        </w:rPr>
        <w:t xml:space="preserve">Further details on the performance of each </w:t>
      </w:r>
      <w:r w:rsidR="00E26339">
        <w:rPr>
          <w:rFonts w:ascii="Arial" w:hAnsi="Arial" w:cs="Arial" w:hint="eastAsia"/>
          <w:sz w:val="22"/>
          <w:lang w:eastAsia="zh-HK"/>
        </w:rPr>
        <w:t>core</w:t>
      </w:r>
      <w:r w:rsidR="0058656A">
        <w:rPr>
          <w:rFonts w:ascii="Arial" w:hAnsi="Arial" w:cs="Arial" w:hint="eastAsia"/>
          <w:sz w:val="22"/>
          <w:lang w:eastAsia="zh-HK"/>
        </w:rPr>
        <w:t xml:space="preserve"> business and comparison</w:t>
      </w:r>
      <w:r w:rsidR="00E26339">
        <w:rPr>
          <w:rFonts w:ascii="Arial" w:hAnsi="Arial" w:cs="Arial" w:hint="eastAsia"/>
          <w:sz w:val="22"/>
          <w:lang w:eastAsia="zh-HK"/>
        </w:rPr>
        <w:t xml:space="preserve"> analysis</w:t>
      </w:r>
      <w:r w:rsidR="0058656A">
        <w:rPr>
          <w:rFonts w:ascii="Arial" w:hAnsi="Arial" w:cs="Arial" w:hint="eastAsia"/>
          <w:sz w:val="22"/>
          <w:lang w:eastAsia="zh-HK"/>
        </w:rPr>
        <w:t xml:space="preserve"> </w:t>
      </w:r>
      <w:r w:rsidR="000520CF">
        <w:rPr>
          <w:rFonts w:ascii="Arial" w:hAnsi="Arial" w:cs="Arial" w:hint="eastAsia"/>
          <w:sz w:val="22"/>
          <w:lang w:eastAsia="zh-HK"/>
        </w:rPr>
        <w:t>will</w:t>
      </w:r>
      <w:r w:rsidR="0058656A">
        <w:rPr>
          <w:rFonts w:ascii="Arial" w:hAnsi="Arial" w:cs="Arial" w:hint="eastAsia"/>
          <w:sz w:val="22"/>
          <w:lang w:eastAsia="zh-HK"/>
        </w:rPr>
        <w:t xml:space="preserve"> be discussed </w:t>
      </w:r>
      <w:r w:rsidR="00590BB1">
        <w:rPr>
          <w:rFonts w:ascii="Arial" w:hAnsi="Arial" w:cs="Arial" w:hint="eastAsia"/>
          <w:sz w:val="22"/>
          <w:lang w:eastAsia="zh-HK"/>
        </w:rPr>
        <w:t xml:space="preserve">in later sections. </w:t>
      </w:r>
    </w:p>
    <w:p w:rsidR="00C60C04" w:rsidRPr="00E26339" w:rsidRDefault="00C60C04">
      <w:pPr>
        <w:rPr>
          <w:rFonts w:ascii="Arial" w:hAnsi="Arial" w:cs="Arial"/>
          <w:sz w:val="22"/>
          <w:lang w:eastAsia="zh-HK"/>
        </w:rPr>
      </w:pPr>
    </w:p>
    <w:tbl>
      <w:tblPr>
        <w:tblW w:w="8960" w:type="dxa"/>
        <w:jc w:val="center"/>
        <w:tblCellMar>
          <w:left w:w="28" w:type="dxa"/>
          <w:right w:w="28" w:type="dxa"/>
        </w:tblCellMar>
        <w:tblLook w:val="04A0"/>
      </w:tblPr>
      <w:tblGrid>
        <w:gridCol w:w="3760"/>
        <w:gridCol w:w="1040"/>
        <w:gridCol w:w="1040"/>
        <w:gridCol w:w="1040"/>
        <w:gridCol w:w="1040"/>
        <w:gridCol w:w="1040"/>
      </w:tblGrid>
      <w:tr w:rsidR="004D3405" w:rsidRPr="004D3405" w:rsidTr="00A35553">
        <w:trPr>
          <w:trHeight w:val="255"/>
          <w:jc w:val="center"/>
        </w:trPr>
        <w:tc>
          <w:tcPr>
            <w:tcW w:w="3760" w:type="dxa"/>
            <w:tcBorders>
              <w:top w:val="nil"/>
              <w:left w:val="nil"/>
              <w:bottom w:val="nil"/>
              <w:right w:val="nil"/>
            </w:tcBorders>
            <w:shd w:val="clear" w:color="auto" w:fill="auto"/>
            <w:vAlign w:val="center"/>
            <w:hideMark/>
          </w:tcPr>
          <w:p w:rsidR="004D3405" w:rsidRPr="004D3405" w:rsidRDefault="004D3405" w:rsidP="004D3405">
            <w:pPr>
              <w:widowControl/>
              <w:rPr>
                <w:rFonts w:ascii="Arial" w:eastAsia="PMingLiU" w:hAnsi="Arial" w:cs="Arial"/>
                <w:color w:val="000000"/>
                <w:kern w:val="0"/>
                <w:sz w:val="20"/>
                <w:szCs w:val="20"/>
              </w:rPr>
            </w:pPr>
          </w:p>
        </w:tc>
        <w:tc>
          <w:tcPr>
            <w:tcW w:w="1040" w:type="dxa"/>
            <w:tcBorders>
              <w:top w:val="nil"/>
              <w:left w:val="nil"/>
              <w:bottom w:val="nil"/>
              <w:right w:val="nil"/>
            </w:tcBorders>
            <w:shd w:val="clear" w:color="auto" w:fill="C6D9F1" w:themeFill="text2" w:themeFillTint="33"/>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2014</w:t>
            </w:r>
          </w:p>
        </w:tc>
        <w:tc>
          <w:tcPr>
            <w:tcW w:w="1040" w:type="dxa"/>
            <w:tcBorders>
              <w:top w:val="nil"/>
              <w:left w:val="nil"/>
              <w:bottom w:val="nil"/>
              <w:right w:val="nil"/>
            </w:tcBorders>
            <w:shd w:val="clear" w:color="auto" w:fill="C6D9F1" w:themeFill="text2" w:themeFillTint="33"/>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2013</w:t>
            </w:r>
          </w:p>
        </w:tc>
        <w:tc>
          <w:tcPr>
            <w:tcW w:w="1040" w:type="dxa"/>
            <w:tcBorders>
              <w:top w:val="nil"/>
              <w:left w:val="nil"/>
              <w:bottom w:val="nil"/>
              <w:right w:val="nil"/>
            </w:tcBorders>
            <w:shd w:val="clear" w:color="auto" w:fill="C6D9F1" w:themeFill="text2" w:themeFillTint="33"/>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2012</w:t>
            </w:r>
          </w:p>
        </w:tc>
        <w:tc>
          <w:tcPr>
            <w:tcW w:w="1040" w:type="dxa"/>
            <w:tcBorders>
              <w:top w:val="nil"/>
              <w:left w:val="nil"/>
              <w:bottom w:val="nil"/>
              <w:right w:val="nil"/>
            </w:tcBorders>
            <w:shd w:val="clear" w:color="auto" w:fill="C6D9F1" w:themeFill="text2" w:themeFillTint="33"/>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2011</w:t>
            </w:r>
          </w:p>
        </w:tc>
        <w:tc>
          <w:tcPr>
            <w:tcW w:w="1040" w:type="dxa"/>
            <w:tcBorders>
              <w:top w:val="nil"/>
              <w:left w:val="nil"/>
              <w:bottom w:val="nil"/>
              <w:right w:val="nil"/>
            </w:tcBorders>
            <w:shd w:val="clear" w:color="auto" w:fill="C6D9F1" w:themeFill="text2" w:themeFillTint="33"/>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2010</w:t>
            </w:r>
          </w:p>
        </w:tc>
      </w:tr>
      <w:tr w:rsidR="004D3405" w:rsidRPr="004D3405" w:rsidTr="00A35553">
        <w:trPr>
          <w:trHeight w:val="255"/>
          <w:jc w:val="center"/>
        </w:trPr>
        <w:tc>
          <w:tcPr>
            <w:tcW w:w="3760" w:type="dxa"/>
            <w:tcBorders>
              <w:top w:val="nil"/>
              <w:left w:val="nil"/>
              <w:bottom w:val="nil"/>
              <w:right w:val="nil"/>
            </w:tcBorders>
            <w:shd w:val="clear" w:color="auto" w:fill="auto"/>
            <w:vAlign w:val="center"/>
            <w:hideMark/>
          </w:tcPr>
          <w:p w:rsidR="004D3405" w:rsidRPr="004D3405" w:rsidRDefault="004D3405" w:rsidP="004D3405">
            <w:pPr>
              <w:widowControl/>
              <w:rPr>
                <w:rFonts w:ascii="Arial" w:eastAsia="PMingLiU" w:hAnsi="Arial" w:cs="Arial"/>
                <w:color w:val="000000"/>
                <w:kern w:val="0"/>
                <w:sz w:val="20"/>
                <w:szCs w:val="20"/>
              </w:rPr>
            </w:pPr>
            <w:r w:rsidRPr="004D3405">
              <w:rPr>
                <w:rFonts w:ascii="Arial" w:eastAsia="PMingLiU" w:hAnsi="Arial" w:cs="Arial"/>
                <w:color w:val="000000"/>
                <w:kern w:val="0"/>
                <w:sz w:val="20"/>
                <w:szCs w:val="20"/>
              </w:rPr>
              <w:t>Return on Total Assets</w:t>
            </w:r>
          </w:p>
        </w:tc>
        <w:tc>
          <w:tcPr>
            <w:tcW w:w="1040" w:type="dxa"/>
            <w:tcBorders>
              <w:top w:val="nil"/>
              <w:left w:val="nil"/>
              <w:bottom w:val="nil"/>
              <w:right w:val="nil"/>
            </w:tcBorders>
            <w:shd w:val="clear" w:color="auto" w:fill="auto"/>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6.46%</w:t>
            </w:r>
          </w:p>
        </w:tc>
        <w:tc>
          <w:tcPr>
            <w:tcW w:w="1040" w:type="dxa"/>
            <w:tcBorders>
              <w:top w:val="nil"/>
              <w:left w:val="nil"/>
              <w:bottom w:val="nil"/>
              <w:right w:val="nil"/>
            </w:tcBorders>
            <w:shd w:val="clear" w:color="auto" w:fill="auto"/>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5.18%</w:t>
            </w:r>
          </w:p>
        </w:tc>
        <w:tc>
          <w:tcPr>
            <w:tcW w:w="1040" w:type="dxa"/>
            <w:tcBorders>
              <w:top w:val="nil"/>
              <w:left w:val="nil"/>
              <w:bottom w:val="nil"/>
              <w:right w:val="nil"/>
            </w:tcBorders>
            <w:shd w:val="clear" w:color="auto" w:fill="auto"/>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5.91%</w:t>
            </w:r>
          </w:p>
        </w:tc>
        <w:tc>
          <w:tcPr>
            <w:tcW w:w="1040" w:type="dxa"/>
            <w:tcBorders>
              <w:top w:val="nil"/>
              <w:left w:val="nil"/>
              <w:bottom w:val="nil"/>
              <w:right w:val="nil"/>
            </w:tcBorders>
            <w:shd w:val="clear" w:color="auto" w:fill="auto"/>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6.67%</w:t>
            </w:r>
          </w:p>
        </w:tc>
        <w:tc>
          <w:tcPr>
            <w:tcW w:w="1040" w:type="dxa"/>
            <w:tcBorders>
              <w:top w:val="nil"/>
              <w:left w:val="nil"/>
              <w:bottom w:val="nil"/>
              <w:right w:val="nil"/>
            </w:tcBorders>
            <w:shd w:val="clear" w:color="auto" w:fill="auto"/>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6.49%</w:t>
            </w:r>
          </w:p>
        </w:tc>
      </w:tr>
      <w:tr w:rsidR="004D3405" w:rsidRPr="004D3405" w:rsidTr="00A35553">
        <w:trPr>
          <w:trHeight w:val="255"/>
          <w:jc w:val="center"/>
        </w:trPr>
        <w:tc>
          <w:tcPr>
            <w:tcW w:w="3760" w:type="dxa"/>
            <w:tcBorders>
              <w:top w:val="nil"/>
              <w:left w:val="nil"/>
              <w:bottom w:val="nil"/>
              <w:right w:val="nil"/>
            </w:tcBorders>
            <w:shd w:val="clear" w:color="auto" w:fill="auto"/>
            <w:vAlign w:val="center"/>
            <w:hideMark/>
          </w:tcPr>
          <w:p w:rsidR="004D3405" w:rsidRPr="004D3405" w:rsidRDefault="004D3405" w:rsidP="004D3405">
            <w:pPr>
              <w:widowControl/>
              <w:rPr>
                <w:rFonts w:ascii="Arial" w:eastAsia="PMingLiU" w:hAnsi="Arial" w:cs="Arial"/>
                <w:color w:val="000000"/>
                <w:kern w:val="0"/>
                <w:sz w:val="20"/>
                <w:szCs w:val="20"/>
              </w:rPr>
            </w:pPr>
            <w:r w:rsidRPr="004D3405">
              <w:rPr>
                <w:rFonts w:ascii="Arial" w:eastAsia="PMingLiU" w:hAnsi="Arial" w:cs="Arial"/>
                <w:color w:val="000000"/>
                <w:kern w:val="0"/>
                <w:sz w:val="20"/>
                <w:szCs w:val="20"/>
              </w:rPr>
              <w:t>Return on Equity</w:t>
            </w:r>
          </w:p>
        </w:tc>
        <w:tc>
          <w:tcPr>
            <w:tcW w:w="1040" w:type="dxa"/>
            <w:tcBorders>
              <w:top w:val="nil"/>
              <w:left w:val="nil"/>
              <w:bottom w:val="nil"/>
              <w:right w:val="nil"/>
            </w:tcBorders>
            <w:shd w:val="clear" w:color="auto" w:fill="auto"/>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9.66%</w:t>
            </w:r>
          </w:p>
        </w:tc>
        <w:tc>
          <w:tcPr>
            <w:tcW w:w="1040" w:type="dxa"/>
            <w:tcBorders>
              <w:top w:val="nil"/>
              <w:left w:val="nil"/>
              <w:bottom w:val="nil"/>
              <w:right w:val="nil"/>
            </w:tcBorders>
            <w:shd w:val="clear" w:color="auto" w:fill="auto"/>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8.65%</w:t>
            </w:r>
          </w:p>
        </w:tc>
        <w:tc>
          <w:tcPr>
            <w:tcW w:w="1040" w:type="dxa"/>
            <w:tcBorders>
              <w:top w:val="nil"/>
              <w:left w:val="nil"/>
              <w:bottom w:val="nil"/>
              <w:right w:val="nil"/>
            </w:tcBorders>
            <w:shd w:val="clear" w:color="auto" w:fill="auto"/>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9.46%</w:t>
            </w:r>
          </w:p>
        </w:tc>
        <w:tc>
          <w:tcPr>
            <w:tcW w:w="1040" w:type="dxa"/>
            <w:tcBorders>
              <w:top w:val="nil"/>
              <w:left w:val="nil"/>
              <w:bottom w:val="nil"/>
              <w:right w:val="nil"/>
            </w:tcBorders>
            <w:shd w:val="clear" w:color="auto" w:fill="auto"/>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11.65%</w:t>
            </w:r>
          </w:p>
        </w:tc>
        <w:tc>
          <w:tcPr>
            <w:tcW w:w="1040" w:type="dxa"/>
            <w:tcBorders>
              <w:top w:val="nil"/>
              <w:left w:val="nil"/>
              <w:bottom w:val="nil"/>
              <w:right w:val="nil"/>
            </w:tcBorders>
            <w:shd w:val="clear" w:color="auto" w:fill="auto"/>
            <w:noWrap/>
            <w:vAlign w:val="center"/>
            <w:hideMark/>
          </w:tcPr>
          <w:p w:rsidR="004D3405" w:rsidRPr="004D3405" w:rsidRDefault="004D3405" w:rsidP="000359E4">
            <w:pPr>
              <w:keepNext/>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10.38%</w:t>
            </w:r>
          </w:p>
        </w:tc>
      </w:tr>
    </w:tbl>
    <w:p w:rsidR="000359E4" w:rsidRPr="000359E4" w:rsidRDefault="000359E4" w:rsidP="000359E4">
      <w:pPr>
        <w:pStyle w:val="Caption"/>
        <w:jc w:val="center"/>
        <w:rPr>
          <w:rFonts w:ascii="Arial" w:hAnsi="Arial" w:cs="Arial"/>
          <w:i/>
          <w:sz w:val="22"/>
          <w:szCs w:val="22"/>
        </w:rPr>
      </w:pPr>
      <w:bookmarkStart w:id="8" w:name="_Ref448702184"/>
      <w:r w:rsidRPr="000359E4">
        <w:rPr>
          <w:rFonts w:ascii="Arial" w:hAnsi="Arial" w:cs="Arial"/>
          <w:i/>
          <w:sz w:val="22"/>
          <w:szCs w:val="22"/>
        </w:rPr>
        <w:t xml:space="preserve">Table </w:t>
      </w:r>
      <w:r w:rsidR="00B245AC" w:rsidRPr="000359E4">
        <w:rPr>
          <w:rFonts w:ascii="Arial" w:hAnsi="Arial" w:cs="Arial"/>
          <w:i/>
          <w:sz w:val="22"/>
          <w:szCs w:val="22"/>
        </w:rPr>
        <w:fldChar w:fldCharType="begin"/>
      </w:r>
      <w:r w:rsidRPr="000359E4">
        <w:rPr>
          <w:rFonts w:ascii="Arial" w:hAnsi="Arial" w:cs="Arial"/>
          <w:i/>
          <w:sz w:val="22"/>
          <w:szCs w:val="22"/>
        </w:rPr>
        <w:instrText xml:space="preserve"> SEQ Table \* ARABIC </w:instrText>
      </w:r>
      <w:r w:rsidR="00B245AC" w:rsidRPr="000359E4">
        <w:rPr>
          <w:rFonts w:ascii="Arial" w:hAnsi="Arial" w:cs="Arial"/>
          <w:i/>
          <w:sz w:val="22"/>
          <w:szCs w:val="22"/>
        </w:rPr>
        <w:fldChar w:fldCharType="separate"/>
      </w:r>
      <w:r w:rsidR="00E918EE">
        <w:rPr>
          <w:rFonts w:ascii="Arial" w:hAnsi="Arial" w:cs="Arial"/>
          <w:i/>
          <w:noProof/>
          <w:sz w:val="22"/>
          <w:szCs w:val="22"/>
        </w:rPr>
        <w:t>6</w:t>
      </w:r>
      <w:r w:rsidR="00B245AC" w:rsidRPr="000359E4">
        <w:rPr>
          <w:rFonts w:ascii="Arial" w:hAnsi="Arial" w:cs="Arial"/>
          <w:i/>
          <w:sz w:val="22"/>
          <w:szCs w:val="22"/>
        </w:rPr>
        <w:fldChar w:fldCharType="end"/>
      </w:r>
      <w:bookmarkEnd w:id="8"/>
      <w:r w:rsidRPr="000359E4">
        <w:rPr>
          <w:rFonts w:ascii="Arial" w:hAnsi="Arial" w:cs="Arial"/>
          <w:i/>
          <w:sz w:val="22"/>
          <w:szCs w:val="22"/>
          <w:lang w:eastAsia="zh-HK"/>
        </w:rPr>
        <w:t>: Return of the overall business</w:t>
      </w:r>
    </w:p>
    <w:p w:rsidR="004D3405" w:rsidRDefault="004D3405">
      <w:pPr>
        <w:rPr>
          <w:rFonts w:ascii="Arial" w:hAnsi="Arial" w:cs="Arial"/>
          <w:sz w:val="22"/>
          <w:lang w:val="en-HK" w:eastAsia="zh-HK"/>
        </w:rPr>
      </w:pPr>
    </w:p>
    <w:p w:rsidR="004E2075" w:rsidRDefault="004E2075" w:rsidP="004E2075">
      <w:pPr>
        <w:jc w:val="center"/>
        <w:rPr>
          <w:rFonts w:ascii="Arial" w:hAnsi="Arial" w:cs="Arial"/>
          <w:sz w:val="22"/>
          <w:lang w:val="en-HK" w:eastAsia="zh-HK"/>
        </w:rPr>
      </w:pPr>
      <m:oMathPara>
        <m:oMath>
          <m:r>
            <w:rPr>
              <w:rFonts w:ascii="Cambria Math" w:hAnsi="Cambria Math" w:cs="Arial"/>
              <w:sz w:val="22"/>
              <w:lang w:val="en-HK" w:eastAsia="zh-HK"/>
            </w:rPr>
            <m:t xml:space="preserve">Return on Total Assets= </m:t>
          </m:r>
          <m:f>
            <m:fPr>
              <m:ctrlPr>
                <w:rPr>
                  <w:rFonts w:ascii="Cambria Math" w:hAnsi="Cambria Math" w:cs="Arial"/>
                  <w:i/>
                  <w:sz w:val="22"/>
                  <w:lang w:val="en-HK" w:eastAsia="zh-HK"/>
                </w:rPr>
              </m:ctrlPr>
            </m:fPr>
            <m:num>
              <m:r>
                <w:rPr>
                  <w:rFonts w:ascii="Cambria Math" w:hAnsi="Cambria Math" w:cs="Arial"/>
                  <w:sz w:val="22"/>
                  <w:lang w:val="en-HK" w:eastAsia="zh-HK"/>
                </w:rPr>
                <m:t>Earnings before Interests &amp; Taxes</m:t>
              </m:r>
            </m:num>
            <m:den>
              <m:r>
                <w:rPr>
                  <w:rFonts w:ascii="Cambria Math" w:hAnsi="Cambria Math" w:cs="Arial"/>
                  <w:sz w:val="22"/>
                  <w:lang w:val="en-HK" w:eastAsia="zh-HK"/>
                </w:rPr>
                <m:t>Total Assets</m:t>
              </m:r>
            </m:den>
          </m:f>
        </m:oMath>
      </m:oMathPara>
    </w:p>
    <w:p w:rsidR="004E2075" w:rsidRDefault="004E2075">
      <w:pPr>
        <w:rPr>
          <w:rFonts w:ascii="Arial" w:hAnsi="Arial" w:cs="Arial"/>
          <w:sz w:val="22"/>
          <w:lang w:val="en-HK" w:eastAsia="zh-HK"/>
        </w:rPr>
      </w:pPr>
    </w:p>
    <w:p w:rsidR="004E2075" w:rsidRDefault="004E2075" w:rsidP="004E2075">
      <w:pPr>
        <w:jc w:val="center"/>
        <w:rPr>
          <w:rFonts w:ascii="Arial" w:hAnsi="Arial" w:cs="Arial"/>
          <w:sz w:val="22"/>
          <w:lang w:val="en-HK" w:eastAsia="zh-HK"/>
        </w:rPr>
      </w:pPr>
      <m:oMathPara>
        <m:oMath>
          <m:r>
            <w:rPr>
              <w:rFonts w:ascii="Cambria Math" w:hAnsi="Cambria Math" w:cs="Arial"/>
              <w:sz w:val="22"/>
              <w:lang w:val="en-HK" w:eastAsia="zh-HK"/>
            </w:rPr>
            <m:t xml:space="preserve">Return on Equity= </m:t>
          </m:r>
          <m:f>
            <m:fPr>
              <m:ctrlPr>
                <w:rPr>
                  <w:rFonts w:ascii="Cambria Math" w:hAnsi="Cambria Math" w:cs="Arial"/>
                  <w:i/>
                  <w:sz w:val="22"/>
                  <w:lang w:val="en-HK" w:eastAsia="zh-HK"/>
                </w:rPr>
              </m:ctrlPr>
            </m:fPr>
            <m:num>
              <m:r>
                <w:rPr>
                  <w:rFonts w:ascii="Cambria Math" w:hAnsi="Cambria Math" w:cs="Arial"/>
                  <w:sz w:val="22"/>
                  <w:lang w:val="en-HK" w:eastAsia="zh-HK"/>
                </w:rPr>
                <m:t>Net Income</m:t>
              </m:r>
            </m:num>
            <m:den>
              <m:r>
                <w:rPr>
                  <w:rFonts w:ascii="Cambria Math" w:hAnsi="Cambria Math" w:cs="Arial"/>
                  <w:sz w:val="22"/>
                  <w:lang w:val="en-HK" w:eastAsia="zh-HK"/>
                </w:rPr>
                <m:t>Sharehol</m:t>
              </m:r>
              <m:r>
                <w:rPr>
                  <w:rFonts w:ascii="Cambria Math" w:hAnsi="Cambria Math" w:cs="Arial"/>
                  <w:sz w:val="22"/>
                  <w:lang w:val="en-HK" w:eastAsia="zh-HK"/>
                </w:rPr>
                <m:t>der's Equity</m:t>
              </m:r>
            </m:den>
          </m:f>
        </m:oMath>
      </m:oMathPara>
    </w:p>
    <w:p w:rsidR="004E2075" w:rsidRPr="004E2075" w:rsidRDefault="004E2075">
      <w:pPr>
        <w:rPr>
          <w:rFonts w:ascii="Arial" w:hAnsi="Arial" w:cs="Arial"/>
          <w:sz w:val="22"/>
          <w:lang w:val="en-HK" w:eastAsia="zh-HK"/>
        </w:rPr>
      </w:pPr>
    </w:p>
    <w:p w:rsidR="004D3405" w:rsidRDefault="00B245AC">
      <w:pPr>
        <w:rPr>
          <w:rFonts w:ascii="Arial" w:hAnsi="Arial" w:cs="Arial"/>
          <w:sz w:val="22"/>
          <w:lang w:eastAsia="zh-HK"/>
        </w:rPr>
      </w:pPr>
      <w:r>
        <w:rPr>
          <w:rFonts w:ascii="Arial" w:hAnsi="Arial" w:cs="Arial"/>
          <w:sz w:val="22"/>
          <w:lang w:eastAsia="zh-HK"/>
        </w:rPr>
        <w:fldChar w:fldCharType="begin"/>
      </w:r>
      <w:r w:rsidR="00B9374A">
        <w:rPr>
          <w:rFonts w:ascii="Arial" w:hAnsi="Arial" w:cs="Arial"/>
          <w:sz w:val="22"/>
          <w:lang w:eastAsia="zh-HK"/>
        </w:rPr>
        <w:instrText xml:space="preserve"> </w:instrText>
      </w:r>
      <w:r w:rsidR="00B9374A">
        <w:rPr>
          <w:rFonts w:ascii="Arial" w:hAnsi="Arial" w:cs="Arial" w:hint="eastAsia"/>
          <w:sz w:val="22"/>
          <w:lang w:eastAsia="zh-HK"/>
        </w:rPr>
        <w:instrText>REF _Ref448702184 \h</w:instrText>
      </w:r>
      <w:r w:rsidR="00B9374A">
        <w:rPr>
          <w:rFonts w:ascii="Arial" w:hAnsi="Arial" w:cs="Arial"/>
          <w:sz w:val="22"/>
          <w:lang w:eastAsia="zh-HK"/>
        </w:rPr>
        <w:instrText xml:space="preserve"> </w:instrText>
      </w:r>
      <w:r>
        <w:rPr>
          <w:rFonts w:ascii="Arial" w:hAnsi="Arial" w:cs="Arial"/>
          <w:sz w:val="22"/>
          <w:lang w:eastAsia="zh-HK"/>
        </w:rPr>
      </w:r>
      <w:r>
        <w:rPr>
          <w:rFonts w:ascii="Arial" w:hAnsi="Arial" w:cs="Arial"/>
          <w:sz w:val="22"/>
          <w:lang w:eastAsia="zh-HK"/>
        </w:rPr>
        <w:fldChar w:fldCharType="separate"/>
      </w:r>
      <w:r w:rsidR="00B9374A" w:rsidRPr="000359E4">
        <w:rPr>
          <w:rFonts w:ascii="Arial" w:hAnsi="Arial" w:cs="Arial"/>
          <w:i/>
          <w:sz w:val="22"/>
        </w:rPr>
        <w:t xml:space="preserve">Table </w:t>
      </w:r>
      <w:r w:rsidR="00B9374A" w:rsidRPr="000359E4">
        <w:rPr>
          <w:rFonts w:ascii="Arial" w:hAnsi="Arial" w:cs="Arial"/>
          <w:i/>
          <w:noProof/>
          <w:sz w:val="22"/>
        </w:rPr>
        <w:t>6</w:t>
      </w:r>
      <w:r>
        <w:rPr>
          <w:rFonts w:ascii="Arial" w:hAnsi="Arial" w:cs="Arial"/>
          <w:sz w:val="22"/>
          <w:lang w:eastAsia="zh-HK"/>
        </w:rPr>
        <w:fldChar w:fldCharType="end"/>
      </w:r>
      <w:r w:rsidR="007D67D8">
        <w:rPr>
          <w:rFonts w:ascii="Arial" w:hAnsi="Arial" w:cs="Arial" w:hint="eastAsia"/>
          <w:sz w:val="22"/>
          <w:lang w:eastAsia="zh-HK"/>
        </w:rPr>
        <w:t xml:space="preserve"> shows the return of the </w:t>
      </w:r>
      <w:r w:rsidR="00515455">
        <w:rPr>
          <w:rFonts w:ascii="Arial" w:hAnsi="Arial" w:cs="Arial" w:hint="eastAsia"/>
          <w:sz w:val="22"/>
          <w:lang w:eastAsia="zh-HK"/>
        </w:rPr>
        <w:t xml:space="preserve">overall </w:t>
      </w:r>
      <w:r w:rsidR="007D67D8">
        <w:rPr>
          <w:rFonts w:ascii="Arial" w:hAnsi="Arial" w:cs="Arial" w:hint="eastAsia"/>
          <w:sz w:val="22"/>
          <w:lang w:eastAsia="zh-HK"/>
        </w:rPr>
        <w:t xml:space="preserve">business over the last 5 years. </w:t>
      </w:r>
      <w:r w:rsidR="00515455">
        <w:rPr>
          <w:rFonts w:ascii="Arial" w:hAnsi="Arial" w:cs="Arial" w:hint="eastAsia"/>
          <w:sz w:val="22"/>
          <w:lang w:eastAsia="zh-HK"/>
        </w:rPr>
        <w:t xml:space="preserve">The return on total assets stays in the level of 5.18 - 6.67% while the return on equity </w:t>
      </w:r>
      <w:r w:rsidR="00BF090F">
        <w:rPr>
          <w:rFonts w:ascii="Arial" w:hAnsi="Arial" w:cs="Arial" w:hint="eastAsia"/>
          <w:sz w:val="22"/>
          <w:lang w:eastAsia="zh-HK"/>
        </w:rPr>
        <w:t xml:space="preserve">fluctuates in the range of 8.65 - 11.65%. </w:t>
      </w:r>
      <w:r w:rsidR="0009705D">
        <w:rPr>
          <w:rFonts w:ascii="Arial" w:hAnsi="Arial" w:cs="Arial" w:hint="eastAsia"/>
          <w:sz w:val="22"/>
          <w:lang w:eastAsia="zh-HK"/>
        </w:rPr>
        <w:t xml:space="preserve">There was a mild drop in 2012 - 2013 for both return indicators but picking up in 2014. </w:t>
      </w:r>
      <w:r w:rsidR="00E8398B">
        <w:rPr>
          <w:rFonts w:ascii="Arial" w:hAnsi="Arial" w:cs="Arial" w:hint="eastAsia"/>
          <w:sz w:val="22"/>
          <w:lang w:eastAsia="zh-HK"/>
        </w:rPr>
        <w:t>Considering the risk of the business, t</w:t>
      </w:r>
      <w:r w:rsidR="0009705D">
        <w:rPr>
          <w:rFonts w:ascii="Arial" w:hAnsi="Arial" w:cs="Arial" w:hint="eastAsia"/>
          <w:sz w:val="22"/>
          <w:lang w:eastAsia="zh-HK"/>
        </w:rPr>
        <w:t xml:space="preserve">his level of return is </w:t>
      </w:r>
      <w:r w:rsidR="00AA4A88">
        <w:rPr>
          <w:rFonts w:ascii="Arial" w:hAnsi="Arial" w:cs="Arial" w:hint="eastAsia"/>
          <w:sz w:val="22"/>
          <w:lang w:eastAsia="zh-HK"/>
        </w:rPr>
        <w:t xml:space="preserve">considered as </w:t>
      </w:r>
      <w:r w:rsidR="00E8398B">
        <w:rPr>
          <w:rFonts w:ascii="Arial" w:hAnsi="Arial" w:cs="Arial"/>
          <w:sz w:val="22"/>
          <w:lang w:eastAsia="zh-HK"/>
        </w:rPr>
        <w:t>reasonable</w:t>
      </w:r>
      <w:r w:rsidR="0009705D">
        <w:rPr>
          <w:rFonts w:ascii="Arial" w:hAnsi="Arial" w:cs="Arial" w:hint="eastAsia"/>
          <w:sz w:val="22"/>
          <w:lang w:eastAsia="zh-HK"/>
        </w:rPr>
        <w:t xml:space="preserve"> </w:t>
      </w:r>
      <w:r w:rsidR="00E8398B">
        <w:rPr>
          <w:rFonts w:ascii="Arial" w:hAnsi="Arial" w:cs="Arial" w:hint="eastAsia"/>
          <w:sz w:val="22"/>
          <w:lang w:eastAsia="zh-HK"/>
        </w:rPr>
        <w:t xml:space="preserve">when compared with the average performance of other major businesses listed in the </w:t>
      </w:r>
      <w:proofErr w:type="spellStart"/>
      <w:r w:rsidR="00E8398B">
        <w:rPr>
          <w:rFonts w:ascii="Arial" w:hAnsi="Arial" w:cs="Arial" w:hint="eastAsia"/>
          <w:sz w:val="22"/>
          <w:lang w:eastAsia="zh-HK"/>
        </w:rPr>
        <w:t>Heng</w:t>
      </w:r>
      <w:proofErr w:type="spellEnd"/>
      <w:r w:rsidR="00E8398B">
        <w:rPr>
          <w:rFonts w:ascii="Arial" w:hAnsi="Arial" w:cs="Arial" w:hint="eastAsia"/>
          <w:sz w:val="22"/>
          <w:lang w:eastAsia="zh-HK"/>
        </w:rPr>
        <w:t xml:space="preserve"> </w:t>
      </w:r>
      <w:proofErr w:type="spellStart"/>
      <w:r w:rsidR="00E8398B">
        <w:rPr>
          <w:rFonts w:ascii="Arial" w:hAnsi="Arial" w:cs="Arial" w:hint="eastAsia"/>
          <w:sz w:val="22"/>
          <w:lang w:eastAsia="zh-HK"/>
        </w:rPr>
        <w:t>Seng</w:t>
      </w:r>
      <w:proofErr w:type="spellEnd"/>
      <w:r w:rsidR="00E8398B">
        <w:rPr>
          <w:rFonts w:ascii="Arial" w:hAnsi="Arial" w:cs="Arial" w:hint="eastAsia"/>
          <w:sz w:val="22"/>
          <w:lang w:eastAsia="zh-HK"/>
        </w:rPr>
        <w:t xml:space="preserve"> Index 50</w:t>
      </w:r>
      <w:r w:rsidR="00041F9F">
        <w:rPr>
          <w:rFonts w:ascii="Arial" w:hAnsi="Arial" w:cs="Arial" w:hint="eastAsia"/>
          <w:sz w:val="22"/>
          <w:lang w:eastAsia="zh-HK"/>
        </w:rPr>
        <w:t xml:space="preserve"> </w:t>
      </w:r>
      <w:r w:rsidR="00041F9F" w:rsidRPr="00005833">
        <w:rPr>
          <w:rFonts w:ascii="Arial" w:hAnsi="Arial" w:cs="Arial" w:hint="eastAsia"/>
          <w:sz w:val="22"/>
          <w:lang w:eastAsia="zh-HK"/>
        </w:rPr>
        <w:t>[</w:t>
      </w:r>
      <w:fldSimple w:instr=" REF _Ref448702374 \r \h  \* MERGEFORMAT ">
        <w:r w:rsidR="00005833" w:rsidRPr="00005833">
          <w:t>2</w:t>
        </w:r>
      </w:fldSimple>
      <w:r w:rsidR="00041F9F" w:rsidRPr="00005833">
        <w:rPr>
          <w:rFonts w:ascii="Arial" w:hAnsi="Arial" w:cs="Arial" w:hint="eastAsia"/>
          <w:sz w:val="22"/>
          <w:lang w:eastAsia="zh-HK"/>
        </w:rPr>
        <w:t>]</w:t>
      </w:r>
      <w:r w:rsidR="00E8398B">
        <w:rPr>
          <w:rFonts w:ascii="Arial" w:hAnsi="Arial" w:cs="Arial" w:hint="eastAsia"/>
          <w:sz w:val="22"/>
          <w:lang w:eastAsia="zh-HK"/>
        </w:rPr>
        <w:t>.</w:t>
      </w:r>
      <w:r w:rsidR="000359E4">
        <w:rPr>
          <w:rFonts w:ascii="Arial" w:hAnsi="Arial" w:cs="Arial" w:hint="eastAsia"/>
          <w:sz w:val="22"/>
          <w:lang w:eastAsia="zh-HK"/>
        </w:rPr>
        <w:t xml:space="preserve"> Some example figures are listed in the table below. </w:t>
      </w:r>
    </w:p>
    <w:p w:rsidR="00011071" w:rsidRDefault="00011071">
      <w:pPr>
        <w:rPr>
          <w:rFonts w:ascii="Arial" w:hAnsi="Arial" w:cs="Arial"/>
          <w:sz w:val="22"/>
          <w:lang w:eastAsia="zh-HK"/>
        </w:rPr>
      </w:pPr>
    </w:p>
    <w:tbl>
      <w:tblPr>
        <w:tblW w:w="7958" w:type="dxa"/>
        <w:jc w:val="center"/>
        <w:tblCellMar>
          <w:left w:w="28" w:type="dxa"/>
          <w:right w:w="28" w:type="dxa"/>
        </w:tblCellMar>
        <w:tblLook w:val="04A0"/>
      </w:tblPr>
      <w:tblGrid>
        <w:gridCol w:w="2629"/>
        <w:gridCol w:w="2987"/>
        <w:gridCol w:w="2342"/>
      </w:tblGrid>
      <w:tr w:rsidR="005078FC" w:rsidRPr="005078FC" w:rsidTr="005078FC">
        <w:trPr>
          <w:trHeight w:val="255"/>
          <w:jc w:val="center"/>
        </w:trPr>
        <w:tc>
          <w:tcPr>
            <w:tcW w:w="2629" w:type="dxa"/>
            <w:tcBorders>
              <w:top w:val="nil"/>
              <w:left w:val="nil"/>
              <w:bottom w:val="nil"/>
              <w:right w:val="nil"/>
            </w:tcBorders>
            <w:shd w:val="clear" w:color="auto" w:fill="auto"/>
            <w:vAlign w:val="center"/>
            <w:hideMark/>
          </w:tcPr>
          <w:p w:rsidR="005078FC" w:rsidRPr="005078FC" w:rsidRDefault="005078FC" w:rsidP="005078FC">
            <w:pPr>
              <w:widowControl/>
              <w:rPr>
                <w:rFonts w:ascii="Arial" w:eastAsia="PMingLiU" w:hAnsi="Arial" w:cs="Arial"/>
                <w:color w:val="000000"/>
                <w:kern w:val="0"/>
                <w:sz w:val="20"/>
                <w:szCs w:val="20"/>
              </w:rPr>
            </w:pPr>
          </w:p>
        </w:tc>
        <w:tc>
          <w:tcPr>
            <w:tcW w:w="2987" w:type="dxa"/>
            <w:tcBorders>
              <w:top w:val="nil"/>
              <w:left w:val="nil"/>
              <w:bottom w:val="nil"/>
              <w:right w:val="nil"/>
            </w:tcBorders>
            <w:shd w:val="clear" w:color="auto" w:fill="C6D9F1" w:themeFill="text2" w:themeFillTint="33"/>
            <w:noWrap/>
            <w:vAlign w:val="center"/>
            <w:hideMark/>
          </w:tcPr>
          <w:p w:rsidR="005078FC" w:rsidRPr="005078FC" w:rsidRDefault="005078FC" w:rsidP="005078FC">
            <w:pPr>
              <w:widowControl/>
              <w:jc w:val="right"/>
              <w:rPr>
                <w:rFonts w:ascii="Arial" w:eastAsia="PMingLiU" w:hAnsi="Arial" w:cs="Arial"/>
                <w:bCs/>
                <w:color w:val="000000"/>
                <w:kern w:val="0"/>
                <w:sz w:val="20"/>
                <w:szCs w:val="20"/>
              </w:rPr>
            </w:pPr>
            <w:r w:rsidRPr="005078FC">
              <w:rPr>
                <w:rFonts w:ascii="Arial" w:eastAsia="PMingLiU" w:hAnsi="Arial" w:cs="Arial"/>
                <w:bCs/>
                <w:color w:val="000000"/>
                <w:kern w:val="0"/>
                <w:sz w:val="20"/>
                <w:szCs w:val="20"/>
              </w:rPr>
              <w:t>Return on Total Assets (%)</w:t>
            </w:r>
          </w:p>
        </w:tc>
        <w:tc>
          <w:tcPr>
            <w:tcW w:w="2342" w:type="dxa"/>
            <w:tcBorders>
              <w:top w:val="nil"/>
              <w:left w:val="nil"/>
              <w:bottom w:val="nil"/>
              <w:right w:val="nil"/>
            </w:tcBorders>
            <w:shd w:val="clear" w:color="auto" w:fill="C6D9F1" w:themeFill="text2" w:themeFillTint="33"/>
            <w:noWrap/>
            <w:vAlign w:val="center"/>
            <w:hideMark/>
          </w:tcPr>
          <w:p w:rsidR="005078FC" w:rsidRPr="005078FC" w:rsidRDefault="005078FC" w:rsidP="005078FC">
            <w:pPr>
              <w:widowControl/>
              <w:jc w:val="right"/>
              <w:rPr>
                <w:rFonts w:ascii="Arial" w:eastAsia="PMingLiU" w:hAnsi="Arial" w:cs="Arial"/>
                <w:bCs/>
                <w:color w:val="000000"/>
                <w:kern w:val="0"/>
                <w:sz w:val="20"/>
                <w:szCs w:val="20"/>
              </w:rPr>
            </w:pPr>
            <w:r w:rsidRPr="005078FC">
              <w:rPr>
                <w:rFonts w:ascii="Arial" w:eastAsia="PMingLiU" w:hAnsi="Arial" w:cs="Arial"/>
                <w:bCs/>
                <w:color w:val="000000"/>
                <w:kern w:val="0"/>
                <w:sz w:val="20"/>
                <w:szCs w:val="20"/>
              </w:rPr>
              <w:t>Return on Equity (%)</w:t>
            </w:r>
          </w:p>
        </w:tc>
      </w:tr>
      <w:tr w:rsidR="005078FC" w:rsidRPr="005078FC" w:rsidTr="005078FC">
        <w:trPr>
          <w:trHeight w:val="255"/>
          <w:jc w:val="center"/>
        </w:trPr>
        <w:tc>
          <w:tcPr>
            <w:tcW w:w="2629" w:type="dxa"/>
            <w:tcBorders>
              <w:top w:val="nil"/>
              <w:left w:val="nil"/>
              <w:bottom w:val="nil"/>
              <w:right w:val="nil"/>
            </w:tcBorders>
            <w:shd w:val="clear" w:color="auto" w:fill="auto"/>
            <w:vAlign w:val="center"/>
            <w:hideMark/>
          </w:tcPr>
          <w:p w:rsidR="005078FC" w:rsidRPr="005078FC" w:rsidRDefault="005078FC" w:rsidP="005078FC">
            <w:pPr>
              <w:widowControl/>
              <w:rPr>
                <w:rFonts w:ascii="Arial" w:eastAsia="PMingLiU" w:hAnsi="Arial" w:cs="Arial"/>
                <w:color w:val="000000"/>
                <w:kern w:val="0"/>
                <w:sz w:val="20"/>
                <w:szCs w:val="20"/>
              </w:rPr>
            </w:pPr>
            <w:r w:rsidRPr="005078FC">
              <w:rPr>
                <w:rFonts w:ascii="Arial" w:eastAsia="PMingLiU" w:hAnsi="Arial" w:cs="Arial"/>
                <w:color w:val="000000"/>
                <w:kern w:val="0"/>
                <w:sz w:val="20"/>
                <w:szCs w:val="20"/>
              </w:rPr>
              <w:t>CLP Power</w:t>
            </w:r>
          </w:p>
        </w:tc>
        <w:tc>
          <w:tcPr>
            <w:tcW w:w="2987" w:type="dxa"/>
            <w:tcBorders>
              <w:top w:val="nil"/>
              <w:left w:val="nil"/>
              <w:bottom w:val="nil"/>
              <w:right w:val="nil"/>
            </w:tcBorders>
            <w:shd w:val="clear" w:color="auto" w:fill="auto"/>
            <w:noWrap/>
            <w:vAlign w:val="center"/>
            <w:hideMark/>
          </w:tcPr>
          <w:p w:rsidR="005078FC" w:rsidRPr="005078FC" w:rsidRDefault="005078FC" w:rsidP="005078FC">
            <w:pPr>
              <w:widowControl/>
              <w:jc w:val="right"/>
              <w:rPr>
                <w:rFonts w:ascii="Arial" w:eastAsia="PMingLiU" w:hAnsi="Arial" w:cs="Arial"/>
                <w:color w:val="000000"/>
                <w:kern w:val="0"/>
                <w:sz w:val="20"/>
                <w:szCs w:val="20"/>
              </w:rPr>
            </w:pPr>
            <w:r w:rsidRPr="005078FC">
              <w:rPr>
                <w:rFonts w:ascii="Arial" w:eastAsia="PMingLiU" w:hAnsi="Arial" w:cs="Arial"/>
                <w:color w:val="000000"/>
                <w:kern w:val="0"/>
                <w:sz w:val="20"/>
                <w:szCs w:val="20"/>
              </w:rPr>
              <w:t>4.69</w:t>
            </w:r>
          </w:p>
        </w:tc>
        <w:tc>
          <w:tcPr>
            <w:tcW w:w="2342" w:type="dxa"/>
            <w:tcBorders>
              <w:top w:val="nil"/>
              <w:left w:val="nil"/>
              <w:bottom w:val="nil"/>
              <w:right w:val="nil"/>
            </w:tcBorders>
            <w:shd w:val="clear" w:color="auto" w:fill="auto"/>
            <w:noWrap/>
            <w:vAlign w:val="center"/>
            <w:hideMark/>
          </w:tcPr>
          <w:p w:rsidR="005078FC" w:rsidRPr="005078FC" w:rsidRDefault="005078FC" w:rsidP="005078FC">
            <w:pPr>
              <w:widowControl/>
              <w:jc w:val="right"/>
              <w:rPr>
                <w:rFonts w:ascii="Arial" w:eastAsia="PMingLiU" w:hAnsi="Arial" w:cs="Arial"/>
                <w:color w:val="000000"/>
                <w:kern w:val="0"/>
                <w:sz w:val="20"/>
                <w:szCs w:val="20"/>
              </w:rPr>
            </w:pPr>
            <w:r w:rsidRPr="005078FC">
              <w:rPr>
                <w:rFonts w:ascii="Arial" w:eastAsia="PMingLiU" w:hAnsi="Arial" w:cs="Arial"/>
                <w:color w:val="000000"/>
                <w:kern w:val="0"/>
                <w:sz w:val="20"/>
                <w:szCs w:val="20"/>
              </w:rPr>
              <w:t>12.80</w:t>
            </w:r>
          </w:p>
        </w:tc>
      </w:tr>
      <w:tr w:rsidR="005078FC" w:rsidRPr="005078FC" w:rsidTr="005078FC">
        <w:trPr>
          <w:trHeight w:val="255"/>
          <w:jc w:val="center"/>
        </w:trPr>
        <w:tc>
          <w:tcPr>
            <w:tcW w:w="2629" w:type="dxa"/>
            <w:tcBorders>
              <w:top w:val="nil"/>
              <w:left w:val="nil"/>
              <w:bottom w:val="nil"/>
              <w:right w:val="nil"/>
            </w:tcBorders>
            <w:shd w:val="clear" w:color="auto" w:fill="auto"/>
            <w:vAlign w:val="center"/>
            <w:hideMark/>
          </w:tcPr>
          <w:p w:rsidR="005078FC" w:rsidRPr="005078FC" w:rsidRDefault="005078FC" w:rsidP="005078FC">
            <w:pPr>
              <w:widowControl/>
              <w:rPr>
                <w:rFonts w:ascii="Arial" w:eastAsia="PMingLiU" w:hAnsi="Arial" w:cs="Arial"/>
                <w:color w:val="000000"/>
                <w:kern w:val="0"/>
                <w:sz w:val="20"/>
                <w:szCs w:val="20"/>
              </w:rPr>
            </w:pPr>
            <w:r w:rsidRPr="005078FC">
              <w:rPr>
                <w:rFonts w:ascii="Arial" w:eastAsia="PMingLiU" w:hAnsi="Arial" w:cs="Arial"/>
                <w:color w:val="000000"/>
                <w:kern w:val="0"/>
                <w:sz w:val="20"/>
                <w:szCs w:val="20"/>
              </w:rPr>
              <w:lastRenderedPageBreak/>
              <w:t>Henderson Land</w:t>
            </w:r>
          </w:p>
        </w:tc>
        <w:tc>
          <w:tcPr>
            <w:tcW w:w="2987" w:type="dxa"/>
            <w:tcBorders>
              <w:top w:val="nil"/>
              <w:left w:val="nil"/>
              <w:bottom w:val="nil"/>
              <w:right w:val="nil"/>
            </w:tcBorders>
            <w:shd w:val="clear" w:color="auto" w:fill="auto"/>
            <w:noWrap/>
            <w:vAlign w:val="center"/>
            <w:hideMark/>
          </w:tcPr>
          <w:p w:rsidR="005078FC" w:rsidRPr="005078FC" w:rsidRDefault="005078FC" w:rsidP="005078FC">
            <w:pPr>
              <w:widowControl/>
              <w:jc w:val="right"/>
              <w:rPr>
                <w:rFonts w:ascii="Arial" w:eastAsia="PMingLiU" w:hAnsi="Arial" w:cs="Arial"/>
                <w:color w:val="000000"/>
                <w:kern w:val="0"/>
                <w:sz w:val="20"/>
                <w:szCs w:val="20"/>
              </w:rPr>
            </w:pPr>
            <w:r w:rsidRPr="005078FC">
              <w:rPr>
                <w:rFonts w:ascii="Arial" w:eastAsia="PMingLiU" w:hAnsi="Arial" w:cs="Arial"/>
                <w:color w:val="000000"/>
                <w:kern w:val="0"/>
                <w:sz w:val="20"/>
                <w:szCs w:val="20"/>
              </w:rPr>
              <w:t>5.83</w:t>
            </w:r>
          </w:p>
        </w:tc>
        <w:tc>
          <w:tcPr>
            <w:tcW w:w="2342" w:type="dxa"/>
            <w:tcBorders>
              <w:top w:val="nil"/>
              <w:left w:val="nil"/>
              <w:bottom w:val="nil"/>
              <w:right w:val="nil"/>
            </w:tcBorders>
            <w:shd w:val="clear" w:color="auto" w:fill="auto"/>
            <w:noWrap/>
            <w:vAlign w:val="center"/>
            <w:hideMark/>
          </w:tcPr>
          <w:p w:rsidR="005078FC" w:rsidRPr="005078FC" w:rsidRDefault="005078FC" w:rsidP="005078FC">
            <w:pPr>
              <w:widowControl/>
              <w:jc w:val="right"/>
              <w:rPr>
                <w:rFonts w:ascii="Arial" w:eastAsia="PMingLiU" w:hAnsi="Arial" w:cs="Arial"/>
                <w:color w:val="000000"/>
                <w:kern w:val="0"/>
                <w:sz w:val="20"/>
                <w:szCs w:val="20"/>
              </w:rPr>
            </w:pPr>
            <w:r w:rsidRPr="005078FC">
              <w:rPr>
                <w:rFonts w:ascii="Arial" w:eastAsia="PMingLiU" w:hAnsi="Arial" w:cs="Arial"/>
                <w:color w:val="000000"/>
                <w:kern w:val="0"/>
                <w:sz w:val="20"/>
                <w:szCs w:val="20"/>
              </w:rPr>
              <w:t>6.96</w:t>
            </w:r>
          </w:p>
        </w:tc>
      </w:tr>
      <w:tr w:rsidR="005078FC" w:rsidRPr="005078FC" w:rsidTr="005078FC">
        <w:trPr>
          <w:trHeight w:val="255"/>
          <w:jc w:val="center"/>
        </w:trPr>
        <w:tc>
          <w:tcPr>
            <w:tcW w:w="2629" w:type="dxa"/>
            <w:tcBorders>
              <w:top w:val="nil"/>
              <w:left w:val="nil"/>
              <w:bottom w:val="nil"/>
              <w:right w:val="nil"/>
            </w:tcBorders>
            <w:shd w:val="clear" w:color="auto" w:fill="auto"/>
            <w:vAlign w:val="center"/>
            <w:hideMark/>
          </w:tcPr>
          <w:p w:rsidR="005078FC" w:rsidRPr="005078FC" w:rsidRDefault="005078FC" w:rsidP="005078FC">
            <w:pPr>
              <w:widowControl/>
              <w:rPr>
                <w:rFonts w:ascii="Arial" w:eastAsia="PMingLiU" w:hAnsi="Arial" w:cs="Arial"/>
                <w:color w:val="000000"/>
                <w:kern w:val="0"/>
                <w:sz w:val="20"/>
                <w:szCs w:val="20"/>
              </w:rPr>
            </w:pPr>
            <w:r w:rsidRPr="005078FC">
              <w:rPr>
                <w:rFonts w:ascii="Arial" w:eastAsia="PMingLiU" w:hAnsi="Arial" w:cs="Arial"/>
                <w:color w:val="000000"/>
                <w:kern w:val="0"/>
                <w:sz w:val="20"/>
                <w:szCs w:val="20"/>
              </w:rPr>
              <w:t>China Merchants Group</w:t>
            </w:r>
          </w:p>
        </w:tc>
        <w:tc>
          <w:tcPr>
            <w:tcW w:w="2987" w:type="dxa"/>
            <w:tcBorders>
              <w:top w:val="nil"/>
              <w:left w:val="nil"/>
              <w:bottom w:val="nil"/>
              <w:right w:val="nil"/>
            </w:tcBorders>
            <w:shd w:val="clear" w:color="auto" w:fill="auto"/>
            <w:noWrap/>
            <w:vAlign w:val="center"/>
            <w:hideMark/>
          </w:tcPr>
          <w:p w:rsidR="005078FC" w:rsidRPr="005078FC" w:rsidRDefault="005078FC" w:rsidP="005078FC">
            <w:pPr>
              <w:widowControl/>
              <w:jc w:val="right"/>
              <w:rPr>
                <w:rFonts w:ascii="Arial" w:eastAsia="PMingLiU" w:hAnsi="Arial" w:cs="Arial"/>
                <w:color w:val="000000"/>
                <w:kern w:val="0"/>
                <w:sz w:val="20"/>
                <w:szCs w:val="20"/>
              </w:rPr>
            </w:pPr>
            <w:r w:rsidRPr="005078FC">
              <w:rPr>
                <w:rFonts w:ascii="Arial" w:eastAsia="PMingLiU" w:hAnsi="Arial" w:cs="Arial"/>
                <w:color w:val="000000"/>
                <w:kern w:val="0"/>
                <w:sz w:val="20"/>
                <w:szCs w:val="20"/>
              </w:rPr>
              <w:t>4.42</w:t>
            </w:r>
          </w:p>
        </w:tc>
        <w:tc>
          <w:tcPr>
            <w:tcW w:w="2342" w:type="dxa"/>
            <w:tcBorders>
              <w:top w:val="nil"/>
              <w:left w:val="nil"/>
              <w:bottom w:val="nil"/>
              <w:right w:val="nil"/>
            </w:tcBorders>
            <w:shd w:val="clear" w:color="auto" w:fill="auto"/>
            <w:noWrap/>
            <w:vAlign w:val="center"/>
            <w:hideMark/>
          </w:tcPr>
          <w:p w:rsidR="005078FC" w:rsidRPr="005078FC" w:rsidRDefault="005078FC" w:rsidP="005078FC">
            <w:pPr>
              <w:widowControl/>
              <w:jc w:val="right"/>
              <w:rPr>
                <w:rFonts w:ascii="Arial" w:eastAsia="PMingLiU" w:hAnsi="Arial" w:cs="Arial"/>
                <w:color w:val="000000"/>
                <w:kern w:val="0"/>
                <w:sz w:val="20"/>
                <w:szCs w:val="20"/>
              </w:rPr>
            </w:pPr>
            <w:r w:rsidRPr="005078FC">
              <w:rPr>
                <w:rFonts w:ascii="Arial" w:eastAsia="PMingLiU" w:hAnsi="Arial" w:cs="Arial"/>
                <w:color w:val="000000"/>
                <w:kern w:val="0"/>
                <w:sz w:val="20"/>
                <w:szCs w:val="20"/>
              </w:rPr>
              <w:t>6.71</w:t>
            </w:r>
          </w:p>
        </w:tc>
      </w:tr>
      <w:tr w:rsidR="005078FC" w:rsidRPr="005078FC" w:rsidTr="005078FC">
        <w:trPr>
          <w:trHeight w:val="255"/>
          <w:jc w:val="center"/>
        </w:trPr>
        <w:tc>
          <w:tcPr>
            <w:tcW w:w="2629" w:type="dxa"/>
            <w:tcBorders>
              <w:top w:val="nil"/>
              <w:left w:val="nil"/>
              <w:bottom w:val="nil"/>
              <w:right w:val="nil"/>
            </w:tcBorders>
            <w:shd w:val="clear" w:color="auto" w:fill="auto"/>
            <w:vAlign w:val="center"/>
            <w:hideMark/>
          </w:tcPr>
          <w:p w:rsidR="005078FC" w:rsidRPr="005078FC" w:rsidRDefault="005078FC" w:rsidP="005078FC">
            <w:pPr>
              <w:widowControl/>
              <w:rPr>
                <w:rFonts w:ascii="Arial" w:eastAsia="PMingLiU" w:hAnsi="Arial" w:cs="Arial"/>
                <w:color w:val="000000"/>
                <w:kern w:val="0"/>
                <w:sz w:val="20"/>
                <w:szCs w:val="20"/>
              </w:rPr>
            </w:pPr>
            <w:r w:rsidRPr="005078FC">
              <w:rPr>
                <w:rFonts w:ascii="Arial" w:eastAsia="PMingLiU" w:hAnsi="Arial" w:cs="Arial"/>
                <w:color w:val="000000"/>
                <w:kern w:val="0"/>
                <w:sz w:val="20"/>
                <w:szCs w:val="20"/>
              </w:rPr>
              <w:t>Sinopec Corporation</w:t>
            </w:r>
          </w:p>
        </w:tc>
        <w:tc>
          <w:tcPr>
            <w:tcW w:w="2987" w:type="dxa"/>
            <w:tcBorders>
              <w:top w:val="nil"/>
              <w:left w:val="nil"/>
              <w:bottom w:val="nil"/>
              <w:right w:val="nil"/>
            </w:tcBorders>
            <w:shd w:val="clear" w:color="auto" w:fill="auto"/>
            <w:noWrap/>
            <w:vAlign w:val="center"/>
            <w:hideMark/>
          </w:tcPr>
          <w:p w:rsidR="005078FC" w:rsidRPr="005078FC" w:rsidRDefault="005078FC" w:rsidP="005078FC">
            <w:pPr>
              <w:widowControl/>
              <w:jc w:val="right"/>
              <w:rPr>
                <w:rFonts w:ascii="Arial" w:eastAsia="PMingLiU" w:hAnsi="Arial" w:cs="Arial"/>
                <w:color w:val="000000"/>
                <w:kern w:val="0"/>
                <w:sz w:val="20"/>
                <w:szCs w:val="20"/>
              </w:rPr>
            </w:pPr>
            <w:r w:rsidRPr="005078FC">
              <w:rPr>
                <w:rFonts w:ascii="Arial" w:eastAsia="PMingLiU" w:hAnsi="Arial" w:cs="Arial"/>
                <w:color w:val="000000"/>
                <w:kern w:val="0"/>
                <w:sz w:val="20"/>
                <w:szCs w:val="20"/>
              </w:rPr>
              <w:t>3.20</w:t>
            </w:r>
          </w:p>
        </w:tc>
        <w:tc>
          <w:tcPr>
            <w:tcW w:w="2342" w:type="dxa"/>
            <w:tcBorders>
              <w:top w:val="nil"/>
              <w:left w:val="nil"/>
              <w:bottom w:val="nil"/>
              <w:right w:val="nil"/>
            </w:tcBorders>
            <w:shd w:val="clear" w:color="auto" w:fill="auto"/>
            <w:noWrap/>
            <w:vAlign w:val="center"/>
            <w:hideMark/>
          </w:tcPr>
          <w:p w:rsidR="005078FC" w:rsidRPr="005078FC" w:rsidRDefault="005078FC" w:rsidP="00AC4946">
            <w:pPr>
              <w:keepNext/>
              <w:widowControl/>
              <w:jc w:val="right"/>
              <w:rPr>
                <w:rFonts w:ascii="Arial" w:eastAsia="PMingLiU" w:hAnsi="Arial" w:cs="Arial"/>
                <w:color w:val="000000"/>
                <w:kern w:val="0"/>
                <w:sz w:val="20"/>
                <w:szCs w:val="20"/>
              </w:rPr>
            </w:pPr>
            <w:r w:rsidRPr="005078FC">
              <w:rPr>
                <w:rFonts w:ascii="Arial" w:eastAsia="PMingLiU" w:hAnsi="Arial" w:cs="Arial"/>
                <w:color w:val="000000"/>
                <w:kern w:val="0"/>
                <w:sz w:val="20"/>
                <w:szCs w:val="20"/>
              </w:rPr>
              <w:t>7.84</w:t>
            </w:r>
          </w:p>
        </w:tc>
      </w:tr>
    </w:tbl>
    <w:p w:rsidR="00AC4946" w:rsidRPr="00AC4946" w:rsidRDefault="00AC4946" w:rsidP="00AC4946">
      <w:pPr>
        <w:pStyle w:val="Caption"/>
        <w:jc w:val="center"/>
        <w:rPr>
          <w:rFonts w:ascii="Arial" w:hAnsi="Arial" w:cs="Arial"/>
          <w:i/>
          <w:sz w:val="22"/>
          <w:szCs w:val="22"/>
        </w:rPr>
      </w:pPr>
      <w:r w:rsidRPr="00AC4946">
        <w:rPr>
          <w:rFonts w:ascii="Arial" w:hAnsi="Arial" w:cs="Arial"/>
          <w:i/>
          <w:sz w:val="22"/>
          <w:szCs w:val="22"/>
        </w:rPr>
        <w:t xml:space="preserve">Table </w:t>
      </w:r>
      <w:r w:rsidR="00B245AC" w:rsidRPr="00AC4946">
        <w:rPr>
          <w:rFonts w:ascii="Arial" w:hAnsi="Arial" w:cs="Arial"/>
          <w:i/>
          <w:sz w:val="22"/>
          <w:szCs w:val="22"/>
        </w:rPr>
        <w:fldChar w:fldCharType="begin"/>
      </w:r>
      <w:r w:rsidRPr="00AC4946">
        <w:rPr>
          <w:rFonts w:ascii="Arial" w:hAnsi="Arial" w:cs="Arial"/>
          <w:i/>
          <w:sz w:val="22"/>
          <w:szCs w:val="22"/>
        </w:rPr>
        <w:instrText xml:space="preserve"> SEQ Table \* ARABIC </w:instrText>
      </w:r>
      <w:r w:rsidR="00B245AC" w:rsidRPr="00AC4946">
        <w:rPr>
          <w:rFonts w:ascii="Arial" w:hAnsi="Arial" w:cs="Arial"/>
          <w:i/>
          <w:sz w:val="22"/>
          <w:szCs w:val="22"/>
        </w:rPr>
        <w:fldChar w:fldCharType="separate"/>
      </w:r>
      <w:r w:rsidR="00E918EE">
        <w:rPr>
          <w:rFonts w:ascii="Arial" w:hAnsi="Arial" w:cs="Arial"/>
          <w:i/>
          <w:noProof/>
          <w:sz w:val="22"/>
          <w:szCs w:val="22"/>
        </w:rPr>
        <w:t>7</w:t>
      </w:r>
      <w:r w:rsidR="00B245AC" w:rsidRPr="00AC4946">
        <w:rPr>
          <w:rFonts w:ascii="Arial" w:hAnsi="Arial" w:cs="Arial"/>
          <w:i/>
          <w:sz w:val="22"/>
          <w:szCs w:val="22"/>
        </w:rPr>
        <w:fldChar w:fldCharType="end"/>
      </w:r>
      <w:r w:rsidRPr="00AC4946">
        <w:rPr>
          <w:rFonts w:ascii="Arial" w:hAnsi="Arial" w:cs="Arial"/>
          <w:i/>
          <w:sz w:val="22"/>
          <w:szCs w:val="22"/>
          <w:lang w:eastAsia="zh-HK"/>
        </w:rPr>
        <w:t>: Return of a few major companies listed in HSI in 2014</w:t>
      </w:r>
      <w:r w:rsidR="00005833">
        <w:rPr>
          <w:rFonts w:ascii="Arial" w:hAnsi="Arial" w:cs="Arial" w:hint="eastAsia"/>
          <w:i/>
          <w:sz w:val="22"/>
          <w:szCs w:val="22"/>
          <w:lang w:eastAsia="zh-HK"/>
        </w:rPr>
        <w:t xml:space="preserve"> </w:t>
      </w:r>
      <w:r w:rsidR="00005833" w:rsidRPr="00005833">
        <w:rPr>
          <w:rFonts w:ascii="Arial" w:hAnsi="Arial" w:cs="Arial" w:hint="eastAsia"/>
          <w:sz w:val="22"/>
          <w:lang w:eastAsia="zh-HK"/>
        </w:rPr>
        <w:t>[</w:t>
      </w:r>
      <w:fldSimple w:instr=" REF _Ref448702374 \r \h  \* MERGEFORMAT ">
        <w:r w:rsidR="00005833" w:rsidRPr="00005833">
          <w:t>2</w:t>
        </w:r>
      </w:fldSimple>
      <w:r w:rsidR="00005833" w:rsidRPr="00005833">
        <w:rPr>
          <w:rFonts w:ascii="Arial" w:hAnsi="Arial" w:cs="Arial" w:hint="eastAsia"/>
          <w:sz w:val="22"/>
          <w:lang w:eastAsia="zh-HK"/>
        </w:rPr>
        <w:t>]</w:t>
      </w:r>
    </w:p>
    <w:p w:rsidR="005078FC" w:rsidRPr="005078FC" w:rsidRDefault="005078FC">
      <w:pPr>
        <w:rPr>
          <w:rFonts w:ascii="Arial" w:hAnsi="Arial" w:cs="Arial"/>
          <w:sz w:val="22"/>
          <w:lang w:eastAsia="zh-HK"/>
        </w:rPr>
      </w:pPr>
    </w:p>
    <w:p w:rsidR="00BE3A40" w:rsidRDefault="00BE3A40">
      <w:pPr>
        <w:rPr>
          <w:rFonts w:ascii="Arial" w:hAnsi="Arial" w:cs="Arial"/>
          <w:sz w:val="22"/>
          <w:lang w:eastAsia="zh-HK"/>
        </w:rPr>
      </w:pPr>
      <w:r>
        <w:rPr>
          <w:rFonts w:ascii="Arial" w:hAnsi="Arial" w:cs="Arial" w:hint="eastAsia"/>
          <w:b/>
          <w:lang w:eastAsia="zh-HK"/>
        </w:rPr>
        <w:tab/>
      </w:r>
      <w:r>
        <w:rPr>
          <w:rFonts w:ascii="Arial" w:hAnsi="Arial" w:cs="Arial" w:hint="eastAsia"/>
          <w:b/>
          <w:lang w:eastAsia="zh-HK"/>
        </w:rPr>
        <w:tab/>
      </w:r>
      <w:r w:rsidRPr="009A288E">
        <w:rPr>
          <w:rFonts w:ascii="Arial" w:hAnsi="Arial" w:cs="Arial" w:hint="eastAsia"/>
          <w:b/>
          <w:lang w:eastAsia="zh-HK"/>
        </w:rPr>
        <w:t>5.1.</w:t>
      </w:r>
      <w:r>
        <w:rPr>
          <w:rFonts w:ascii="Arial" w:hAnsi="Arial" w:cs="Arial" w:hint="eastAsia"/>
          <w:b/>
          <w:lang w:eastAsia="zh-HK"/>
        </w:rPr>
        <w:t>4</w:t>
      </w:r>
      <w:r w:rsidRPr="009A288E">
        <w:rPr>
          <w:rFonts w:ascii="Arial" w:hAnsi="Arial" w:cs="Arial" w:hint="eastAsia"/>
          <w:b/>
          <w:lang w:eastAsia="zh-HK"/>
        </w:rPr>
        <w:t xml:space="preserve"> Consolidated </w:t>
      </w:r>
      <w:r>
        <w:rPr>
          <w:rFonts w:ascii="Arial" w:hAnsi="Arial" w:cs="Arial" w:hint="eastAsia"/>
          <w:b/>
          <w:lang w:eastAsia="zh-HK"/>
        </w:rPr>
        <w:t>Income Statement</w:t>
      </w:r>
    </w:p>
    <w:p w:rsidR="00714E92" w:rsidRDefault="00714E92">
      <w:pPr>
        <w:rPr>
          <w:rFonts w:ascii="Arial" w:hAnsi="Arial" w:cs="Arial"/>
          <w:sz w:val="22"/>
          <w:lang w:eastAsia="zh-HK"/>
        </w:rPr>
      </w:pPr>
    </w:p>
    <w:tbl>
      <w:tblPr>
        <w:tblW w:w="8980" w:type="dxa"/>
        <w:jc w:val="center"/>
        <w:tblCellMar>
          <w:left w:w="28" w:type="dxa"/>
          <w:right w:w="28" w:type="dxa"/>
        </w:tblCellMar>
        <w:tblLook w:val="04A0"/>
      </w:tblPr>
      <w:tblGrid>
        <w:gridCol w:w="4580"/>
        <w:gridCol w:w="880"/>
        <w:gridCol w:w="880"/>
        <w:gridCol w:w="880"/>
        <w:gridCol w:w="880"/>
        <w:gridCol w:w="880"/>
      </w:tblGrid>
      <w:tr w:rsidR="00FF4C50" w:rsidRPr="00FF4C50" w:rsidTr="00A35553">
        <w:trPr>
          <w:trHeight w:val="345"/>
          <w:tblHeader/>
          <w:jc w:val="center"/>
        </w:trPr>
        <w:tc>
          <w:tcPr>
            <w:tcW w:w="4580" w:type="dxa"/>
            <w:tcBorders>
              <w:top w:val="nil"/>
              <w:left w:val="nil"/>
              <w:bottom w:val="nil"/>
              <w:right w:val="nil"/>
            </w:tcBorders>
            <w:shd w:val="clear" w:color="000000" w:fill="FAC090"/>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for the year ended 31 December in HK$ million</w:t>
            </w:r>
          </w:p>
        </w:tc>
        <w:tc>
          <w:tcPr>
            <w:tcW w:w="880" w:type="dxa"/>
            <w:tcBorders>
              <w:top w:val="nil"/>
              <w:left w:val="nil"/>
              <w:bottom w:val="nil"/>
              <w:right w:val="nil"/>
            </w:tcBorders>
            <w:shd w:val="clear" w:color="000000" w:fill="FAC090"/>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2014</w:t>
            </w:r>
          </w:p>
        </w:tc>
        <w:tc>
          <w:tcPr>
            <w:tcW w:w="880" w:type="dxa"/>
            <w:tcBorders>
              <w:top w:val="nil"/>
              <w:left w:val="nil"/>
              <w:bottom w:val="nil"/>
              <w:right w:val="nil"/>
            </w:tcBorders>
            <w:shd w:val="clear" w:color="000000" w:fill="FAC090"/>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2013</w:t>
            </w:r>
          </w:p>
        </w:tc>
        <w:tc>
          <w:tcPr>
            <w:tcW w:w="880" w:type="dxa"/>
            <w:tcBorders>
              <w:top w:val="nil"/>
              <w:left w:val="nil"/>
              <w:bottom w:val="nil"/>
              <w:right w:val="nil"/>
            </w:tcBorders>
            <w:shd w:val="clear" w:color="000000" w:fill="FAC090"/>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2012</w:t>
            </w:r>
          </w:p>
        </w:tc>
        <w:tc>
          <w:tcPr>
            <w:tcW w:w="880" w:type="dxa"/>
            <w:tcBorders>
              <w:top w:val="nil"/>
              <w:left w:val="nil"/>
              <w:bottom w:val="nil"/>
              <w:right w:val="nil"/>
            </w:tcBorders>
            <w:shd w:val="clear" w:color="000000" w:fill="FAC090"/>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2011</w:t>
            </w:r>
          </w:p>
        </w:tc>
        <w:tc>
          <w:tcPr>
            <w:tcW w:w="880" w:type="dxa"/>
            <w:tcBorders>
              <w:top w:val="nil"/>
              <w:left w:val="nil"/>
              <w:bottom w:val="nil"/>
              <w:right w:val="nil"/>
            </w:tcBorders>
            <w:shd w:val="clear" w:color="000000" w:fill="FAC090"/>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2010</w:t>
            </w:r>
          </w:p>
        </w:tc>
      </w:tr>
      <w:tr w:rsidR="00FF4C50" w:rsidRPr="00FF4C50" w:rsidTr="00A35553">
        <w:trPr>
          <w:trHeight w:val="345"/>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b/>
                <w:bCs/>
                <w:color w:val="974807"/>
                <w:kern w:val="0"/>
                <w:sz w:val="20"/>
                <w:szCs w:val="20"/>
              </w:rPr>
            </w:pPr>
            <w:r w:rsidRPr="00FF4C50">
              <w:rPr>
                <w:rFonts w:ascii="Arial Unicode MS" w:eastAsia="Arial Unicode MS" w:hAnsi="Arial Unicode MS" w:cs="Arial Unicode MS" w:hint="eastAsia"/>
                <w:b/>
                <w:bCs/>
                <w:color w:val="974807"/>
                <w:kern w:val="0"/>
                <w:sz w:val="20"/>
                <w:szCs w:val="20"/>
              </w:rPr>
              <w:t>Profit for the year</w:t>
            </w:r>
          </w:p>
        </w:tc>
        <w:tc>
          <w:tcPr>
            <w:tcW w:w="880" w:type="dxa"/>
            <w:tcBorders>
              <w:top w:val="nil"/>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15,797</w:t>
            </w:r>
          </w:p>
        </w:tc>
        <w:tc>
          <w:tcPr>
            <w:tcW w:w="880" w:type="dxa"/>
            <w:tcBorders>
              <w:top w:val="nil"/>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13,208</w:t>
            </w:r>
          </w:p>
        </w:tc>
        <w:tc>
          <w:tcPr>
            <w:tcW w:w="880" w:type="dxa"/>
            <w:tcBorders>
              <w:top w:val="nil"/>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13,671</w:t>
            </w:r>
          </w:p>
        </w:tc>
        <w:tc>
          <w:tcPr>
            <w:tcW w:w="880" w:type="dxa"/>
            <w:tcBorders>
              <w:top w:val="nil"/>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15,688</w:t>
            </w:r>
          </w:p>
        </w:tc>
        <w:tc>
          <w:tcPr>
            <w:tcW w:w="880" w:type="dxa"/>
            <w:tcBorders>
              <w:top w:val="nil"/>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12,172</w:t>
            </w:r>
          </w:p>
        </w:tc>
      </w:tr>
      <w:tr w:rsidR="00FF4C50" w:rsidRPr="00FF4C50" w:rsidTr="00A35553">
        <w:trPr>
          <w:trHeight w:val="900"/>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b/>
                <w:bCs/>
                <w:color w:val="974807"/>
                <w:kern w:val="0"/>
                <w:sz w:val="20"/>
                <w:szCs w:val="20"/>
              </w:rPr>
            </w:pPr>
            <w:r w:rsidRPr="00FF4C50">
              <w:rPr>
                <w:rFonts w:ascii="Arial Unicode MS" w:eastAsia="Arial Unicode MS" w:hAnsi="Arial Unicode MS" w:cs="Arial Unicode MS" w:hint="eastAsia"/>
                <w:b/>
                <w:bCs/>
                <w:color w:val="974807"/>
                <w:kern w:val="0"/>
                <w:sz w:val="20"/>
                <w:szCs w:val="20"/>
              </w:rPr>
              <w:t>Other comprehensive income for the year (after taxation and reclassification adjustments):</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r>
      <w:tr w:rsidR="00FF4C50" w:rsidRPr="00FF4C50" w:rsidTr="00A35553">
        <w:trPr>
          <w:trHeight w:val="345"/>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Items that will not be reclassified to profit or loss:</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r>
      <w:tr w:rsidR="00FF4C50" w:rsidRPr="00FF4C50" w:rsidTr="00A35553">
        <w:trPr>
          <w:trHeight w:val="600"/>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 Surplus on revaluation of self-occupied land and buildings</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116</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298</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339</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471</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285</w:t>
            </w:r>
          </w:p>
        </w:tc>
      </w:tr>
      <w:tr w:rsidR="00FF4C50" w:rsidRPr="00FF4C50" w:rsidTr="00A35553">
        <w:trPr>
          <w:trHeight w:val="600"/>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 Re</w:t>
            </w:r>
            <w:r w:rsidR="00C6231B">
              <w:rPr>
                <w:rFonts w:ascii="Arial Unicode MS" w:eastAsia="Arial Unicode MS" w:hAnsi="Arial Unicode MS" w:cs="Arial Unicode MS" w:hint="eastAsia"/>
                <w:color w:val="000000"/>
                <w:kern w:val="0"/>
                <w:sz w:val="20"/>
                <w:szCs w:val="20"/>
                <w:lang w:eastAsia="zh-HK"/>
              </w:rPr>
              <w:t>-</w:t>
            </w:r>
            <w:r w:rsidRPr="00FF4C50">
              <w:rPr>
                <w:rFonts w:ascii="Arial Unicode MS" w:eastAsia="Arial Unicode MS" w:hAnsi="Arial Unicode MS" w:cs="Arial Unicode MS" w:hint="eastAsia"/>
                <w:color w:val="000000"/>
                <w:kern w:val="0"/>
                <w:sz w:val="20"/>
                <w:szCs w:val="20"/>
              </w:rPr>
              <w:t>measurement of net liability of defined benefit plans</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-370</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686</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0</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0</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0</w:t>
            </w:r>
          </w:p>
        </w:tc>
      </w:tr>
      <w:tr w:rsidR="00FF4C50" w:rsidRPr="00FF4C50" w:rsidTr="00A35553">
        <w:trPr>
          <w:trHeight w:val="345"/>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single" w:sz="4" w:space="0" w:color="auto"/>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-254</w:t>
            </w:r>
          </w:p>
        </w:tc>
        <w:tc>
          <w:tcPr>
            <w:tcW w:w="880" w:type="dxa"/>
            <w:tcBorders>
              <w:top w:val="single" w:sz="4" w:space="0" w:color="auto"/>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984</w:t>
            </w:r>
          </w:p>
        </w:tc>
        <w:tc>
          <w:tcPr>
            <w:tcW w:w="880" w:type="dxa"/>
            <w:tcBorders>
              <w:top w:val="single" w:sz="4" w:space="0" w:color="auto"/>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339</w:t>
            </w:r>
          </w:p>
        </w:tc>
        <w:tc>
          <w:tcPr>
            <w:tcW w:w="880" w:type="dxa"/>
            <w:tcBorders>
              <w:top w:val="single" w:sz="4" w:space="0" w:color="auto"/>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471</w:t>
            </w:r>
          </w:p>
        </w:tc>
        <w:tc>
          <w:tcPr>
            <w:tcW w:w="880" w:type="dxa"/>
            <w:tcBorders>
              <w:top w:val="single" w:sz="4" w:space="0" w:color="auto"/>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285</w:t>
            </w:r>
          </w:p>
        </w:tc>
      </w:tr>
      <w:tr w:rsidR="00FF4C50" w:rsidRPr="00FF4C50" w:rsidTr="00A35553">
        <w:trPr>
          <w:trHeight w:val="600"/>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Items that may be reclassified subsequently to profit or loss:</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r>
      <w:tr w:rsidR="00FF4C50" w:rsidRPr="00FF4C50" w:rsidTr="00A35553">
        <w:trPr>
          <w:trHeight w:val="345"/>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 Exchange differences on translation of:</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r>
      <w:tr w:rsidR="00FF4C50" w:rsidRPr="00FF4C50" w:rsidTr="00A35553">
        <w:trPr>
          <w:trHeight w:val="600"/>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 xml:space="preserve">    – financial statements of overseas subsidiaries and associates</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-95</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109</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72</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146</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141</w:t>
            </w:r>
          </w:p>
        </w:tc>
      </w:tr>
      <w:tr w:rsidR="00FF4C50" w:rsidRPr="00FF4C50" w:rsidTr="00A35553">
        <w:trPr>
          <w:trHeight w:val="345"/>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 xml:space="preserve">    – non-controlling interests</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-26</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-35</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3</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16</w:t>
            </w:r>
          </w:p>
        </w:tc>
      </w:tr>
      <w:tr w:rsidR="00FF4C50" w:rsidRPr="00FF4C50" w:rsidTr="00A35553">
        <w:trPr>
          <w:trHeight w:val="600"/>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 Cash flow hedges: net movement in hedging reserve</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37</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-61</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23</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-12</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-26</w:t>
            </w:r>
          </w:p>
        </w:tc>
      </w:tr>
      <w:tr w:rsidR="00FF4C50" w:rsidRPr="00FF4C50" w:rsidTr="00A35553">
        <w:trPr>
          <w:trHeight w:val="345"/>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single" w:sz="4" w:space="0" w:color="auto"/>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-84</w:t>
            </w:r>
          </w:p>
        </w:tc>
        <w:tc>
          <w:tcPr>
            <w:tcW w:w="880" w:type="dxa"/>
            <w:tcBorders>
              <w:top w:val="single" w:sz="4" w:space="0" w:color="auto"/>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13</w:t>
            </w:r>
          </w:p>
        </w:tc>
        <w:tc>
          <w:tcPr>
            <w:tcW w:w="880" w:type="dxa"/>
            <w:tcBorders>
              <w:top w:val="single" w:sz="4" w:space="0" w:color="auto"/>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98</w:t>
            </w:r>
          </w:p>
        </w:tc>
        <w:tc>
          <w:tcPr>
            <w:tcW w:w="880" w:type="dxa"/>
            <w:tcBorders>
              <w:top w:val="single" w:sz="4" w:space="0" w:color="auto"/>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133</w:t>
            </w:r>
          </w:p>
        </w:tc>
        <w:tc>
          <w:tcPr>
            <w:tcW w:w="880" w:type="dxa"/>
            <w:tcBorders>
              <w:top w:val="single" w:sz="4" w:space="0" w:color="auto"/>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131</w:t>
            </w:r>
          </w:p>
        </w:tc>
      </w:tr>
      <w:tr w:rsidR="00FF4C50" w:rsidRPr="00FF4C50" w:rsidTr="00A35553">
        <w:trPr>
          <w:trHeight w:val="345"/>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-338</w:t>
            </w:r>
          </w:p>
        </w:tc>
        <w:tc>
          <w:tcPr>
            <w:tcW w:w="880" w:type="dxa"/>
            <w:tcBorders>
              <w:top w:val="nil"/>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997</w:t>
            </w:r>
          </w:p>
        </w:tc>
        <w:tc>
          <w:tcPr>
            <w:tcW w:w="880" w:type="dxa"/>
            <w:tcBorders>
              <w:top w:val="nil"/>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437</w:t>
            </w:r>
          </w:p>
        </w:tc>
        <w:tc>
          <w:tcPr>
            <w:tcW w:w="880" w:type="dxa"/>
            <w:tcBorders>
              <w:top w:val="nil"/>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604</w:t>
            </w:r>
          </w:p>
        </w:tc>
        <w:tc>
          <w:tcPr>
            <w:tcW w:w="880" w:type="dxa"/>
            <w:tcBorders>
              <w:top w:val="nil"/>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416</w:t>
            </w:r>
          </w:p>
        </w:tc>
      </w:tr>
      <w:tr w:rsidR="00FF4C50" w:rsidRPr="00FF4C50" w:rsidTr="00A35553">
        <w:trPr>
          <w:trHeight w:val="360"/>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b/>
                <w:bCs/>
                <w:color w:val="974807"/>
                <w:kern w:val="0"/>
                <w:sz w:val="20"/>
                <w:szCs w:val="20"/>
              </w:rPr>
            </w:pPr>
            <w:r w:rsidRPr="00FF4C50">
              <w:rPr>
                <w:rFonts w:ascii="Arial Unicode MS" w:eastAsia="Arial Unicode MS" w:hAnsi="Arial Unicode MS" w:cs="Arial Unicode MS" w:hint="eastAsia"/>
                <w:b/>
                <w:bCs/>
                <w:color w:val="974807"/>
                <w:kern w:val="0"/>
                <w:sz w:val="20"/>
                <w:szCs w:val="20"/>
              </w:rPr>
              <w:t>Total comprehensive income for the year</w:t>
            </w:r>
          </w:p>
        </w:tc>
        <w:tc>
          <w:tcPr>
            <w:tcW w:w="880" w:type="dxa"/>
            <w:tcBorders>
              <w:top w:val="nil"/>
              <w:left w:val="nil"/>
              <w:bottom w:val="double" w:sz="6"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15,459</w:t>
            </w:r>
          </w:p>
        </w:tc>
        <w:tc>
          <w:tcPr>
            <w:tcW w:w="880" w:type="dxa"/>
            <w:tcBorders>
              <w:top w:val="nil"/>
              <w:left w:val="nil"/>
              <w:bottom w:val="double" w:sz="6"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14,205</w:t>
            </w:r>
          </w:p>
        </w:tc>
        <w:tc>
          <w:tcPr>
            <w:tcW w:w="880" w:type="dxa"/>
            <w:tcBorders>
              <w:top w:val="nil"/>
              <w:left w:val="nil"/>
              <w:bottom w:val="double" w:sz="6"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14,108</w:t>
            </w:r>
          </w:p>
        </w:tc>
        <w:tc>
          <w:tcPr>
            <w:tcW w:w="880" w:type="dxa"/>
            <w:tcBorders>
              <w:top w:val="nil"/>
              <w:left w:val="nil"/>
              <w:bottom w:val="double" w:sz="6"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16,292</w:t>
            </w:r>
          </w:p>
        </w:tc>
        <w:tc>
          <w:tcPr>
            <w:tcW w:w="880" w:type="dxa"/>
            <w:tcBorders>
              <w:top w:val="nil"/>
              <w:left w:val="nil"/>
              <w:bottom w:val="double" w:sz="6"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12,588</w:t>
            </w:r>
          </w:p>
        </w:tc>
      </w:tr>
      <w:tr w:rsidR="00FF4C50" w:rsidRPr="00FF4C50" w:rsidTr="00A35553">
        <w:trPr>
          <w:trHeight w:val="360"/>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r>
      <w:tr w:rsidR="00FF4C50" w:rsidRPr="00FF4C50" w:rsidTr="00A35553">
        <w:trPr>
          <w:trHeight w:val="345"/>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b/>
                <w:bCs/>
                <w:color w:val="974807"/>
                <w:kern w:val="0"/>
                <w:sz w:val="20"/>
                <w:szCs w:val="20"/>
              </w:rPr>
            </w:pPr>
            <w:r w:rsidRPr="00FF4C50">
              <w:rPr>
                <w:rFonts w:ascii="Arial Unicode MS" w:eastAsia="Arial Unicode MS" w:hAnsi="Arial Unicode MS" w:cs="Arial Unicode MS" w:hint="eastAsia"/>
                <w:b/>
                <w:bCs/>
                <w:color w:val="974807"/>
                <w:kern w:val="0"/>
                <w:sz w:val="20"/>
                <w:szCs w:val="20"/>
              </w:rPr>
              <w:t>Attributable to:</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r>
      <w:tr w:rsidR="00FF4C50" w:rsidRPr="00FF4C50" w:rsidTr="00A35553">
        <w:trPr>
          <w:trHeight w:val="345"/>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 Equity shareholders of the Company</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15,294</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14,057</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13,966</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16,161</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12,459</w:t>
            </w:r>
          </w:p>
        </w:tc>
      </w:tr>
      <w:tr w:rsidR="00FF4C50" w:rsidRPr="00FF4C50" w:rsidTr="00A35553">
        <w:trPr>
          <w:trHeight w:val="345"/>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 Non-controlling interests</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165</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148</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142</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131</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129</w:t>
            </w:r>
          </w:p>
        </w:tc>
      </w:tr>
      <w:tr w:rsidR="00FF4C50" w:rsidRPr="00FF4C50" w:rsidTr="00A35553">
        <w:trPr>
          <w:trHeight w:val="360"/>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b/>
                <w:bCs/>
                <w:color w:val="974807"/>
                <w:kern w:val="0"/>
                <w:sz w:val="20"/>
                <w:szCs w:val="20"/>
              </w:rPr>
            </w:pPr>
            <w:r w:rsidRPr="00FF4C50">
              <w:rPr>
                <w:rFonts w:ascii="Arial Unicode MS" w:eastAsia="Arial Unicode MS" w:hAnsi="Arial Unicode MS" w:cs="Arial Unicode MS" w:hint="eastAsia"/>
                <w:b/>
                <w:bCs/>
                <w:color w:val="974807"/>
                <w:kern w:val="0"/>
                <w:sz w:val="20"/>
                <w:szCs w:val="20"/>
              </w:rPr>
              <w:t>Total comprehensive income for the year</w:t>
            </w:r>
          </w:p>
        </w:tc>
        <w:tc>
          <w:tcPr>
            <w:tcW w:w="880" w:type="dxa"/>
            <w:tcBorders>
              <w:top w:val="single" w:sz="4" w:space="0" w:color="auto"/>
              <w:left w:val="nil"/>
              <w:bottom w:val="double" w:sz="6"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15,459</w:t>
            </w:r>
          </w:p>
        </w:tc>
        <w:tc>
          <w:tcPr>
            <w:tcW w:w="880" w:type="dxa"/>
            <w:tcBorders>
              <w:top w:val="single" w:sz="4" w:space="0" w:color="auto"/>
              <w:left w:val="nil"/>
              <w:bottom w:val="double" w:sz="6"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14,205</w:t>
            </w:r>
          </w:p>
        </w:tc>
        <w:tc>
          <w:tcPr>
            <w:tcW w:w="880" w:type="dxa"/>
            <w:tcBorders>
              <w:top w:val="single" w:sz="4" w:space="0" w:color="auto"/>
              <w:left w:val="nil"/>
              <w:bottom w:val="double" w:sz="6"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14,108</w:t>
            </w:r>
          </w:p>
        </w:tc>
        <w:tc>
          <w:tcPr>
            <w:tcW w:w="880" w:type="dxa"/>
            <w:tcBorders>
              <w:top w:val="single" w:sz="4" w:space="0" w:color="auto"/>
              <w:left w:val="nil"/>
              <w:bottom w:val="double" w:sz="6"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16,292</w:t>
            </w:r>
          </w:p>
        </w:tc>
        <w:tc>
          <w:tcPr>
            <w:tcW w:w="880" w:type="dxa"/>
            <w:tcBorders>
              <w:top w:val="single" w:sz="4" w:space="0" w:color="auto"/>
              <w:left w:val="nil"/>
              <w:bottom w:val="double" w:sz="6" w:space="0" w:color="auto"/>
              <w:right w:val="nil"/>
            </w:tcBorders>
            <w:shd w:val="clear" w:color="auto" w:fill="auto"/>
            <w:noWrap/>
            <w:vAlign w:val="center"/>
            <w:hideMark/>
          </w:tcPr>
          <w:p w:rsidR="00FF4C50" w:rsidRPr="00FF4C50" w:rsidRDefault="00FF4C50" w:rsidP="007073FA">
            <w:pPr>
              <w:keepNext/>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12,588</w:t>
            </w:r>
          </w:p>
        </w:tc>
      </w:tr>
    </w:tbl>
    <w:p w:rsidR="007073FA" w:rsidRPr="007073FA" w:rsidRDefault="007073FA" w:rsidP="007073FA">
      <w:pPr>
        <w:pStyle w:val="Caption"/>
        <w:jc w:val="center"/>
        <w:rPr>
          <w:rFonts w:ascii="Arial" w:hAnsi="Arial" w:cs="Arial"/>
          <w:i/>
          <w:sz w:val="22"/>
          <w:szCs w:val="22"/>
        </w:rPr>
      </w:pPr>
      <w:r w:rsidRPr="007073FA">
        <w:rPr>
          <w:rFonts w:ascii="Arial" w:hAnsi="Arial" w:cs="Arial"/>
          <w:i/>
          <w:sz w:val="22"/>
          <w:szCs w:val="22"/>
        </w:rPr>
        <w:t xml:space="preserve">Table </w:t>
      </w:r>
      <w:r w:rsidR="00B245AC" w:rsidRPr="007073FA">
        <w:rPr>
          <w:rFonts w:ascii="Arial" w:hAnsi="Arial" w:cs="Arial"/>
          <w:i/>
          <w:sz w:val="22"/>
          <w:szCs w:val="22"/>
        </w:rPr>
        <w:fldChar w:fldCharType="begin"/>
      </w:r>
      <w:r w:rsidRPr="007073FA">
        <w:rPr>
          <w:rFonts w:ascii="Arial" w:hAnsi="Arial" w:cs="Arial"/>
          <w:i/>
          <w:sz w:val="22"/>
          <w:szCs w:val="22"/>
        </w:rPr>
        <w:instrText xml:space="preserve"> SEQ Table \* ARABIC </w:instrText>
      </w:r>
      <w:r w:rsidR="00B245AC" w:rsidRPr="007073FA">
        <w:rPr>
          <w:rFonts w:ascii="Arial" w:hAnsi="Arial" w:cs="Arial"/>
          <w:i/>
          <w:sz w:val="22"/>
          <w:szCs w:val="22"/>
        </w:rPr>
        <w:fldChar w:fldCharType="separate"/>
      </w:r>
      <w:r w:rsidR="00E918EE">
        <w:rPr>
          <w:rFonts w:ascii="Arial" w:hAnsi="Arial" w:cs="Arial"/>
          <w:i/>
          <w:noProof/>
          <w:sz w:val="22"/>
          <w:szCs w:val="22"/>
        </w:rPr>
        <w:t>8</w:t>
      </w:r>
      <w:r w:rsidR="00B245AC" w:rsidRPr="007073FA">
        <w:rPr>
          <w:rFonts w:ascii="Arial" w:hAnsi="Arial" w:cs="Arial"/>
          <w:i/>
          <w:sz w:val="22"/>
          <w:szCs w:val="22"/>
        </w:rPr>
        <w:fldChar w:fldCharType="end"/>
      </w:r>
      <w:r w:rsidRPr="007073FA">
        <w:rPr>
          <w:rFonts w:ascii="Arial" w:hAnsi="Arial" w:cs="Arial"/>
          <w:i/>
          <w:sz w:val="22"/>
          <w:szCs w:val="22"/>
          <w:lang w:eastAsia="zh-HK"/>
        </w:rPr>
        <w:t>: Consolidated comprehensive income statement for the last 5 years</w:t>
      </w:r>
      <w:r w:rsidR="00D31160">
        <w:rPr>
          <w:rFonts w:ascii="Arial" w:hAnsi="Arial" w:cs="Arial" w:hint="eastAsia"/>
          <w:i/>
          <w:sz w:val="22"/>
          <w:szCs w:val="22"/>
          <w:lang w:eastAsia="zh-HK"/>
        </w:rPr>
        <w:t xml:space="preserve"> [</w:t>
      </w:r>
      <w:r w:rsidR="00B245AC">
        <w:rPr>
          <w:rFonts w:ascii="Arial" w:hAnsi="Arial" w:cs="Arial"/>
          <w:i/>
          <w:sz w:val="22"/>
          <w:szCs w:val="22"/>
          <w:lang w:eastAsia="zh-HK"/>
        </w:rPr>
        <w:fldChar w:fldCharType="begin"/>
      </w:r>
      <w:r w:rsidR="00D31160">
        <w:rPr>
          <w:rFonts w:ascii="Arial" w:hAnsi="Arial" w:cs="Arial"/>
          <w:i/>
          <w:sz w:val="22"/>
          <w:szCs w:val="22"/>
          <w:lang w:eastAsia="zh-HK"/>
        </w:rPr>
        <w:instrText xml:space="preserve"> </w:instrText>
      </w:r>
      <w:r w:rsidR="00D31160">
        <w:rPr>
          <w:rFonts w:ascii="Arial" w:hAnsi="Arial" w:cs="Arial" w:hint="eastAsia"/>
          <w:i/>
          <w:sz w:val="22"/>
          <w:szCs w:val="22"/>
          <w:lang w:eastAsia="zh-HK"/>
        </w:rPr>
        <w:instrText>REF _Ref448702403 \r \h</w:instrText>
      </w:r>
      <w:r w:rsidR="00D31160">
        <w:rPr>
          <w:rFonts w:ascii="Arial" w:hAnsi="Arial" w:cs="Arial"/>
          <w:i/>
          <w:sz w:val="22"/>
          <w:szCs w:val="22"/>
          <w:lang w:eastAsia="zh-HK"/>
        </w:rPr>
        <w:instrText xml:space="preserve"> </w:instrText>
      </w:r>
      <w:r w:rsidR="00B245AC">
        <w:rPr>
          <w:rFonts w:ascii="Arial" w:hAnsi="Arial" w:cs="Arial"/>
          <w:i/>
          <w:sz w:val="22"/>
          <w:szCs w:val="22"/>
          <w:lang w:eastAsia="zh-HK"/>
        </w:rPr>
      </w:r>
      <w:r w:rsidR="00B245AC">
        <w:rPr>
          <w:rFonts w:ascii="Arial" w:hAnsi="Arial" w:cs="Arial"/>
          <w:i/>
          <w:sz w:val="22"/>
          <w:szCs w:val="22"/>
          <w:lang w:eastAsia="zh-HK"/>
        </w:rPr>
        <w:fldChar w:fldCharType="separate"/>
      </w:r>
      <w:r w:rsidR="00D31160">
        <w:rPr>
          <w:rFonts w:ascii="Arial" w:hAnsi="Arial" w:cs="Arial"/>
          <w:i/>
          <w:sz w:val="22"/>
          <w:szCs w:val="22"/>
          <w:lang w:eastAsia="zh-HK"/>
        </w:rPr>
        <w:t>1</w:t>
      </w:r>
      <w:r w:rsidR="00B245AC">
        <w:rPr>
          <w:rFonts w:ascii="Arial" w:hAnsi="Arial" w:cs="Arial"/>
          <w:i/>
          <w:sz w:val="22"/>
          <w:szCs w:val="22"/>
          <w:lang w:eastAsia="zh-HK"/>
        </w:rPr>
        <w:fldChar w:fldCharType="end"/>
      </w:r>
      <w:r w:rsidR="00D31160">
        <w:rPr>
          <w:rFonts w:ascii="Arial" w:hAnsi="Arial" w:cs="Arial" w:hint="eastAsia"/>
          <w:i/>
          <w:sz w:val="22"/>
          <w:szCs w:val="22"/>
          <w:lang w:eastAsia="zh-HK"/>
        </w:rPr>
        <w:t>]</w:t>
      </w:r>
    </w:p>
    <w:p w:rsidR="00782354" w:rsidRDefault="00782354">
      <w:pPr>
        <w:rPr>
          <w:rFonts w:ascii="Arial" w:hAnsi="Arial" w:cs="Arial"/>
          <w:sz w:val="22"/>
          <w:lang w:eastAsia="zh-HK"/>
        </w:rPr>
      </w:pPr>
    </w:p>
    <w:p w:rsidR="00827464" w:rsidRPr="00827464" w:rsidRDefault="0016651C">
      <w:pPr>
        <w:rPr>
          <w:rFonts w:ascii="Arial" w:hAnsi="Arial" w:cs="Arial"/>
          <w:sz w:val="22"/>
          <w:lang w:eastAsia="zh-HK"/>
        </w:rPr>
      </w:pPr>
      <w:r>
        <w:rPr>
          <w:rFonts w:ascii="Arial" w:hAnsi="Arial" w:cs="Arial" w:hint="eastAsia"/>
          <w:sz w:val="22"/>
          <w:lang w:eastAsia="zh-HK"/>
        </w:rPr>
        <w:t>Figures in the</w:t>
      </w:r>
      <w:r w:rsidR="00C6231B">
        <w:rPr>
          <w:rFonts w:ascii="Arial" w:hAnsi="Arial" w:cs="Arial" w:hint="eastAsia"/>
          <w:sz w:val="22"/>
          <w:lang w:eastAsia="zh-HK"/>
        </w:rPr>
        <w:t xml:space="preserve"> consolidated comprehensive income statement </w:t>
      </w:r>
      <w:r>
        <w:rPr>
          <w:rFonts w:ascii="Arial" w:hAnsi="Arial" w:cs="Arial" w:hint="eastAsia"/>
          <w:sz w:val="22"/>
          <w:lang w:eastAsia="zh-HK"/>
        </w:rPr>
        <w:t xml:space="preserve">correspond </w:t>
      </w:r>
      <w:r w:rsidR="00D91576">
        <w:rPr>
          <w:rFonts w:ascii="Arial" w:hAnsi="Arial" w:cs="Arial" w:hint="eastAsia"/>
          <w:sz w:val="22"/>
          <w:lang w:eastAsia="zh-HK"/>
        </w:rPr>
        <w:t xml:space="preserve">to the profit &amp; loss statement with no worrying entries observed. </w:t>
      </w:r>
      <w:r w:rsidR="00830303">
        <w:rPr>
          <w:rFonts w:ascii="Arial" w:hAnsi="Arial" w:cs="Arial" w:hint="eastAsia"/>
          <w:sz w:val="22"/>
          <w:lang w:eastAsia="zh-HK"/>
        </w:rPr>
        <w:t xml:space="preserve">Management of </w:t>
      </w:r>
      <w:r w:rsidR="00E9796D">
        <w:rPr>
          <w:rFonts w:ascii="Arial" w:hAnsi="Arial" w:cs="Arial" w:hint="eastAsia"/>
          <w:sz w:val="22"/>
          <w:lang w:eastAsia="zh-HK"/>
        </w:rPr>
        <w:t>MTR</w:t>
      </w:r>
      <w:r w:rsidR="00830303">
        <w:rPr>
          <w:rFonts w:ascii="Arial" w:hAnsi="Arial" w:cs="Arial" w:hint="eastAsia"/>
          <w:sz w:val="22"/>
          <w:lang w:eastAsia="zh-HK"/>
        </w:rPr>
        <w:t xml:space="preserve"> may keep an eye on items like </w:t>
      </w:r>
      <w:r w:rsidR="00830303">
        <w:rPr>
          <w:rFonts w:ascii="Arial" w:hAnsi="Arial" w:cs="Arial" w:hint="eastAsia"/>
          <w:sz w:val="22"/>
          <w:lang w:eastAsia="zh-HK"/>
        </w:rPr>
        <w:lastRenderedPageBreak/>
        <w:t xml:space="preserve">re-measurement of net liability of defined benefit plans, exchange rate difference of overseas subsidiaries to prevent any unexpected </w:t>
      </w:r>
      <w:r w:rsidR="00ED17F3">
        <w:rPr>
          <w:rFonts w:ascii="Arial" w:hAnsi="Arial" w:cs="Arial" w:hint="eastAsia"/>
          <w:sz w:val="22"/>
          <w:lang w:eastAsia="zh-HK"/>
        </w:rPr>
        <w:t>financial losses</w:t>
      </w:r>
      <w:r w:rsidR="00830303">
        <w:rPr>
          <w:rFonts w:ascii="Arial" w:hAnsi="Arial" w:cs="Arial" w:hint="eastAsia"/>
          <w:sz w:val="22"/>
          <w:lang w:eastAsia="zh-HK"/>
        </w:rPr>
        <w:t>.</w:t>
      </w:r>
    </w:p>
    <w:p w:rsidR="007B6C74" w:rsidRPr="00ED17F3" w:rsidRDefault="007B6C74">
      <w:pPr>
        <w:rPr>
          <w:rFonts w:ascii="Arial" w:hAnsi="Arial" w:cs="Arial"/>
          <w:sz w:val="22"/>
          <w:lang w:eastAsia="zh-HK"/>
        </w:rPr>
      </w:pPr>
    </w:p>
    <w:p w:rsidR="00BE3A40" w:rsidRDefault="00BE3A40">
      <w:pPr>
        <w:rPr>
          <w:rFonts w:ascii="Arial" w:hAnsi="Arial" w:cs="Arial"/>
          <w:sz w:val="22"/>
          <w:lang w:eastAsia="zh-HK"/>
        </w:rPr>
      </w:pPr>
      <w:r>
        <w:rPr>
          <w:rFonts w:ascii="Arial" w:hAnsi="Arial" w:cs="Arial" w:hint="eastAsia"/>
          <w:b/>
          <w:lang w:eastAsia="zh-HK"/>
        </w:rPr>
        <w:tab/>
      </w:r>
      <w:r>
        <w:rPr>
          <w:rFonts w:ascii="Arial" w:hAnsi="Arial" w:cs="Arial" w:hint="eastAsia"/>
          <w:b/>
          <w:lang w:eastAsia="zh-HK"/>
        </w:rPr>
        <w:tab/>
      </w:r>
      <w:r w:rsidRPr="009A288E">
        <w:rPr>
          <w:rFonts w:ascii="Arial" w:hAnsi="Arial" w:cs="Arial" w:hint="eastAsia"/>
          <w:b/>
          <w:lang w:eastAsia="zh-HK"/>
        </w:rPr>
        <w:t>5.1.</w:t>
      </w:r>
      <w:r>
        <w:rPr>
          <w:rFonts w:ascii="Arial" w:hAnsi="Arial" w:cs="Arial" w:hint="eastAsia"/>
          <w:b/>
          <w:lang w:eastAsia="zh-HK"/>
        </w:rPr>
        <w:t>5</w:t>
      </w:r>
      <w:r w:rsidR="00DE6473">
        <w:rPr>
          <w:rFonts w:ascii="Arial" w:hAnsi="Arial" w:cs="Arial" w:hint="eastAsia"/>
          <w:b/>
          <w:lang w:eastAsia="zh-HK"/>
        </w:rPr>
        <w:t xml:space="preserve"> </w:t>
      </w:r>
      <w:r>
        <w:rPr>
          <w:rFonts w:ascii="Arial" w:hAnsi="Arial" w:cs="Arial" w:hint="eastAsia"/>
          <w:b/>
          <w:lang w:eastAsia="zh-HK"/>
        </w:rPr>
        <w:t>Retained Earnings Statement</w:t>
      </w:r>
    </w:p>
    <w:p w:rsidR="00BE3A40" w:rsidRDefault="00BE3A40">
      <w:pPr>
        <w:rPr>
          <w:rFonts w:ascii="Arial" w:hAnsi="Arial" w:cs="Arial"/>
          <w:sz w:val="22"/>
          <w:lang w:eastAsia="zh-HK"/>
        </w:rPr>
      </w:pPr>
    </w:p>
    <w:tbl>
      <w:tblPr>
        <w:tblW w:w="8986" w:type="dxa"/>
        <w:jc w:val="center"/>
        <w:tblCellMar>
          <w:left w:w="28" w:type="dxa"/>
          <w:right w:w="28" w:type="dxa"/>
        </w:tblCellMar>
        <w:tblLook w:val="04A0"/>
      </w:tblPr>
      <w:tblGrid>
        <w:gridCol w:w="4386"/>
        <w:gridCol w:w="920"/>
        <w:gridCol w:w="920"/>
        <w:gridCol w:w="920"/>
        <w:gridCol w:w="920"/>
        <w:gridCol w:w="920"/>
      </w:tblGrid>
      <w:tr w:rsidR="0013787B" w:rsidRPr="0013787B" w:rsidTr="0013787B">
        <w:trPr>
          <w:trHeight w:val="345"/>
          <w:jc w:val="center"/>
        </w:trPr>
        <w:tc>
          <w:tcPr>
            <w:tcW w:w="4386" w:type="dxa"/>
            <w:tcBorders>
              <w:top w:val="nil"/>
              <w:left w:val="nil"/>
              <w:bottom w:val="nil"/>
              <w:right w:val="nil"/>
            </w:tcBorders>
            <w:shd w:val="clear" w:color="000000" w:fill="FAC090"/>
            <w:noWrap/>
            <w:vAlign w:val="center"/>
            <w:hideMark/>
          </w:tcPr>
          <w:p w:rsidR="0013787B" w:rsidRPr="0013787B" w:rsidRDefault="0013787B" w:rsidP="0013787B">
            <w:pPr>
              <w:widowControl/>
              <w:rPr>
                <w:rFonts w:ascii="Arial" w:eastAsia="PMingLiU" w:hAnsi="Arial" w:cs="Arial"/>
                <w:color w:val="000000"/>
                <w:kern w:val="0"/>
                <w:sz w:val="20"/>
                <w:szCs w:val="20"/>
              </w:rPr>
            </w:pPr>
            <w:r w:rsidRPr="0013787B">
              <w:rPr>
                <w:rFonts w:ascii="Arial" w:eastAsia="PMingLiU" w:hAnsi="Arial" w:cs="Arial"/>
                <w:color w:val="000000"/>
                <w:kern w:val="0"/>
                <w:sz w:val="20"/>
                <w:szCs w:val="20"/>
              </w:rPr>
              <w:t>for the year ended 31 December in HK$ million</w:t>
            </w:r>
          </w:p>
        </w:tc>
        <w:tc>
          <w:tcPr>
            <w:tcW w:w="920" w:type="dxa"/>
            <w:tcBorders>
              <w:top w:val="nil"/>
              <w:left w:val="nil"/>
              <w:bottom w:val="nil"/>
              <w:right w:val="nil"/>
            </w:tcBorders>
            <w:shd w:val="clear" w:color="000000" w:fill="FAC090"/>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2014</w:t>
            </w:r>
          </w:p>
        </w:tc>
        <w:tc>
          <w:tcPr>
            <w:tcW w:w="920" w:type="dxa"/>
            <w:tcBorders>
              <w:top w:val="nil"/>
              <w:left w:val="nil"/>
              <w:bottom w:val="nil"/>
              <w:right w:val="nil"/>
            </w:tcBorders>
            <w:shd w:val="clear" w:color="000000" w:fill="FAC090"/>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2013</w:t>
            </w:r>
          </w:p>
        </w:tc>
        <w:tc>
          <w:tcPr>
            <w:tcW w:w="920" w:type="dxa"/>
            <w:tcBorders>
              <w:top w:val="nil"/>
              <w:left w:val="nil"/>
              <w:bottom w:val="nil"/>
              <w:right w:val="nil"/>
            </w:tcBorders>
            <w:shd w:val="clear" w:color="000000" w:fill="FAC090"/>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2012</w:t>
            </w:r>
          </w:p>
        </w:tc>
        <w:tc>
          <w:tcPr>
            <w:tcW w:w="920" w:type="dxa"/>
            <w:tcBorders>
              <w:top w:val="nil"/>
              <w:left w:val="nil"/>
              <w:bottom w:val="nil"/>
              <w:right w:val="nil"/>
            </w:tcBorders>
            <w:shd w:val="clear" w:color="000000" w:fill="FAC090"/>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2011</w:t>
            </w:r>
          </w:p>
        </w:tc>
        <w:tc>
          <w:tcPr>
            <w:tcW w:w="920" w:type="dxa"/>
            <w:tcBorders>
              <w:top w:val="nil"/>
              <w:left w:val="nil"/>
              <w:bottom w:val="nil"/>
              <w:right w:val="nil"/>
            </w:tcBorders>
            <w:shd w:val="clear" w:color="000000" w:fill="FAC090"/>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2010</w:t>
            </w:r>
          </w:p>
        </w:tc>
      </w:tr>
      <w:tr w:rsidR="0013787B" w:rsidRPr="0013787B" w:rsidTr="0013787B">
        <w:trPr>
          <w:trHeight w:val="510"/>
          <w:jc w:val="center"/>
        </w:trPr>
        <w:tc>
          <w:tcPr>
            <w:tcW w:w="4386" w:type="dxa"/>
            <w:tcBorders>
              <w:top w:val="nil"/>
              <w:left w:val="nil"/>
              <w:bottom w:val="nil"/>
              <w:right w:val="nil"/>
            </w:tcBorders>
            <w:shd w:val="clear" w:color="auto" w:fill="auto"/>
            <w:vAlign w:val="center"/>
            <w:hideMark/>
          </w:tcPr>
          <w:p w:rsidR="0013787B" w:rsidRPr="0013787B" w:rsidRDefault="0013787B" w:rsidP="0013787B">
            <w:pPr>
              <w:widowControl/>
              <w:rPr>
                <w:rFonts w:ascii="Arial" w:eastAsia="PMingLiU" w:hAnsi="Arial" w:cs="Arial"/>
                <w:b/>
                <w:bCs/>
                <w:color w:val="974807"/>
                <w:kern w:val="0"/>
                <w:sz w:val="20"/>
                <w:szCs w:val="20"/>
              </w:rPr>
            </w:pPr>
            <w:r w:rsidRPr="0013787B">
              <w:rPr>
                <w:rFonts w:ascii="Arial" w:eastAsia="PMingLiU" w:hAnsi="Arial" w:cs="Arial"/>
                <w:b/>
                <w:bCs/>
                <w:color w:val="974807"/>
                <w:kern w:val="0"/>
                <w:sz w:val="20"/>
                <w:szCs w:val="20"/>
              </w:rPr>
              <w:t>Balance as at 1 January (start of the current financial year)</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104,965</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95,832</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85,506</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71,781</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62,705</w:t>
            </w:r>
          </w:p>
        </w:tc>
      </w:tr>
      <w:tr w:rsidR="0013787B" w:rsidRPr="0013787B" w:rsidTr="0013787B">
        <w:trPr>
          <w:trHeight w:val="345"/>
          <w:jc w:val="center"/>
        </w:trPr>
        <w:tc>
          <w:tcPr>
            <w:tcW w:w="4386" w:type="dxa"/>
            <w:tcBorders>
              <w:top w:val="nil"/>
              <w:left w:val="nil"/>
              <w:bottom w:val="nil"/>
              <w:right w:val="nil"/>
            </w:tcBorders>
            <w:shd w:val="clear" w:color="auto" w:fill="auto"/>
            <w:noWrap/>
            <w:vAlign w:val="center"/>
            <w:hideMark/>
          </w:tcPr>
          <w:p w:rsidR="0013787B" w:rsidRPr="0013787B" w:rsidRDefault="0013787B" w:rsidP="0013787B">
            <w:pPr>
              <w:widowControl/>
              <w:rPr>
                <w:rFonts w:ascii="Arial" w:eastAsia="PMingLiU" w:hAnsi="Arial" w:cs="Arial"/>
                <w:color w:val="000000"/>
                <w:kern w:val="0"/>
                <w:sz w:val="20"/>
                <w:szCs w:val="20"/>
              </w:rPr>
            </w:pPr>
            <w:r w:rsidRPr="0013787B">
              <w:rPr>
                <w:rFonts w:ascii="Arial" w:eastAsia="PMingLiU" w:hAnsi="Arial" w:cs="Arial"/>
                <w:color w:val="000000"/>
                <w:kern w:val="0"/>
                <w:sz w:val="20"/>
                <w:szCs w:val="20"/>
              </w:rPr>
              <w:t>Profit for the current year</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15,606</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13,025</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13,375</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15,556</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12,059</w:t>
            </w:r>
          </w:p>
        </w:tc>
      </w:tr>
      <w:tr w:rsidR="0013787B" w:rsidRPr="0013787B" w:rsidTr="0013787B">
        <w:trPr>
          <w:trHeight w:val="345"/>
          <w:jc w:val="center"/>
        </w:trPr>
        <w:tc>
          <w:tcPr>
            <w:tcW w:w="4386" w:type="dxa"/>
            <w:tcBorders>
              <w:top w:val="nil"/>
              <w:left w:val="nil"/>
              <w:bottom w:val="nil"/>
              <w:right w:val="nil"/>
            </w:tcBorders>
            <w:shd w:val="clear" w:color="auto" w:fill="auto"/>
            <w:noWrap/>
            <w:vAlign w:val="center"/>
            <w:hideMark/>
          </w:tcPr>
          <w:p w:rsidR="0013787B" w:rsidRPr="0013787B" w:rsidRDefault="0013787B" w:rsidP="0013787B">
            <w:pPr>
              <w:widowControl/>
              <w:rPr>
                <w:rFonts w:ascii="Arial" w:eastAsia="PMingLiU" w:hAnsi="Arial" w:cs="Arial"/>
                <w:color w:val="000000"/>
                <w:kern w:val="0"/>
                <w:sz w:val="20"/>
                <w:szCs w:val="20"/>
              </w:rPr>
            </w:pPr>
            <w:r w:rsidRPr="0013787B">
              <w:rPr>
                <w:rFonts w:ascii="Arial" w:eastAsia="PMingLiU" w:hAnsi="Arial" w:cs="Arial"/>
                <w:color w:val="000000"/>
                <w:kern w:val="0"/>
                <w:sz w:val="20"/>
                <w:szCs w:val="20"/>
              </w:rPr>
              <w:t>Other comprehensive income for the current year</w:t>
            </w:r>
          </w:p>
        </w:tc>
        <w:tc>
          <w:tcPr>
            <w:tcW w:w="920" w:type="dxa"/>
            <w:tcBorders>
              <w:top w:val="nil"/>
              <w:left w:val="nil"/>
              <w:bottom w:val="single" w:sz="4" w:space="0" w:color="auto"/>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-370</w:t>
            </w:r>
          </w:p>
        </w:tc>
        <w:tc>
          <w:tcPr>
            <w:tcW w:w="920" w:type="dxa"/>
            <w:tcBorders>
              <w:top w:val="nil"/>
              <w:left w:val="nil"/>
              <w:bottom w:val="single" w:sz="4" w:space="0" w:color="auto"/>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686</w:t>
            </w:r>
          </w:p>
        </w:tc>
        <w:tc>
          <w:tcPr>
            <w:tcW w:w="920" w:type="dxa"/>
            <w:tcBorders>
              <w:top w:val="nil"/>
              <w:left w:val="nil"/>
              <w:bottom w:val="single" w:sz="4" w:space="0" w:color="auto"/>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1,344</w:t>
            </w:r>
          </w:p>
        </w:tc>
        <w:tc>
          <w:tcPr>
            <w:tcW w:w="920" w:type="dxa"/>
            <w:tcBorders>
              <w:top w:val="nil"/>
              <w:left w:val="nil"/>
              <w:bottom w:val="single" w:sz="4" w:space="0" w:color="auto"/>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2,208</w:t>
            </w:r>
          </w:p>
        </w:tc>
        <w:tc>
          <w:tcPr>
            <w:tcW w:w="920" w:type="dxa"/>
            <w:tcBorders>
              <w:top w:val="nil"/>
              <w:left w:val="nil"/>
              <w:bottom w:val="single" w:sz="4" w:space="0" w:color="auto"/>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0</w:t>
            </w:r>
          </w:p>
        </w:tc>
      </w:tr>
      <w:tr w:rsidR="0013787B" w:rsidRPr="0013787B" w:rsidTr="0013787B">
        <w:trPr>
          <w:trHeight w:val="345"/>
          <w:jc w:val="center"/>
        </w:trPr>
        <w:tc>
          <w:tcPr>
            <w:tcW w:w="4386" w:type="dxa"/>
            <w:tcBorders>
              <w:top w:val="nil"/>
              <w:left w:val="nil"/>
              <w:bottom w:val="nil"/>
              <w:right w:val="nil"/>
            </w:tcBorders>
            <w:shd w:val="clear" w:color="auto" w:fill="auto"/>
            <w:noWrap/>
            <w:vAlign w:val="center"/>
            <w:hideMark/>
          </w:tcPr>
          <w:p w:rsidR="0013787B" w:rsidRPr="0013787B" w:rsidRDefault="0013787B" w:rsidP="0013787B">
            <w:pPr>
              <w:widowControl/>
              <w:rPr>
                <w:rFonts w:ascii="Arial" w:eastAsia="PMingLiU" w:hAnsi="Arial" w:cs="Arial"/>
                <w:color w:val="000000"/>
                <w:kern w:val="0"/>
                <w:sz w:val="20"/>
                <w:szCs w:val="20"/>
              </w:rPr>
            </w:pPr>
            <w:r w:rsidRPr="0013787B">
              <w:rPr>
                <w:rFonts w:ascii="Arial" w:eastAsia="PMingLiU" w:hAnsi="Arial" w:cs="Arial"/>
                <w:color w:val="000000"/>
                <w:kern w:val="0"/>
                <w:sz w:val="20"/>
                <w:szCs w:val="20"/>
              </w:rPr>
              <w:t>Total comprehensive income for the current year</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15,236</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13,711</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14,719</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17,764</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12,059</w:t>
            </w:r>
          </w:p>
        </w:tc>
      </w:tr>
      <w:tr w:rsidR="0013787B" w:rsidRPr="0013787B" w:rsidTr="0013787B">
        <w:trPr>
          <w:trHeight w:val="345"/>
          <w:jc w:val="center"/>
        </w:trPr>
        <w:tc>
          <w:tcPr>
            <w:tcW w:w="4386" w:type="dxa"/>
            <w:tcBorders>
              <w:top w:val="nil"/>
              <w:left w:val="nil"/>
              <w:bottom w:val="nil"/>
              <w:right w:val="nil"/>
            </w:tcBorders>
            <w:shd w:val="clear" w:color="auto" w:fill="auto"/>
            <w:noWrap/>
            <w:vAlign w:val="center"/>
            <w:hideMark/>
          </w:tcPr>
          <w:p w:rsidR="0013787B" w:rsidRPr="0013787B" w:rsidRDefault="0013787B" w:rsidP="0013787B">
            <w:pPr>
              <w:widowControl/>
              <w:rPr>
                <w:rFonts w:ascii="Arial" w:eastAsia="PMingLiU" w:hAnsi="Arial" w:cs="Arial"/>
                <w:color w:val="000000"/>
                <w:kern w:val="0"/>
                <w:sz w:val="20"/>
                <w:szCs w:val="20"/>
              </w:rPr>
            </w:pPr>
            <w:r w:rsidRPr="0013787B">
              <w:rPr>
                <w:rFonts w:ascii="Arial" w:eastAsia="PMingLiU" w:hAnsi="Arial" w:cs="Arial"/>
                <w:color w:val="000000"/>
                <w:kern w:val="0"/>
                <w:sz w:val="20"/>
                <w:szCs w:val="20"/>
              </w:rPr>
              <w:t>Final dividend of previous year</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-3,886</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-3,130</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-2,951</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-2,598</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-2,177</w:t>
            </w:r>
          </w:p>
        </w:tc>
      </w:tr>
      <w:tr w:rsidR="0013787B" w:rsidRPr="0013787B" w:rsidTr="0013787B">
        <w:trPr>
          <w:trHeight w:val="345"/>
          <w:jc w:val="center"/>
        </w:trPr>
        <w:tc>
          <w:tcPr>
            <w:tcW w:w="4386" w:type="dxa"/>
            <w:tcBorders>
              <w:top w:val="nil"/>
              <w:left w:val="nil"/>
              <w:bottom w:val="nil"/>
              <w:right w:val="nil"/>
            </w:tcBorders>
            <w:shd w:val="clear" w:color="auto" w:fill="auto"/>
            <w:noWrap/>
            <w:vAlign w:val="center"/>
            <w:hideMark/>
          </w:tcPr>
          <w:p w:rsidR="0013787B" w:rsidRPr="0013787B" w:rsidRDefault="0013787B" w:rsidP="0013787B">
            <w:pPr>
              <w:widowControl/>
              <w:rPr>
                <w:rFonts w:ascii="Arial" w:eastAsia="PMingLiU" w:hAnsi="Arial" w:cs="Arial"/>
                <w:color w:val="000000"/>
                <w:kern w:val="0"/>
                <w:sz w:val="20"/>
                <w:szCs w:val="20"/>
              </w:rPr>
            </w:pPr>
            <w:r w:rsidRPr="0013787B">
              <w:rPr>
                <w:rFonts w:ascii="Arial" w:eastAsia="PMingLiU" w:hAnsi="Arial" w:cs="Arial"/>
                <w:color w:val="000000"/>
                <w:kern w:val="0"/>
                <w:sz w:val="20"/>
                <w:szCs w:val="20"/>
              </w:rPr>
              <w:t>Interim dividend of the current year</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-1,455</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-1,450</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-1,447</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-1,446</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-807</w:t>
            </w:r>
          </w:p>
        </w:tc>
      </w:tr>
      <w:tr w:rsidR="0013787B" w:rsidRPr="0013787B" w:rsidTr="0013787B">
        <w:trPr>
          <w:trHeight w:val="345"/>
          <w:jc w:val="center"/>
        </w:trPr>
        <w:tc>
          <w:tcPr>
            <w:tcW w:w="4386" w:type="dxa"/>
            <w:tcBorders>
              <w:top w:val="nil"/>
              <w:left w:val="nil"/>
              <w:bottom w:val="nil"/>
              <w:right w:val="nil"/>
            </w:tcBorders>
            <w:shd w:val="clear" w:color="auto" w:fill="auto"/>
            <w:noWrap/>
            <w:vAlign w:val="center"/>
            <w:hideMark/>
          </w:tcPr>
          <w:p w:rsidR="0013787B" w:rsidRPr="0013787B" w:rsidRDefault="0013787B" w:rsidP="0013787B">
            <w:pPr>
              <w:widowControl/>
              <w:rPr>
                <w:rFonts w:ascii="Arial" w:eastAsia="PMingLiU" w:hAnsi="Arial" w:cs="Arial"/>
                <w:color w:val="000000"/>
                <w:kern w:val="0"/>
                <w:sz w:val="20"/>
                <w:szCs w:val="20"/>
              </w:rPr>
            </w:pPr>
            <w:r w:rsidRPr="0013787B">
              <w:rPr>
                <w:rFonts w:ascii="Arial" w:eastAsia="PMingLiU" w:hAnsi="Arial" w:cs="Arial"/>
                <w:color w:val="000000"/>
                <w:kern w:val="0"/>
                <w:sz w:val="20"/>
                <w:szCs w:val="20"/>
              </w:rPr>
              <w:t>Employee share options forfeited</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3</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2</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5</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5</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w:t>
            </w:r>
          </w:p>
        </w:tc>
      </w:tr>
      <w:tr w:rsidR="0013787B" w:rsidRPr="0013787B" w:rsidTr="0013787B">
        <w:trPr>
          <w:trHeight w:val="525"/>
          <w:jc w:val="center"/>
        </w:trPr>
        <w:tc>
          <w:tcPr>
            <w:tcW w:w="4386" w:type="dxa"/>
            <w:tcBorders>
              <w:top w:val="nil"/>
              <w:left w:val="nil"/>
              <w:bottom w:val="nil"/>
              <w:right w:val="nil"/>
            </w:tcBorders>
            <w:shd w:val="clear" w:color="auto" w:fill="auto"/>
            <w:vAlign w:val="center"/>
            <w:hideMark/>
          </w:tcPr>
          <w:p w:rsidR="0013787B" w:rsidRPr="0013787B" w:rsidRDefault="0013787B" w:rsidP="0013787B">
            <w:pPr>
              <w:widowControl/>
              <w:rPr>
                <w:rFonts w:ascii="Arial" w:eastAsia="PMingLiU" w:hAnsi="Arial" w:cs="Arial"/>
                <w:b/>
                <w:bCs/>
                <w:color w:val="974807"/>
                <w:kern w:val="0"/>
                <w:sz w:val="20"/>
                <w:szCs w:val="20"/>
              </w:rPr>
            </w:pPr>
            <w:r w:rsidRPr="0013787B">
              <w:rPr>
                <w:rFonts w:ascii="Arial" w:eastAsia="PMingLiU" w:hAnsi="Arial" w:cs="Arial"/>
                <w:b/>
                <w:bCs/>
                <w:color w:val="974807"/>
                <w:kern w:val="0"/>
                <w:sz w:val="20"/>
                <w:szCs w:val="20"/>
              </w:rPr>
              <w:t>Balance as at 31 December (end of the current financial year)</w:t>
            </w:r>
          </w:p>
        </w:tc>
        <w:tc>
          <w:tcPr>
            <w:tcW w:w="920" w:type="dxa"/>
            <w:tcBorders>
              <w:top w:val="single" w:sz="4" w:space="0" w:color="auto"/>
              <w:left w:val="nil"/>
              <w:bottom w:val="double" w:sz="6" w:space="0" w:color="auto"/>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114,863</w:t>
            </w:r>
          </w:p>
        </w:tc>
        <w:tc>
          <w:tcPr>
            <w:tcW w:w="920" w:type="dxa"/>
            <w:tcBorders>
              <w:top w:val="single" w:sz="4" w:space="0" w:color="auto"/>
              <w:left w:val="nil"/>
              <w:bottom w:val="double" w:sz="6" w:space="0" w:color="auto"/>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104,965</w:t>
            </w:r>
          </w:p>
        </w:tc>
        <w:tc>
          <w:tcPr>
            <w:tcW w:w="920" w:type="dxa"/>
            <w:tcBorders>
              <w:top w:val="single" w:sz="4" w:space="0" w:color="auto"/>
              <w:left w:val="nil"/>
              <w:bottom w:val="double" w:sz="6" w:space="0" w:color="auto"/>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95,832</w:t>
            </w:r>
          </w:p>
        </w:tc>
        <w:tc>
          <w:tcPr>
            <w:tcW w:w="920" w:type="dxa"/>
            <w:tcBorders>
              <w:top w:val="single" w:sz="4" w:space="0" w:color="auto"/>
              <w:left w:val="nil"/>
              <w:bottom w:val="double" w:sz="6" w:space="0" w:color="auto"/>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85,506</w:t>
            </w:r>
          </w:p>
        </w:tc>
        <w:tc>
          <w:tcPr>
            <w:tcW w:w="920" w:type="dxa"/>
            <w:tcBorders>
              <w:top w:val="single" w:sz="4" w:space="0" w:color="auto"/>
              <w:left w:val="nil"/>
              <w:bottom w:val="double" w:sz="6" w:space="0" w:color="auto"/>
              <w:right w:val="nil"/>
            </w:tcBorders>
            <w:shd w:val="clear" w:color="auto" w:fill="auto"/>
            <w:noWrap/>
            <w:vAlign w:val="center"/>
            <w:hideMark/>
          </w:tcPr>
          <w:p w:rsidR="0013787B" w:rsidRPr="0013787B" w:rsidRDefault="0013787B" w:rsidP="00E918EE">
            <w:pPr>
              <w:keepNext/>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71,781</w:t>
            </w:r>
          </w:p>
        </w:tc>
      </w:tr>
    </w:tbl>
    <w:p w:rsidR="00E918EE" w:rsidRPr="00E918EE" w:rsidRDefault="00E918EE" w:rsidP="00E918EE">
      <w:pPr>
        <w:pStyle w:val="Caption"/>
        <w:jc w:val="center"/>
        <w:rPr>
          <w:rFonts w:ascii="Arial" w:hAnsi="Arial" w:cs="Arial"/>
          <w:i/>
          <w:sz w:val="22"/>
          <w:szCs w:val="22"/>
        </w:rPr>
      </w:pPr>
      <w:r w:rsidRPr="00E918EE">
        <w:rPr>
          <w:rFonts w:ascii="Arial" w:hAnsi="Arial" w:cs="Arial"/>
          <w:i/>
          <w:sz w:val="22"/>
          <w:szCs w:val="22"/>
        </w:rPr>
        <w:t xml:space="preserve">Table </w:t>
      </w:r>
      <w:r w:rsidR="00B245AC" w:rsidRPr="00E918EE">
        <w:rPr>
          <w:rFonts w:ascii="Arial" w:hAnsi="Arial" w:cs="Arial"/>
          <w:i/>
          <w:sz w:val="22"/>
          <w:szCs w:val="22"/>
        </w:rPr>
        <w:fldChar w:fldCharType="begin"/>
      </w:r>
      <w:r w:rsidRPr="00E918EE">
        <w:rPr>
          <w:rFonts w:ascii="Arial" w:hAnsi="Arial" w:cs="Arial"/>
          <w:i/>
          <w:sz w:val="22"/>
          <w:szCs w:val="22"/>
        </w:rPr>
        <w:instrText xml:space="preserve"> SEQ Table \* ARABIC </w:instrText>
      </w:r>
      <w:r w:rsidR="00B245AC" w:rsidRPr="00E918EE">
        <w:rPr>
          <w:rFonts w:ascii="Arial" w:hAnsi="Arial" w:cs="Arial"/>
          <w:i/>
          <w:sz w:val="22"/>
          <w:szCs w:val="22"/>
        </w:rPr>
        <w:fldChar w:fldCharType="separate"/>
      </w:r>
      <w:r>
        <w:rPr>
          <w:rFonts w:ascii="Arial" w:hAnsi="Arial" w:cs="Arial"/>
          <w:i/>
          <w:noProof/>
          <w:sz w:val="22"/>
          <w:szCs w:val="22"/>
        </w:rPr>
        <w:t>9</w:t>
      </w:r>
      <w:r w:rsidR="00B245AC" w:rsidRPr="00E918EE">
        <w:rPr>
          <w:rFonts w:ascii="Arial" w:hAnsi="Arial" w:cs="Arial"/>
          <w:i/>
          <w:sz w:val="22"/>
          <w:szCs w:val="22"/>
        </w:rPr>
        <w:fldChar w:fldCharType="end"/>
      </w:r>
      <w:r w:rsidRPr="00E918EE">
        <w:rPr>
          <w:rFonts w:ascii="Arial" w:hAnsi="Arial" w:cs="Arial"/>
          <w:i/>
          <w:sz w:val="22"/>
          <w:szCs w:val="22"/>
          <w:lang w:eastAsia="zh-HK"/>
        </w:rPr>
        <w:t>: Retained earnings for the last 5 years</w:t>
      </w:r>
      <w:r w:rsidR="00D31160">
        <w:rPr>
          <w:rFonts w:ascii="Arial" w:hAnsi="Arial" w:cs="Arial" w:hint="eastAsia"/>
          <w:i/>
          <w:sz w:val="22"/>
          <w:szCs w:val="22"/>
          <w:lang w:eastAsia="zh-HK"/>
        </w:rPr>
        <w:t xml:space="preserve"> [</w:t>
      </w:r>
      <w:r w:rsidR="00B245AC">
        <w:rPr>
          <w:rFonts w:ascii="Arial" w:hAnsi="Arial" w:cs="Arial"/>
          <w:i/>
          <w:sz w:val="22"/>
          <w:szCs w:val="22"/>
          <w:lang w:eastAsia="zh-HK"/>
        </w:rPr>
        <w:fldChar w:fldCharType="begin"/>
      </w:r>
      <w:r w:rsidR="00D31160">
        <w:rPr>
          <w:rFonts w:ascii="Arial" w:hAnsi="Arial" w:cs="Arial"/>
          <w:i/>
          <w:sz w:val="22"/>
          <w:szCs w:val="22"/>
          <w:lang w:eastAsia="zh-HK"/>
        </w:rPr>
        <w:instrText xml:space="preserve"> </w:instrText>
      </w:r>
      <w:r w:rsidR="00D31160">
        <w:rPr>
          <w:rFonts w:ascii="Arial" w:hAnsi="Arial" w:cs="Arial" w:hint="eastAsia"/>
          <w:i/>
          <w:sz w:val="22"/>
          <w:szCs w:val="22"/>
          <w:lang w:eastAsia="zh-HK"/>
        </w:rPr>
        <w:instrText>REF _Ref448702403 \r \h</w:instrText>
      </w:r>
      <w:r w:rsidR="00D31160">
        <w:rPr>
          <w:rFonts w:ascii="Arial" w:hAnsi="Arial" w:cs="Arial"/>
          <w:i/>
          <w:sz w:val="22"/>
          <w:szCs w:val="22"/>
          <w:lang w:eastAsia="zh-HK"/>
        </w:rPr>
        <w:instrText xml:space="preserve"> </w:instrText>
      </w:r>
      <w:r w:rsidR="00B245AC">
        <w:rPr>
          <w:rFonts w:ascii="Arial" w:hAnsi="Arial" w:cs="Arial"/>
          <w:i/>
          <w:sz w:val="22"/>
          <w:szCs w:val="22"/>
          <w:lang w:eastAsia="zh-HK"/>
        </w:rPr>
      </w:r>
      <w:r w:rsidR="00B245AC">
        <w:rPr>
          <w:rFonts w:ascii="Arial" w:hAnsi="Arial" w:cs="Arial"/>
          <w:i/>
          <w:sz w:val="22"/>
          <w:szCs w:val="22"/>
          <w:lang w:eastAsia="zh-HK"/>
        </w:rPr>
        <w:fldChar w:fldCharType="separate"/>
      </w:r>
      <w:r w:rsidR="00D31160">
        <w:rPr>
          <w:rFonts w:ascii="Arial" w:hAnsi="Arial" w:cs="Arial"/>
          <w:i/>
          <w:sz w:val="22"/>
          <w:szCs w:val="22"/>
          <w:lang w:eastAsia="zh-HK"/>
        </w:rPr>
        <w:t>1</w:t>
      </w:r>
      <w:r w:rsidR="00B245AC">
        <w:rPr>
          <w:rFonts w:ascii="Arial" w:hAnsi="Arial" w:cs="Arial"/>
          <w:i/>
          <w:sz w:val="22"/>
          <w:szCs w:val="22"/>
          <w:lang w:eastAsia="zh-HK"/>
        </w:rPr>
        <w:fldChar w:fldCharType="end"/>
      </w:r>
      <w:r w:rsidR="00D31160">
        <w:rPr>
          <w:rFonts w:ascii="Arial" w:hAnsi="Arial" w:cs="Arial" w:hint="eastAsia"/>
          <w:i/>
          <w:sz w:val="22"/>
          <w:szCs w:val="22"/>
          <w:lang w:eastAsia="zh-HK"/>
        </w:rPr>
        <w:t>]</w:t>
      </w:r>
    </w:p>
    <w:p w:rsidR="0013787B" w:rsidRPr="0013787B" w:rsidRDefault="0013787B">
      <w:pPr>
        <w:rPr>
          <w:rFonts w:ascii="Arial" w:hAnsi="Arial" w:cs="Arial"/>
          <w:sz w:val="22"/>
          <w:lang w:eastAsia="zh-HK"/>
        </w:rPr>
      </w:pPr>
    </w:p>
    <w:p w:rsidR="00BE3A40" w:rsidRDefault="00BE3A40">
      <w:pPr>
        <w:rPr>
          <w:rFonts w:ascii="Arial" w:hAnsi="Arial" w:cs="Arial"/>
          <w:sz w:val="22"/>
          <w:lang w:eastAsia="zh-HK"/>
        </w:rPr>
      </w:pPr>
      <w:r>
        <w:rPr>
          <w:rFonts w:ascii="Arial" w:hAnsi="Arial" w:cs="Arial" w:hint="eastAsia"/>
          <w:sz w:val="22"/>
          <w:lang w:eastAsia="zh-HK"/>
        </w:rPr>
        <w:t>As seen from the table</w:t>
      </w:r>
      <w:r w:rsidR="008D375F">
        <w:rPr>
          <w:rFonts w:ascii="Arial" w:hAnsi="Arial" w:cs="Arial" w:hint="eastAsia"/>
          <w:sz w:val="22"/>
          <w:lang w:eastAsia="zh-HK"/>
        </w:rPr>
        <w:t xml:space="preserve"> above</w:t>
      </w:r>
      <w:r>
        <w:rPr>
          <w:rFonts w:ascii="Arial" w:hAnsi="Arial" w:cs="Arial" w:hint="eastAsia"/>
          <w:sz w:val="22"/>
          <w:lang w:eastAsia="zh-HK"/>
        </w:rPr>
        <w:t>, with a stable level of profit</w:t>
      </w:r>
      <w:r w:rsidR="00AD7C61">
        <w:rPr>
          <w:rFonts w:ascii="Arial" w:hAnsi="Arial" w:cs="Arial" w:hint="eastAsia"/>
          <w:sz w:val="22"/>
          <w:lang w:eastAsia="zh-HK"/>
        </w:rPr>
        <w:t xml:space="preserve">, the retained </w:t>
      </w:r>
      <w:r w:rsidR="00AD7C61">
        <w:rPr>
          <w:rFonts w:ascii="Arial" w:hAnsi="Arial" w:cs="Arial"/>
          <w:sz w:val="22"/>
          <w:lang w:eastAsia="zh-HK"/>
        </w:rPr>
        <w:t>earnings</w:t>
      </w:r>
      <w:r w:rsidR="00AD7C61">
        <w:rPr>
          <w:rFonts w:ascii="Arial" w:hAnsi="Arial" w:cs="Arial" w:hint="eastAsia"/>
          <w:sz w:val="22"/>
          <w:lang w:eastAsia="zh-HK"/>
        </w:rPr>
        <w:t xml:space="preserve"> of </w:t>
      </w:r>
      <w:r w:rsidR="00E9796D">
        <w:rPr>
          <w:rFonts w:ascii="Arial" w:hAnsi="Arial" w:cs="Arial" w:hint="eastAsia"/>
          <w:sz w:val="22"/>
          <w:lang w:eastAsia="zh-HK"/>
        </w:rPr>
        <w:t>MTR</w:t>
      </w:r>
      <w:r w:rsidR="00AD7C61">
        <w:rPr>
          <w:rFonts w:ascii="Arial" w:hAnsi="Arial" w:cs="Arial" w:hint="eastAsia"/>
          <w:sz w:val="22"/>
          <w:lang w:eastAsia="zh-HK"/>
        </w:rPr>
        <w:t xml:space="preserve"> in 2014</w:t>
      </w:r>
      <w:r w:rsidR="00F312ED">
        <w:rPr>
          <w:rFonts w:ascii="Arial" w:hAnsi="Arial" w:cs="Arial" w:hint="eastAsia"/>
          <w:sz w:val="22"/>
          <w:lang w:eastAsia="zh-HK"/>
        </w:rPr>
        <w:t xml:space="preserve"> </w:t>
      </w:r>
      <w:r w:rsidR="00AD7C61">
        <w:rPr>
          <w:rFonts w:ascii="Arial" w:hAnsi="Arial" w:cs="Arial" w:hint="eastAsia"/>
          <w:sz w:val="22"/>
          <w:lang w:eastAsia="zh-HK"/>
        </w:rPr>
        <w:t xml:space="preserve">accumulated to $114,863 million which was a </w:t>
      </w:r>
      <w:r w:rsidR="00754185">
        <w:rPr>
          <w:rFonts w:ascii="Arial" w:hAnsi="Arial" w:cs="Arial" w:hint="eastAsia"/>
          <w:sz w:val="22"/>
          <w:lang w:eastAsia="zh-HK"/>
        </w:rPr>
        <w:t xml:space="preserve">positive trend. </w:t>
      </w:r>
    </w:p>
    <w:p w:rsidR="00BE3A40" w:rsidRDefault="00BE3A40">
      <w:pPr>
        <w:rPr>
          <w:rFonts w:ascii="Arial" w:hAnsi="Arial" w:cs="Arial"/>
          <w:sz w:val="22"/>
          <w:lang w:eastAsia="zh-HK"/>
        </w:rPr>
      </w:pPr>
    </w:p>
    <w:p w:rsidR="00BE3A40" w:rsidRDefault="00BE3A40">
      <w:pPr>
        <w:rPr>
          <w:rFonts w:ascii="Arial" w:hAnsi="Arial" w:cs="Arial"/>
          <w:sz w:val="22"/>
          <w:lang w:eastAsia="zh-HK"/>
        </w:rPr>
      </w:pPr>
      <w:r>
        <w:rPr>
          <w:rFonts w:ascii="Arial" w:hAnsi="Arial" w:cs="Arial" w:hint="eastAsia"/>
          <w:b/>
          <w:lang w:eastAsia="zh-HK"/>
        </w:rPr>
        <w:tab/>
      </w:r>
      <w:r>
        <w:rPr>
          <w:rFonts w:ascii="Arial" w:hAnsi="Arial" w:cs="Arial" w:hint="eastAsia"/>
          <w:b/>
          <w:lang w:eastAsia="zh-HK"/>
        </w:rPr>
        <w:tab/>
      </w:r>
      <w:r w:rsidRPr="009A288E">
        <w:rPr>
          <w:rFonts w:ascii="Arial" w:hAnsi="Arial" w:cs="Arial" w:hint="eastAsia"/>
          <w:b/>
          <w:lang w:eastAsia="zh-HK"/>
        </w:rPr>
        <w:t>5.1.</w:t>
      </w:r>
      <w:r>
        <w:rPr>
          <w:rFonts w:ascii="Arial" w:hAnsi="Arial" w:cs="Arial" w:hint="eastAsia"/>
          <w:b/>
          <w:lang w:eastAsia="zh-HK"/>
        </w:rPr>
        <w:t>6</w:t>
      </w:r>
      <w:r w:rsidR="00DE6473">
        <w:rPr>
          <w:rFonts w:ascii="Arial" w:hAnsi="Arial" w:cs="Arial" w:hint="eastAsia"/>
          <w:b/>
          <w:lang w:eastAsia="zh-HK"/>
        </w:rPr>
        <w:t xml:space="preserve"> </w:t>
      </w:r>
      <w:r w:rsidR="008D375F">
        <w:rPr>
          <w:rFonts w:ascii="Arial" w:hAnsi="Arial" w:cs="Arial" w:hint="eastAsia"/>
          <w:b/>
          <w:lang w:eastAsia="zh-HK"/>
        </w:rPr>
        <w:t>Consolidated</w:t>
      </w:r>
      <w:r>
        <w:rPr>
          <w:rFonts w:ascii="Arial" w:hAnsi="Arial" w:cs="Arial" w:hint="eastAsia"/>
          <w:b/>
          <w:lang w:eastAsia="zh-HK"/>
        </w:rPr>
        <w:t xml:space="preserve"> Cash Flow Statement</w:t>
      </w:r>
    </w:p>
    <w:p w:rsidR="00BE3A40" w:rsidRDefault="00BE3A40">
      <w:pPr>
        <w:rPr>
          <w:rFonts w:ascii="Arial" w:hAnsi="Arial" w:cs="Arial"/>
          <w:sz w:val="22"/>
          <w:lang w:eastAsia="zh-HK"/>
        </w:rPr>
      </w:pPr>
    </w:p>
    <w:tbl>
      <w:tblPr>
        <w:tblW w:w="9360" w:type="dxa"/>
        <w:jc w:val="center"/>
        <w:tblCellMar>
          <w:left w:w="28" w:type="dxa"/>
          <w:right w:w="28" w:type="dxa"/>
        </w:tblCellMar>
        <w:tblLook w:val="04A0"/>
      </w:tblPr>
      <w:tblGrid>
        <w:gridCol w:w="4760"/>
        <w:gridCol w:w="920"/>
        <w:gridCol w:w="920"/>
        <w:gridCol w:w="920"/>
        <w:gridCol w:w="920"/>
        <w:gridCol w:w="920"/>
      </w:tblGrid>
      <w:tr w:rsidR="002F4B5B" w:rsidRPr="002F4B5B" w:rsidTr="00A35553">
        <w:trPr>
          <w:trHeight w:val="345"/>
          <w:tblHeader/>
          <w:jc w:val="center"/>
        </w:trPr>
        <w:tc>
          <w:tcPr>
            <w:tcW w:w="4760" w:type="dxa"/>
            <w:tcBorders>
              <w:top w:val="nil"/>
              <w:left w:val="nil"/>
              <w:bottom w:val="nil"/>
              <w:right w:val="nil"/>
            </w:tcBorders>
            <w:shd w:val="clear" w:color="000000" w:fill="FAC090"/>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for the year ended 31 December in HK$ million</w:t>
            </w:r>
          </w:p>
        </w:tc>
        <w:tc>
          <w:tcPr>
            <w:tcW w:w="920" w:type="dxa"/>
            <w:tcBorders>
              <w:top w:val="nil"/>
              <w:left w:val="nil"/>
              <w:bottom w:val="nil"/>
              <w:right w:val="nil"/>
            </w:tcBorders>
            <w:shd w:val="clear" w:color="000000" w:fill="FAC090"/>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2014</w:t>
            </w:r>
          </w:p>
        </w:tc>
        <w:tc>
          <w:tcPr>
            <w:tcW w:w="920" w:type="dxa"/>
            <w:tcBorders>
              <w:top w:val="nil"/>
              <w:left w:val="nil"/>
              <w:bottom w:val="nil"/>
              <w:right w:val="nil"/>
            </w:tcBorders>
            <w:shd w:val="clear" w:color="000000" w:fill="FAC090"/>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2013</w:t>
            </w:r>
          </w:p>
        </w:tc>
        <w:tc>
          <w:tcPr>
            <w:tcW w:w="920" w:type="dxa"/>
            <w:tcBorders>
              <w:top w:val="nil"/>
              <w:left w:val="nil"/>
              <w:bottom w:val="nil"/>
              <w:right w:val="nil"/>
            </w:tcBorders>
            <w:shd w:val="clear" w:color="000000" w:fill="FAC090"/>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2012</w:t>
            </w:r>
          </w:p>
        </w:tc>
        <w:tc>
          <w:tcPr>
            <w:tcW w:w="920" w:type="dxa"/>
            <w:tcBorders>
              <w:top w:val="nil"/>
              <w:left w:val="nil"/>
              <w:bottom w:val="nil"/>
              <w:right w:val="nil"/>
            </w:tcBorders>
            <w:shd w:val="clear" w:color="000000" w:fill="FAC090"/>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2011</w:t>
            </w:r>
          </w:p>
        </w:tc>
        <w:tc>
          <w:tcPr>
            <w:tcW w:w="920" w:type="dxa"/>
            <w:tcBorders>
              <w:top w:val="nil"/>
              <w:left w:val="nil"/>
              <w:bottom w:val="nil"/>
              <w:right w:val="nil"/>
            </w:tcBorders>
            <w:shd w:val="clear" w:color="000000" w:fill="FAC090"/>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2010</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b/>
                <w:bCs/>
                <w:color w:val="974807"/>
                <w:kern w:val="0"/>
                <w:sz w:val="20"/>
                <w:szCs w:val="20"/>
              </w:rPr>
            </w:pPr>
            <w:r w:rsidRPr="002F4B5B">
              <w:rPr>
                <w:rFonts w:ascii="Arial" w:eastAsia="PMingLiU" w:hAnsi="Arial" w:cs="Arial"/>
                <w:b/>
                <w:bCs/>
                <w:color w:val="974807"/>
                <w:kern w:val="0"/>
                <w:sz w:val="20"/>
                <w:szCs w:val="20"/>
              </w:rPr>
              <w:t>Cash flows from operating activities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Cash generated from operations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16,519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15,446</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14,701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12,489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11,920</w:t>
            </w:r>
          </w:p>
        </w:tc>
      </w:tr>
      <w:tr w:rsidR="002F4B5B" w:rsidRPr="002F4B5B" w:rsidTr="00A35553">
        <w:trPr>
          <w:trHeight w:val="510"/>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 xml:space="preserve">Receipt of government subsidy for Shenzhen Metro </w:t>
            </w:r>
            <w:proofErr w:type="spellStart"/>
            <w:r w:rsidRPr="002F4B5B">
              <w:rPr>
                <w:rFonts w:ascii="Arial" w:eastAsia="PMingLiU" w:hAnsi="Arial" w:cs="Arial"/>
                <w:color w:val="000000"/>
                <w:kern w:val="0"/>
                <w:sz w:val="20"/>
                <w:szCs w:val="20"/>
              </w:rPr>
              <w:t>Longhua</w:t>
            </w:r>
            <w:proofErr w:type="spellEnd"/>
            <w:r w:rsidRPr="002F4B5B">
              <w:rPr>
                <w:rFonts w:ascii="Arial" w:eastAsia="PMingLiU" w:hAnsi="Arial" w:cs="Arial"/>
                <w:color w:val="000000"/>
                <w:kern w:val="0"/>
                <w:sz w:val="20"/>
                <w:szCs w:val="20"/>
              </w:rPr>
              <w:t xml:space="preserve"> Line operation</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652</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661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637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638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Current tax paid</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 Hong Kong Profits Tax paid</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-954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-1,183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-1,699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-1,949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-1,007</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 Mainland of China and overseas tax paid</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-173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-160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-100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-154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b/>
                <w:bCs/>
                <w:color w:val="974807"/>
                <w:kern w:val="0"/>
                <w:sz w:val="20"/>
                <w:szCs w:val="20"/>
              </w:rPr>
            </w:pPr>
            <w:r w:rsidRPr="002F4B5B">
              <w:rPr>
                <w:rFonts w:ascii="Arial" w:eastAsia="PMingLiU" w:hAnsi="Arial" w:cs="Arial"/>
                <w:b/>
                <w:bCs/>
                <w:color w:val="974807"/>
                <w:kern w:val="0"/>
                <w:sz w:val="20"/>
                <w:szCs w:val="20"/>
              </w:rPr>
              <w:t>Net cash generated from operating activities</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16,044</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14,764</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13,539</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11,024</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10,909</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b/>
                <w:bCs/>
                <w:color w:val="974807"/>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b/>
                <w:bCs/>
                <w:color w:val="974807"/>
                <w:kern w:val="0"/>
                <w:sz w:val="20"/>
                <w:szCs w:val="20"/>
              </w:rPr>
            </w:pPr>
            <w:r w:rsidRPr="002F4B5B">
              <w:rPr>
                <w:rFonts w:ascii="Arial" w:eastAsia="PMingLiU" w:hAnsi="Arial" w:cs="Arial"/>
                <w:b/>
                <w:bCs/>
                <w:color w:val="974807"/>
                <w:kern w:val="0"/>
                <w:sz w:val="20"/>
                <w:szCs w:val="20"/>
              </w:rPr>
              <w:t>Cash flows from investing activities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Capital expenditure</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r>
      <w:tr w:rsidR="002F4B5B" w:rsidRPr="002F4B5B" w:rsidTr="00A35553">
        <w:trPr>
          <w:trHeight w:val="510"/>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 Purchase of assets for Hong Kong transport and related operations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-2,889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-2,790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-2,327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-2,102</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-1,953</w:t>
            </w:r>
          </w:p>
        </w:tc>
      </w:tr>
      <w:tr w:rsidR="002F4B5B" w:rsidRPr="002F4B5B" w:rsidTr="00A35553">
        <w:trPr>
          <w:trHeight w:val="510"/>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 xml:space="preserve">– Shenzhen Metro </w:t>
            </w:r>
            <w:proofErr w:type="spellStart"/>
            <w:r w:rsidRPr="002F4B5B">
              <w:rPr>
                <w:rFonts w:ascii="Arial" w:eastAsia="PMingLiU" w:hAnsi="Arial" w:cs="Arial"/>
                <w:color w:val="000000"/>
                <w:kern w:val="0"/>
                <w:sz w:val="20"/>
                <w:szCs w:val="20"/>
              </w:rPr>
              <w:t>Longhua</w:t>
            </w:r>
            <w:proofErr w:type="spellEnd"/>
            <w:r w:rsidRPr="002F4B5B">
              <w:rPr>
                <w:rFonts w:ascii="Arial" w:eastAsia="PMingLiU" w:hAnsi="Arial" w:cs="Arial"/>
                <w:color w:val="000000"/>
                <w:kern w:val="0"/>
                <w:sz w:val="20"/>
                <w:szCs w:val="20"/>
              </w:rPr>
              <w:t xml:space="preserve"> Line Project and related </w:t>
            </w:r>
            <w:r w:rsidRPr="002F4B5B">
              <w:rPr>
                <w:rFonts w:ascii="Arial" w:eastAsia="PMingLiU" w:hAnsi="Arial" w:cs="Arial"/>
                <w:color w:val="000000"/>
                <w:kern w:val="0"/>
                <w:sz w:val="20"/>
                <w:szCs w:val="20"/>
              </w:rPr>
              <w:lastRenderedPageBreak/>
              <w:t>operations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lastRenderedPageBreak/>
              <w:t>-471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-577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-852</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-1,385</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-1,846</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lastRenderedPageBreak/>
              <w:t>– Island Line Extension Project</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-2,760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-2,537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-2,897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-3,111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-3,218</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 South Island Line (East) Project</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-2,611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-3,283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-2,480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-1,467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-347</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 xml:space="preserve">– </w:t>
            </w:r>
            <w:proofErr w:type="spellStart"/>
            <w:r w:rsidRPr="002F4B5B">
              <w:rPr>
                <w:rFonts w:ascii="Arial" w:eastAsia="PMingLiU" w:hAnsi="Arial" w:cs="Arial"/>
                <w:color w:val="000000"/>
                <w:kern w:val="0"/>
                <w:sz w:val="20"/>
                <w:szCs w:val="20"/>
              </w:rPr>
              <w:t>Kwun</w:t>
            </w:r>
            <w:proofErr w:type="spellEnd"/>
            <w:r w:rsidRPr="002F4B5B">
              <w:rPr>
                <w:rFonts w:ascii="Arial" w:eastAsia="PMingLiU" w:hAnsi="Arial" w:cs="Arial"/>
                <w:color w:val="000000"/>
                <w:kern w:val="0"/>
                <w:sz w:val="20"/>
                <w:szCs w:val="20"/>
              </w:rPr>
              <w:t xml:space="preserve"> Tong Line Extension Project</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-969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-1,029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-976</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-450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-190</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 xml:space="preserve">– Shenzhen </w:t>
            </w:r>
            <w:proofErr w:type="spellStart"/>
            <w:r w:rsidRPr="002F4B5B">
              <w:rPr>
                <w:rFonts w:ascii="Arial" w:eastAsia="PMingLiU" w:hAnsi="Arial" w:cs="Arial"/>
                <w:color w:val="000000"/>
                <w:kern w:val="0"/>
                <w:sz w:val="20"/>
                <w:szCs w:val="20"/>
              </w:rPr>
              <w:t>Longhua</w:t>
            </w:r>
            <w:proofErr w:type="spellEnd"/>
            <w:r w:rsidRPr="002F4B5B">
              <w:rPr>
                <w:rFonts w:ascii="Arial" w:eastAsia="PMingLiU" w:hAnsi="Arial" w:cs="Arial"/>
                <w:color w:val="000000"/>
                <w:kern w:val="0"/>
                <w:sz w:val="20"/>
                <w:szCs w:val="20"/>
              </w:rPr>
              <w:t xml:space="preserve"> Line Depot Property Development</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-681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-2,146</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 Hong Kong Property Development</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-410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-550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-1,440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-1,075</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-4,444</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 Investment property projects and fitting out work</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-1,497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-366</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-104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-255</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-173</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 Other capital projects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-198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-165</w:t>
            </w:r>
          </w:p>
        </w:tc>
      </w:tr>
      <w:tr w:rsidR="002F4B5B" w:rsidRPr="002F4B5B" w:rsidTr="00A35553">
        <w:trPr>
          <w:trHeight w:val="510"/>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 xml:space="preserve">Net cash (payment)/receipt in respect of entrustment works of </w:t>
            </w:r>
            <w:proofErr w:type="spellStart"/>
            <w:r w:rsidRPr="002F4B5B">
              <w:rPr>
                <w:rFonts w:ascii="Arial" w:eastAsia="PMingLiU" w:hAnsi="Arial" w:cs="Arial"/>
                <w:color w:val="000000"/>
                <w:kern w:val="0"/>
                <w:sz w:val="20"/>
                <w:szCs w:val="20"/>
              </w:rPr>
              <w:t>Shatin</w:t>
            </w:r>
            <w:proofErr w:type="spellEnd"/>
            <w:r w:rsidRPr="002F4B5B">
              <w:rPr>
                <w:rFonts w:ascii="Arial" w:eastAsia="PMingLiU" w:hAnsi="Arial" w:cs="Arial"/>
                <w:color w:val="000000"/>
                <w:kern w:val="0"/>
                <w:sz w:val="20"/>
                <w:szCs w:val="20"/>
              </w:rPr>
              <w:t xml:space="preserve"> to Central Link</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-148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170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84</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Fixed annual payment</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-750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-750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-750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-750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-750</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Variable annual payment</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-1,247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-883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-647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-45</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r>
      <w:tr w:rsidR="002F4B5B" w:rsidRPr="002F4B5B" w:rsidTr="00A35553">
        <w:trPr>
          <w:trHeight w:val="510"/>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Receipts in respect of Hong Kong property development</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9,176</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3,937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5,677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1,593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5,249</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Receipt of loan repayment from a property developer</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2,000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r>
      <w:tr w:rsidR="002F4B5B" w:rsidRPr="002F4B5B" w:rsidTr="00A35553">
        <w:trPr>
          <w:trHeight w:val="510"/>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Receipt of government grant for West Island Line Project</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12,252</w:t>
            </w:r>
          </w:p>
        </w:tc>
      </w:tr>
      <w:tr w:rsidR="002F4B5B" w:rsidRPr="002F4B5B" w:rsidTr="00A35553">
        <w:trPr>
          <w:trHeight w:val="510"/>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Decrease / (Increase) in bank deposits with more than three months to maturity when placed or pledged</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6,607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3,463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-831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-3,063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-9,610</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Purchase of investments in securities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-177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-192</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-260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-160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-3,844</w:t>
            </w:r>
          </w:p>
        </w:tc>
      </w:tr>
      <w:tr w:rsidR="002F4B5B" w:rsidRPr="002F4B5B" w:rsidTr="00A35553">
        <w:trPr>
          <w:trHeight w:val="510"/>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Proceeds from sale or redemption of investments in securities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122</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109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2,846</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1,094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159</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Proceeds from disposal of fixed assets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Investment in an associate</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-294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-1,111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-2,734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Proceeds from disposal of an associate</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62</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Receipt of loan repayment from an associate</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Settlement of loan repayment to an associate</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r>
      <w:tr w:rsidR="002F4B5B" w:rsidRPr="002F4B5B" w:rsidTr="00A35553">
        <w:trPr>
          <w:trHeight w:val="510"/>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Dividends received from and non-controlled subsidiaries and associates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197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465</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144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75</w:t>
            </w:r>
          </w:p>
        </w:tc>
      </w:tr>
      <w:tr w:rsidR="002F4B5B" w:rsidRPr="002F4B5B" w:rsidTr="00A35553">
        <w:trPr>
          <w:trHeight w:val="510"/>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b/>
                <w:bCs/>
                <w:color w:val="974807"/>
                <w:kern w:val="0"/>
                <w:sz w:val="20"/>
                <w:szCs w:val="20"/>
              </w:rPr>
            </w:pPr>
            <w:r w:rsidRPr="002F4B5B">
              <w:rPr>
                <w:rFonts w:ascii="Arial" w:eastAsia="PMingLiU" w:hAnsi="Arial" w:cs="Arial"/>
                <w:b/>
                <w:bCs/>
                <w:color w:val="974807"/>
                <w:kern w:val="0"/>
                <w:sz w:val="20"/>
                <w:szCs w:val="20"/>
              </w:rPr>
              <w:t>Net cash generated from/(used in) investing activities</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1,131</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-8,495</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-7,475</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-9,055</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-8,714</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b/>
                <w:bCs/>
                <w:color w:val="974807"/>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b/>
                <w:bCs/>
                <w:color w:val="974807"/>
                <w:kern w:val="0"/>
                <w:sz w:val="20"/>
                <w:szCs w:val="20"/>
              </w:rPr>
            </w:pPr>
            <w:r w:rsidRPr="002F4B5B">
              <w:rPr>
                <w:rFonts w:ascii="Arial" w:eastAsia="PMingLiU" w:hAnsi="Arial" w:cs="Arial"/>
                <w:b/>
                <w:bCs/>
                <w:color w:val="974807"/>
                <w:kern w:val="0"/>
                <w:sz w:val="20"/>
                <w:szCs w:val="20"/>
              </w:rPr>
              <w:t>Cash flows from financing activities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Proceeds from shares issued under share option schemes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377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136</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186</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63</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lastRenderedPageBreak/>
              <w:t>Drawdown of loans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11,171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2,229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808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1,392</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8,153</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Proceeds from issuance of capital market instruments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543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3,248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5,998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2,198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Repayment of loans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-10,205</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-918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-6,319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-1,111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-5,390</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Repayment of capital market instruments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-5,158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-3,336</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-102</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-500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-5,778</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Interest paid</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-791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-967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-727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-603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-861</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Interest received</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218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253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342</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194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123</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Finance charges paid</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-12</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-19</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Dividends paid to equity shareholders of the Company</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-4,944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-4,580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-4,398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-3,754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-1,814</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Dividends paid to holders of non-controlling interests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-153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-192</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-121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-58</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b/>
                <w:bCs/>
                <w:color w:val="974807"/>
                <w:kern w:val="0"/>
                <w:sz w:val="20"/>
                <w:szCs w:val="20"/>
              </w:rPr>
            </w:pPr>
            <w:r w:rsidRPr="002F4B5B">
              <w:rPr>
                <w:rFonts w:ascii="Arial" w:eastAsia="PMingLiU" w:hAnsi="Arial" w:cs="Arial"/>
                <w:b/>
                <w:bCs/>
                <w:color w:val="974807"/>
                <w:kern w:val="0"/>
                <w:sz w:val="20"/>
                <w:szCs w:val="20"/>
              </w:rPr>
              <w:t>Net cash used in financing activities</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-8,971</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-4,165</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-4,386</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-2,250</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-5,581</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Net increase in cash and cash equivalents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8,204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2,104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1,678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-281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-3,386</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Cash and cash equivalents at 1 January</w:t>
            </w:r>
          </w:p>
        </w:tc>
        <w:tc>
          <w:tcPr>
            <w:tcW w:w="920" w:type="dxa"/>
            <w:tcBorders>
              <w:top w:val="nil"/>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7,209</w:t>
            </w:r>
          </w:p>
        </w:tc>
        <w:tc>
          <w:tcPr>
            <w:tcW w:w="920" w:type="dxa"/>
            <w:tcBorders>
              <w:top w:val="nil"/>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5,105</w:t>
            </w:r>
          </w:p>
        </w:tc>
        <w:tc>
          <w:tcPr>
            <w:tcW w:w="920" w:type="dxa"/>
            <w:tcBorders>
              <w:top w:val="nil"/>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3,427</w:t>
            </w:r>
          </w:p>
        </w:tc>
        <w:tc>
          <w:tcPr>
            <w:tcW w:w="920" w:type="dxa"/>
            <w:tcBorders>
              <w:top w:val="nil"/>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3,708</w:t>
            </w:r>
          </w:p>
        </w:tc>
        <w:tc>
          <w:tcPr>
            <w:tcW w:w="920" w:type="dxa"/>
            <w:tcBorders>
              <w:top w:val="nil"/>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7,094</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Cash and cash equivalents at 31 December</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15,413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7,209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5,105</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3,427</w:t>
            </w:r>
          </w:p>
        </w:tc>
        <w:tc>
          <w:tcPr>
            <w:tcW w:w="920" w:type="dxa"/>
            <w:tcBorders>
              <w:top w:val="nil"/>
              <w:left w:val="nil"/>
              <w:bottom w:val="nil"/>
              <w:right w:val="nil"/>
            </w:tcBorders>
            <w:shd w:val="clear" w:color="auto" w:fill="auto"/>
            <w:noWrap/>
            <w:vAlign w:val="center"/>
            <w:hideMark/>
          </w:tcPr>
          <w:p w:rsidR="002F4B5B" w:rsidRPr="002F4B5B" w:rsidRDefault="002F4B5B" w:rsidP="00E918EE">
            <w:pPr>
              <w:keepNext/>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3,708</w:t>
            </w:r>
          </w:p>
        </w:tc>
      </w:tr>
    </w:tbl>
    <w:p w:rsidR="00E918EE" w:rsidRPr="00E918EE" w:rsidRDefault="00E918EE" w:rsidP="00E918EE">
      <w:pPr>
        <w:pStyle w:val="Caption"/>
        <w:jc w:val="center"/>
        <w:rPr>
          <w:rFonts w:ascii="Arial" w:hAnsi="Arial" w:cs="Arial"/>
          <w:i/>
          <w:sz w:val="22"/>
          <w:szCs w:val="22"/>
        </w:rPr>
      </w:pPr>
      <w:r w:rsidRPr="00E918EE">
        <w:rPr>
          <w:rFonts w:ascii="Arial" w:hAnsi="Arial" w:cs="Arial"/>
          <w:i/>
          <w:sz w:val="22"/>
          <w:szCs w:val="22"/>
        </w:rPr>
        <w:t xml:space="preserve">Table </w:t>
      </w:r>
      <w:r w:rsidR="00B245AC" w:rsidRPr="00E918EE">
        <w:rPr>
          <w:rFonts w:ascii="Arial" w:hAnsi="Arial" w:cs="Arial"/>
          <w:i/>
          <w:sz w:val="22"/>
          <w:szCs w:val="22"/>
        </w:rPr>
        <w:fldChar w:fldCharType="begin"/>
      </w:r>
      <w:r w:rsidRPr="00E918EE">
        <w:rPr>
          <w:rFonts w:ascii="Arial" w:hAnsi="Arial" w:cs="Arial"/>
          <w:i/>
          <w:sz w:val="22"/>
          <w:szCs w:val="22"/>
        </w:rPr>
        <w:instrText xml:space="preserve"> SEQ Table \* ARABIC </w:instrText>
      </w:r>
      <w:r w:rsidR="00B245AC" w:rsidRPr="00E918EE">
        <w:rPr>
          <w:rFonts w:ascii="Arial" w:hAnsi="Arial" w:cs="Arial"/>
          <w:i/>
          <w:sz w:val="22"/>
          <w:szCs w:val="22"/>
        </w:rPr>
        <w:fldChar w:fldCharType="separate"/>
      </w:r>
      <w:r w:rsidRPr="00E918EE">
        <w:rPr>
          <w:rFonts w:ascii="Arial" w:hAnsi="Arial" w:cs="Arial"/>
          <w:i/>
          <w:noProof/>
          <w:sz w:val="22"/>
          <w:szCs w:val="22"/>
        </w:rPr>
        <w:t>10</w:t>
      </w:r>
      <w:r w:rsidR="00B245AC" w:rsidRPr="00E918EE">
        <w:rPr>
          <w:rFonts w:ascii="Arial" w:hAnsi="Arial" w:cs="Arial"/>
          <w:i/>
          <w:sz w:val="22"/>
          <w:szCs w:val="22"/>
        </w:rPr>
        <w:fldChar w:fldCharType="end"/>
      </w:r>
      <w:r w:rsidRPr="00E918EE">
        <w:rPr>
          <w:rFonts w:ascii="Arial" w:hAnsi="Arial" w:cs="Arial"/>
          <w:i/>
          <w:sz w:val="22"/>
          <w:szCs w:val="22"/>
          <w:lang w:eastAsia="zh-HK"/>
        </w:rPr>
        <w:t>: Consolidated cash flow statement for the last 5 years</w:t>
      </w:r>
      <w:r w:rsidR="00D31160">
        <w:rPr>
          <w:rFonts w:ascii="Arial" w:hAnsi="Arial" w:cs="Arial" w:hint="eastAsia"/>
          <w:i/>
          <w:sz w:val="22"/>
          <w:szCs w:val="22"/>
          <w:lang w:eastAsia="zh-HK"/>
        </w:rPr>
        <w:t xml:space="preserve"> [</w:t>
      </w:r>
      <w:r w:rsidR="00B245AC">
        <w:rPr>
          <w:rFonts w:ascii="Arial" w:hAnsi="Arial" w:cs="Arial"/>
          <w:i/>
          <w:sz w:val="22"/>
          <w:szCs w:val="22"/>
          <w:lang w:eastAsia="zh-HK"/>
        </w:rPr>
        <w:fldChar w:fldCharType="begin"/>
      </w:r>
      <w:r w:rsidR="00D31160">
        <w:rPr>
          <w:rFonts w:ascii="Arial" w:hAnsi="Arial" w:cs="Arial"/>
          <w:i/>
          <w:sz w:val="22"/>
          <w:szCs w:val="22"/>
          <w:lang w:eastAsia="zh-HK"/>
        </w:rPr>
        <w:instrText xml:space="preserve"> </w:instrText>
      </w:r>
      <w:r w:rsidR="00D31160">
        <w:rPr>
          <w:rFonts w:ascii="Arial" w:hAnsi="Arial" w:cs="Arial" w:hint="eastAsia"/>
          <w:i/>
          <w:sz w:val="22"/>
          <w:szCs w:val="22"/>
          <w:lang w:eastAsia="zh-HK"/>
        </w:rPr>
        <w:instrText>REF _Ref448702403 \r \h</w:instrText>
      </w:r>
      <w:r w:rsidR="00D31160">
        <w:rPr>
          <w:rFonts w:ascii="Arial" w:hAnsi="Arial" w:cs="Arial"/>
          <w:i/>
          <w:sz w:val="22"/>
          <w:szCs w:val="22"/>
          <w:lang w:eastAsia="zh-HK"/>
        </w:rPr>
        <w:instrText xml:space="preserve"> </w:instrText>
      </w:r>
      <w:r w:rsidR="00B245AC">
        <w:rPr>
          <w:rFonts w:ascii="Arial" w:hAnsi="Arial" w:cs="Arial"/>
          <w:i/>
          <w:sz w:val="22"/>
          <w:szCs w:val="22"/>
          <w:lang w:eastAsia="zh-HK"/>
        </w:rPr>
      </w:r>
      <w:r w:rsidR="00B245AC">
        <w:rPr>
          <w:rFonts w:ascii="Arial" w:hAnsi="Arial" w:cs="Arial"/>
          <w:i/>
          <w:sz w:val="22"/>
          <w:szCs w:val="22"/>
          <w:lang w:eastAsia="zh-HK"/>
        </w:rPr>
        <w:fldChar w:fldCharType="separate"/>
      </w:r>
      <w:r w:rsidR="00D31160">
        <w:rPr>
          <w:rFonts w:ascii="Arial" w:hAnsi="Arial" w:cs="Arial"/>
          <w:i/>
          <w:sz w:val="22"/>
          <w:szCs w:val="22"/>
          <w:lang w:eastAsia="zh-HK"/>
        </w:rPr>
        <w:t>1</w:t>
      </w:r>
      <w:r w:rsidR="00B245AC">
        <w:rPr>
          <w:rFonts w:ascii="Arial" w:hAnsi="Arial" w:cs="Arial"/>
          <w:i/>
          <w:sz w:val="22"/>
          <w:szCs w:val="22"/>
          <w:lang w:eastAsia="zh-HK"/>
        </w:rPr>
        <w:fldChar w:fldCharType="end"/>
      </w:r>
      <w:r w:rsidR="00D31160">
        <w:rPr>
          <w:rFonts w:ascii="Arial" w:hAnsi="Arial" w:cs="Arial" w:hint="eastAsia"/>
          <w:i/>
          <w:sz w:val="22"/>
          <w:szCs w:val="22"/>
          <w:lang w:eastAsia="zh-HK"/>
        </w:rPr>
        <w:t>]</w:t>
      </w:r>
    </w:p>
    <w:p w:rsidR="00C470D0" w:rsidRDefault="00C470D0">
      <w:pPr>
        <w:rPr>
          <w:rFonts w:ascii="Arial" w:hAnsi="Arial" w:cs="Arial"/>
          <w:sz w:val="22"/>
          <w:lang w:eastAsia="zh-HK"/>
        </w:rPr>
      </w:pPr>
    </w:p>
    <w:p w:rsidR="003B55AD" w:rsidRDefault="00CB33BB">
      <w:pPr>
        <w:rPr>
          <w:rFonts w:ascii="Arial" w:hAnsi="Arial" w:cs="Arial"/>
          <w:sz w:val="22"/>
          <w:lang w:eastAsia="zh-HK"/>
        </w:rPr>
      </w:pPr>
      <w:r>
        <w:rPr>
          <w:rFonts w:ascii="Arial" w:hAnsi="Arial" w:cs="Arial" w:hint="eastAsia"/>
          <w:sz w:val="22"/>
          <w:lang w:eastAsia="zh-HK"/>
        </w:rPr>
        <w:t>The consolidated cash flow statement for the last 5 years is shown in the table above. T</w:t>
      </w:r>
      <w:r w:rsidR="003B55AD">
        <w:rPr>
          <w:rFonts w:ascii="Arial" w:hAnsi="Arial" w:cs="Arial" w:hint="eastAsia"/>
          <w:sz w:val="22"/>
          <w:lang w:eastAsia="zh-HK"/>
        </w:rPr>
        <w:t xml:space="preserve">he major sources of cash are </w:t>
      </w:r>
      <w:r w:rsidR="007E19F7">
        <w:rPr>
          <w:rFonts w:ascii="Arial" w:hAnsi="Arial" w:cs="Arial" w:hint="eastAsia"/>
          <w:sz w:val="22"/>
          <w:lang w:eastAsia="zh-HK"/>
        </w:rPr>
        <w:t>operating activities and</w:t>
      </w:r>
      <w:r w:rsidR="003B55AD">
        <w:rPr>
          <w:rFonts w:ascii="Arial" w:hAnsi="Arial" w:cs="Arial" w:hint="eastAsia"/>
          <w:sz w:val="22"/>
          <w:lang w:eastAsia="zh-HK"/>
        </w:rPr>
        <w:t xml:space="preserve"> </w:t>
      </w:r>
      <w:r w:rsidR="007E19F7">
        <w:rPr>
          <w:rFonts w:ascii="Arial" w:hAnsi="Arial" w:cs="Arial" w:hint="eastAsia"/>
          <w:sz w:val="22"/>
          <w:lang w:eastAsia="zh-HK"/>
        </w:rPr>
        <w:t>receipts in respect of HK property development.</w:t>
      </w:r>
      <w:r>
        <w:rPr>
          <w:rFonts w:ascii="Arial" w:hAnsi="Arial" w:cs="Arial" w:hint="eastAsia"/>
          <w:sz w:val="22"/>
          <w:lang w:eastAsia="zh-HK"/>
        </w:rPr>
        <w:t xml:space="preserve"> T</w:t>
      </w:r>
      <w:r w:rsidR="007E19F7">
        <w:rPr>
          <w:rFonts w:ascii="Arial" w:hAnsi="Arial" w:cs="Arial" w:hint="eastAsia"/>
          <w:sz w:val="22"/>
          <w:lang w:eastAsia="zh-HK"/>
        </w:rPr>
        <w:t xml:space="preserve">he major uses of cash are repayment of loans </w:t>
      </w:r>
      <w:r w:rsidR="001675F5">
        <w:rPr>
          <w:rFonts w:ascii="Arial" w:hAnsi="Arial" w:cs="Arial" w:hint="eastAsia"/>
          <w:sz w:val="22"/>
          <w:lang w:eastAsia="zh-HK"/>
        </w:rPr>
        <w:t xml:space="preserve">/ capital market instruments </w:t>
      </w:r>
      <w:r w:rsidR="007E19F7">
        <w:rPr>
          <w:rFonts w:ascii="Arial" w:hAnsi="Arial" w:cs="Arial" w:hint="eastAsia"/>
          <w:sz w:val="22"/>
          <w:lang w:eastAsia="zh-HK"/>
        </w:rPr>
        <w:t xml:space="preserve">and extension projects. </w:t>
      </w:r>
      <w:r w:rsidR="003B55AD">
        <w:rPr>
          <w:rFonts w:ascii="Arial" w:hAnsi="Arial" w:cs="Arial" w:hint="eastAsia"/>
          <w:sz w:val="22"/>
          <w:lang w:eastAsia="zh-HK"/>
        </w:rPr>
        <w:t>Cash reserve in the business has been improved since 2012</w:t>
      </w:r>
      <w:r w:rsidR="003F232D">
        <w:rPr>
          <w:rFonts w:ascii="Arial" w:hAnsi="Arial" w:cs="Arial" w:hint="eastAsia"/>
          <w:sz w:val="22"/>
          <w:lang w:eastAsia="zh-HK"/>
        </w:rPr>
        <w:t xml:space="preserve">. This is due to the recent </w:t>
      </w:r>
      <w:proofErr w:type="spellStart"/>
      <w:r w:rsidR="003F232D">
        <w:rPr>
          <w:rFonts w:ascii="Arial" w:hAnsi="Arial" w:cs="Arial" w:hint="eastAsia"/>
          <w:sz w:val="22"/>
          <w:lang w:eastAsia="zh-HK"/>
        </w:rPr>
        <w:t>realisation</w:t>
      </w:r>
      <w:proofErr w:type="spellEnd"/>
      <w:r w:rsidR="003F232D">
        <w:rPr>
          <w:rFonts w:ascii="Arial" w:hAnsi="Arial" w:cs="Arial" w:hint="eastAsia"/>
          <w:sz w:val="22"/>
          <w:lang w:eastAsia="zh-HK"/>
        </w:rPr>
        <w:t xml:space="preserve"> of return from HK property development</w:t>
      </w:r>
      <w:r w:rsidR="000805F9">
        <w:rPr>
          <w:rFonts w:ascii="Arial" w:hAnsi="Arial" w:cs="Arial" w:hint="eastAsia"/>
          <w:sz w:val="22"/>
          <w:lang w:eastAsia="zh-HK"/>
        </w:rPr>
        <w:t xml:space="preserve"> and </w:t>
      </w:r>
      <w:r>
        <w:rPr>
          <w:rFonts w:ascii="Arial" w:hAnsi="Arial" w:cs="Arial" w:hint="eastAsia"/>
          <w:sz w:val="22"/>
          <w:lang w:eastAsia="zh-HK"/>
        </w:rPr>
        <w:t>less</w:t>
      </w:r>
      <w:r w:rsidR="000805F9">
        <w:rPr>
          <w:rFonts w:ascii="Arial" w:hAnsi="Arial" w:cs="Arial" w:hint="eastAsia"/>
          <w:sz w:val="22"/>
          <w:lang w:eastAsia="zh-HK"/>
        </w:rPr>
        <w:t xml:space="preserve"> amount of cash being spent on </w:t>
      </w:r>
      <w:r w:rsidR="008E6DA0">
        <w:rPr>
          <w:rFonts w:ascii="Arial" w:hAnsi="Arial" w:cs="Arial" w:hint="eastAsia"/>
          <w:sz w:val="22"/>
          <w:lang w:eastAsia="zh-HK"/>
        </w:rPr>
        <w:t xml:space="preserve">property development &amp; security purchase in </w:t>
      </w:r>
      <w:r>
        <w:rPr>
          <w:rFonts w:ascii="Arial" w:hAnsi="Arial" w:cs="Arial" w:hint="eastAsia"/>
          <w:sz w:val="22"/>
          <w:lang w:eastAsia="zh-HK"/>
        </w:rPr>
        <w:t xml:space="preserve">recent </w:t>
      </w:r>
      <w:r w:rsidR="008E6DA0">
        <w:rPr>
          <w:rFonts w:ascii="Arial" w:hAnsi="Arial" w:cs="Arial" w:hint="eastAsia"/>
          <w:sz w:val="22"/>
          <w:lang w:eastAsia="zh-HK"/>
        </w:rPr>
        <w:t>years</w:t>
      </w:r>
      <w:r w:rsidR="003F232D">
        <w:rPr>
          <w:rFonts w:ascii="Arial" w:hAnsi="Arial" w:cs="Arial" w:hint="eastAsia"/>
          <w:sz w:val="22"/>
          <w:lang w:eastAsia="zh-HK"/>
        </w:rPr>
        <w:t xml:space="preserve">. </w:t>
      </w:r>
      <w:r>
        <w:rPr>
          <w:rFonts w:ascii="Arial" w:hAnsi="Arial" w:cs="Arial" w:hint="eastAsia"/>
          <w:sz w:val="22"/>
          <w:lang w:eastAsia="zh-HK"/>
        </w:rPr>
        <w:t xml:space="preserve">Overall, the statement shows a healthy situation in cash flow. </w:t>
      </w:r>
    </w:p>
    <w:p w:rsidR="00B64F84" w:rsidRDefault="00B64F84">
      <w:pPr>
        <w:rPr>
          <w:rFonts w:ascii="Arial" w:hAnsi="Arial" w:cs="Arial"/>
          <w:sz w:val="22"/>
          <w:lang w:val="en-HK" w:eastAsia="zh-HK"/>
        </w:rPr>
      </w:pPr>
    </w:p>
    <w:p w:rsidR="00E9796D" w:rsidRPr="00705E0D" w:rsidRDefault="00E9796D" w:rsidP="00E9796D">
      <w:pPr>
        <w:rPr>
          <w:rFonts w:ascii="Arial" w:hAnsi="Arial" w:cs="Arial"/>
          <w:b/>
          <w:sz w:val="28"/>
          <w:szCs w:val="28"/>
          <w:lang w:eastAsia="zh-HK"/>
        </w:rPr>
      </w:pPr>
      <w:r w:rsidRPr="00705E0D">
        <w:rPr>
          <w:rFonts w:ascii="Arial" w:hAnsi="Arial" w:cs="Arial"/>
          <w:b/>
          <w:sz w:val="28"/>
          <w:szCs w:val="28"/>
          <w:lang w:eastAsia="zh-HK"/>
        </w:rPr>
        <w:t>5.</w:t>
      </w:r>
      <w:r>
        <w:rPr>
          <w:rFonts w:ascii="Arial" w:hAnsi="Arial" w:cs="Arial" w:hint="eastAsia"/>
          <w:b/>
          <w:sz w:val="28"/>
          <w:szCs w:val="28"/>
          <w:lang w:eastAsia="zh-HK"/>
        </w:rPr>
        <w:t>2</w:t>
      </w:r>
      <w:r w:rsidRPr="00705E0D">
        <w:rPr>
          <w:rFonts w:ascii="Arial" w:hAnsi="Arial" w:cs="Arial"/>
          <w:b/>
          <w:sz w:val="28"/>
          <w:szCs w:val="28"/>
          <w:lang w:eastAsia="zh-HK"/>
        </w:rPr>
        <w:t xml:space="preserve"> </w:t>
      </w:r>
      <w:r>
        <w:rPr>
          <w:rFonts w:ascii="Arial" w:hAnsi="Arial" w:cs="Arial" w:hint="eastAsia"/>
          <w:b/>
          <w:sz w:val="28"/>
          <w:szCs w:val="28"/>
          <w:lang w:eastAsia="zh-HK"/>
        </w:rPr>
        <w:t xml:space="preserve">Hong Kong Transport Operations </w:t>
      </w:r>
      <w:r w:rsidRPr="00705E0D">
        <w:rPr>
          <w:rFonts w:ascii="Arial" w:hAnsi="Arial" w:cs="Arial"/>
          <w:b/>
          <w:sz w:val="28"/>
          <w:szCs w:val="28"/>
          <w:lang w:eastAsia="zh-HK"/>
        </w:rPr>
        <w:t xml:space="preserve"> </w:t>
      </w:r>
    </w:p>
    <w:p w:rsidR="00E9796D" w:rsidRDefault="00E9796D" w:rsidP="00E9796D">
      <w:pPr>
        <w:rPr>
          <w:rFonts w:ascii="Arial" w:hAnsi="Arial" w:cs="Arial"/>
          <w:sz w:val="22"/>
          <w:lang w:eastAsia="zh-HK"/>
        </w:rPr>
      </w:pPr>
    </w:p>
    <w:p w:rsidR="00E9796D" w:rsidRPr="00261B6D" w:rsidRDefault="00E9796D" w:rsidP="00E9796D">
      <w:pPr>
        <w:rPr>
          <w:rFonts w:ascii="Arial" w:hAnsi="Arial" w:cs="Arial"/>
          <w:b/>
          <w:szCs w:val="24"/>
          <w:lang w:eastAsia="zh-HK"/>
        </w:rPr>
      </w:pPr>
      <w:r w:rsidRPr="00261B6D">
        <w:rPr>
          <w:rFonts w:ascii="Arial" w:hAnsi="Arial" w:cs="Arial" w:hint="eastAsia"/>
          <w:b/>
          <w:szCs w:val="24"/>
          <w:lang w:eastAsia="zh-HK"/>
        </w:rPr>
        <w:tab/>
      </w:r>
      <w:r w:rsidRPr="00261B6D">
        <w:rPr>
          <w:rFonts w:ascii="Arial" w:hAnsi="Arial" w:cs="Arial" w:hint="eastAsia"/>
          <w:b/>
          <w:szCs w:val="24"/>
          <w:lang w:eastAsia="zh-HK"/>
        </w:rPr>
        <w:tab/>
        <w:t xml:space="preserve">5.2.1 </w:t>
      </w:r>
      <w:r>
        <w:rPr>
          <w:rFonts w:ascii="Arial" w:hAnsi="Arial" w:cs="Arial" w:hint="eastAsia"/>
          <w:b/>
          <w:szCs w:val="24"/>
          <w:lang w:eastAsia="zh-HK"/>
        </w:rPr>
        <w:t>Market Share &amp; Patronage</w:t>
      </w:r>
    </w:p>
    <w:p w:rsidR="00E9796D" w:rsidRDefault="00E9796D" w:rsidP="00E9796D">
      <w:pPr>
        <w:rPr>
          <w:rFonts w:ascii="Arial" w:hAnsi="Arial" w:cs="Arial"/>
          <w:sz w:val="22"/>
          <w:lang w:eastAsia="zh-HK"/>
        </w:rPr>
      </w:pPr>
    </w:p>
    <w:p w:rsidR="00E9796D" w:rsidRDefault="00E9796D" w:rsidP="00E9796D">
      <w:pPr>
        <w:rPr>
          <w:rFonts w:ascii="Arial" w:hAnsi="Arial" w:cs="Arial"/>
          <w:sz w:val="22"/>
          <w:lang w:eastAsia="zh-HK"/>
        </w:rPr>
      </w:pPr>
      <w:r>
        <w:rPr>
          <w:rFonts w:ascii="Arial" w:hAnsi="Arial" w:cs="Arial" w:hint="eastAsia"/>
          <w:sz w:val="22"/>
          <w:lang w:eastAsia="zh-HK"/>
        </w:rPr>
        <w:t xml:space="preserve">The HK transport operations business is a major profit contributor of MTRC. With the wide coverage of network, continuous expansion and increasing amount of population / </w:t>
      </w:r>
      <w:r>
        <w:rPr>
          <w:rFonts w:ascii="Arial" w:hAnsi="Arial" w:cs="Arial"/>
          <w:sz w:val="22"/>
          <w:lang w:eastAsia="zh-HK"/>
        </w:rPr>
        <w:t>travelers</w:t>
      </w:r>
      <w:r>
        <w:rPr>
          <w:rFonts w:ascii="Arial" w:hAnsi="Arial" w:cs="Arial" w:hint="eastAsia"/>
          <w:sz w:val="22"/>
          <w:lang w:eastAsia="zh-HK"/>
        </w:rPr>
        <w:t xml:space="preserve">, the company maintains the largest market share in transportation. It also results in a sustainable growth of patronage and fare revenue. </w:t>
      </w:r>
    </w:p>
    <w:p w:rsidR="00E9796D" w:rsidRPr="00562FF0" w:rsidRDefault="00E9796D" w:rsidP="00E9796D">
      <w:pPr>
        <w:rPr>
          <w:rFonts w:ascii="Arial" w:hAnsi="Arial" w:cs="Arial"/>
          <w:sz w:val="22"/>
          <w:lang w:eastAsia="zh-HK"/>
        </w:rPr>
      </w:pPr>
    </w:p>
    <w:p w:rsidR="00E9796D" w:rsidRDefault="00E9796D" w:rsidP="00E9796D">
      <w:pPr>
        <w:keepNext/>
        <w:jc w:val="center"/>
      </w:pPr>
      <w:r>
        <w:rPr>
          <w:rFonts w:ascii="Arial" w:hAnsi="Arial" w:cs="Arial"/>
          <w:noProof/>
          <w:sz w:val="22"/>
          <w:lang w:eastAsia="ja-JP"/>
        </w:rPr>
        <w:lastRenderedPageBreak/>
        <w:drawing>
          <wp:inline distT="0" distB="0" distL="0" distR="0">
            <wp:extent cx="3324225" cy="3385594"/>
            <wp:effectExtent l="19050" t="0" r="9525" b="0"/>
            <wp:docPr id="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327827" cy="3389263"/>
                    </a:xfrm>
                    <a:prstGeom prst="rect">
                      <a:avLst/>
                    </a:prstGeom>
                    <a:noFill/>
                    <a:ln w="9525">
                      <a:noFill/>
                      <a:miter lim="800000"/>
                      <a:headEnd/>
                      <a:tailEnd/>
                    </a:ln>
                  </pic:spPr>
                </pic:pic>
              </a:graphicData>
            </a:graphic>
          </wp:inline>
        </w:drawing>
      </w:r>
    </w:p>
    <w:p w:rsidR="00E9796D" w:rsidRPr="00144F54" w:rsidRDefault="00E9796D" w:rsidP="00E9796D">
      <w:pPr>
        <w:pStyle w:val="Caption"/>
        <w:jc w:val="center"/>
        <w:rPr>
          <w:rFonts w:ascii="Arial" w:hAnsi="Arial" w:cs="Arial"/>
          <w:i/>
          <w:sz w:val="22"/>
          <w:szCs w:val="22"/>
          <w:lang w:eastAsia="zh-HK"/>
        </w:rPr>
      </w:pPr>
      <w:r w:rsidRPr="00144F54">
        <w:rPr>
          <w:rFonts w:ascii="Arial" w:hAnsi="Arial" w:cs="Arial"/>
          <w:i/>
          <w:sz w:val="22"/>
          <w:szCs w:val="22"/>
        </w:rPr>
        <w:t xml:space="preserve">Figure </w:t>
      </w:r>
      <w:r w:rsidRPr="00144F54">
        <w:rPr>
          <w:rFonts w:ascii="Arial" w:hAnsi="Arial" w:cs="Arial"/>
          <w:i/>
          <w:sz w:val="22"/>
          <w:szCs w:val="22"/>
        </w:rPr>
        <w:fldChar w:fldCharType="begin"/>
      </w:r>
      <w:r w:rsidRPr="00144F54">
        <w:rPr>
          <w:rFonts w:ascii="Arial" w:hAnsi="Arial" w:cs="Arial"/>
          <w:i/>
          <w:sz w:val="22"/>
          <w:szCs w:val="22"/>
        </w:rPr>
        <w:instrText xml:space="preserve"> SEQ Figure \* ARABIC </w:instrText>
      </w:r>
      <w:r w:rsidRPr="00144F54">
        <w:rPr>
          <w:rFonts w:ascii="Arial" w:hAnsi="Arial" w:cs="Arial"/>
          <w:i/>
          <w:sz w:val="22"/>
          <w:szCs w:val="22"/>
        </w:rPr>
        <w:fldChar w:fldCharType="separate"/>
      </w:r>
      <w:r w:rsidRPr="00144F54">
        <w:rPr>
          <w:rFonts w:ascii="Arial" w:hAnsi="Arial" w:cs="Arial"/>
          <w:i/>
          <w:noProof/>
          <w:sz w:val="22"/>
          <w:szCs w:val="22"/>
        </w:rPr>
        <w:t>3</w:t>
      </w:r>
      <w:r w:rsidRPr="00144F54">
        <w:rPr>
          <w:rFonts w:ascii="Arial" w:hAnsi="Arial" w:cs="Arial"/>
          <w:i/>
          <w:sz w:val="22"/>
          <w:szCs w:val="22"/>
        </w:rPr>
        <w:fldChar w:fldCharType="end"/>
      </w:r>
      <w:r w:rsidRPr="00144F54">
        <w:rPr>
          <w:rFonts w:ascii="Arial" w:hAnsi="Arial" w:cs="Arial"/>
          <w:i/>
          <w:sz w:val="22"/>
          <w:szCs w:val="22"/>
          <w:lang w:eastAsia="zh-HK"/>
        </w:rPr>
        <w:t xml:space="preserve">: </w:t>
      </w:r>
      <w:r w:rsidRPr="00144F54">
        <w:rPr>
          <w:rFonts w:ascii="Arial" w:hAnsi="Arial" w:cs="Arial" w:hint="eastAsia"/>
          <w:i/>
          <w:sz w:val="22"/>
          <w:szCs w:val="22"/>
          <w:lang w:eastAsia="zh-HK"/>
        </w:rPr>
        <w:t>Market share of major transport operators in HK in 2014</w:t>
      </w:r>
    </w:p>
    <w:p w:rsidR="00E9796D" w:rsidRDefault="00E9796D" w:rsidP="00E9796D">
      <w:pPr>
        <w:rPr>
          <w:rFonts w:ascii="Arial" w:hAnsi="Arial" w:cs="Arial"/>
          <w:sz w:val="22"/>
          <w:lang w:eastAsia="zh-HK"/>
        </w:rPr>
      </w:pPr>
    </w:p>
    <w:p w:rsidR="00E9796D" w:rsidRDefault="00E9796D" w:rsidP="00E9796D">
      <w:pPr>
        <w:keepNext/>
        <w:jc w:val="center"/>
      </w:pPr>
      <w:r w:rsidRPr="00970DAD">
        <w:rPr>
          <w:rFonts w:ascii="Arial" w:hAnsi="Arial" w:cs="Arial"/>
          <w:noProof/>
          <w:sz w:val="22"/>
          <w:lang w:eastAsia="ja-JP"/>
        </w:rPr>
        <w:drawing>
          <wp:inline distT="0" distB="0" distL="0" distR="0">
            <wp:extent cx="3971925" cy="4246905"/>
            <wp:effectExtent l="19050" t="0" r="9525" b="0"/>
            <wp:docPr id="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971925" cy="4246905"/>
                    </a:xfrm>
                    <a:prstGeom prst="rect">
                      <a:avLst/>
                    </a:prstGeom>
                    <a:noFill/>
                    <a:ln w="9525">
                      <a:noFill/>
                      <a:miter lim="800000"/>
                      <a:headEnd/>
                      <a:tailEnd/>
                    </a:ln>
                  </pic:spPr>
                </pic:pic>
              </a:graphicData>
            </a:graphic>
          </wp:inline>
        </w:drawing>
      </w:r>
    </w:p>
    <w:p w:rsidR="00E9796D" w:rsidRPr="00144F54" w:rsidRDefault="00E9796D" w:rsidP="00E9796D">
      <w:pPr>
        <w:pStyle w:val="Caption"/>
        <w:jc w:val="center"/>
        <w:rPr>
          <w:rFonts w:ascii="Arial" w:hAnsi="Arial" w:cs="Arial"/>
          <w:i/>
          <w:sz w:val="22"/>
          <w:szCs w:val="22"/>
          <w:lang w:eastAsia="zh-HK"/>
        </w:rPr>
      </w:pPr>
      <w:r w:rsidRPr="00144F54">
        <w:rPr>
          <w:rFonts w:ascii="Arial" w:hAnsi="Arial" w:cs="Arial"/>
          <w:i/>
          <w:sz w:val="22"/>
          <w:szCs w:val="22"/>
        </w:rPr>
        <w:t xml:space="preserve">Figure </w:t>
      </w:r>
      <w:r w:rsidRPr="00144F54">
        <w:rPr>
          <w:rFonts w:ascii="Arial" w:hAnsi="Arial" w:cs="Arial"/>
          <w:i/>
          <w:sz w:val="22"/>
          <w:szCs w:val="22"/>
        </w:rPr>
        <w:fldChar w:fldCharType="begin"/>
      </w:r>
      <w:r w:rsidRPr="00144F54">
        <w:rPr>
          <w:rFonts w:ascii="Arial" w:hAnsi="Arial" w:cs="Arial"/>
          <w:i/>
          <w:sz w:val="22"/>
          <w:szCs w:val="22"/>
        </w:rPr>
        <w:instrText xml:space="preserve"> SEQ Figure \* ARABIC </w:instrText>
      </w:r>
      <w:r w:rsidRPr="00144F54">
        <w:rPr>
          <w:rFonts w:ascii="Arial" w:hAnsi="Arial" w:cs="Arial"/>
          <w:i/>
          <w:sz w:val="22"/>
          <w:szCs w:val="22"/>
        </w:rPr>
        <w:fldChar w:fldCharType="separate"/>
      </w:r>
      <w:r w:rsidRPr="00144F54">
        <w:rPr>
          <w:rFonts w:ascii="Arial" w:hAnsi="Arial" w:cs="Arial"/>
          <w:i/>
          <w:noProof/>
          <w:sz w:val="22"/>
          <w:szCs w:val="22"/>
        </w:rPr>
        <w:t>4</w:t>
      </w:r>
      <w:r w:rsidRPr="00144F54">
        <w:rPr>
          <w:rFonts w:ascii="Arial" w:hAnsi="Arial" w:cs="Arial"/>
          <w:i/>
          <w:sz w:val="22"/>
          <w:szCs w:val="22"/>
        </w:rPr>
        <w:fldChar w:fldCharType="end"/>
      </w:r>
      <w:r w:rsidRPr="00144F54">
        <w:rPr>
          <w:rFonts w:ascii="Arial" w:hAnsi="Arial" w:cs="Arial"/>
          <w:i/>
          <w:sz w:val="22"/>
          <w:szCs w:val="22"/>
          <w:lang w:eastAsia="zh-HK"/>
        </w:rPr>
        <w:t xml:space="preserve">: </w:t>
      </w:r>
      <w:r w:rsidRPr="00144F54">
        <w:rPr>
          <w:rFonts w:ascii="Arial" w:hAnsi="Arial" w:cs="Arial" w:hint="eastAsia"/>
          <w:i/>
          <w:sz w:val="22"/>
          <w:szCs w:val="22"/>
          <w:lang w:eastAsia="zh-HK"/>
        </w:rPr>
        <w:t>The growth of passenger number and fare amount of MTRC from 2010 to 2014</w:t>
      </w:r>
    </w:p>
    <w:p w:rsidR="00E9796D" w:rsidRDefault="00E9796D" w:rsidP="00E9796D">
      <w:pPr>
        <w:rPr>
          <w:rFonts w:ascii="Arial" w:hAnsi="Arial" w:cs="Arial"/>
          <w:sz w:val="22"/>
          <w:lang w:eastAsia="zh-HK"/>
        </w:rPr>
      </w:pPr>
    </w:p>
    <w:p w:rsidR="00E9796D" w:rsidRPr="00261B6D" w:rsidRDefault="00E9796D" w:rsidP="00E9796D">
      <w:pPr>
        <w:rPr>
          <w:rFonts w:ascii="Arial" w:hAnsi="Arial" w:cs="Arial"/>
          <w:b/>
          <w:szCs w:val="24"/>
          <w:lang w:eastAsia="zh-HK"/>
        </w:rPr>
      </w:pPr>
      <w:r w:rsidRPr="00261B6D">
        <w:rPr>
          <w:rFonts w:ascii="Arial" w:hAnsi="Arial" w:cs="Arial" w:hint="eastAsia"/>
          <w:b/>
          <w:szCs w:val="24"/>
          <w:lang w:eastAsia="zh-HK"/>
        </w:rPr>
        <w:lastRenderedPageBreak/>
        <w:tab/>
        <w:t>5.2.2 Comparison with Similar Business Overseas</w:t>
      </w:r>
    </w:p>
    <w:p w:rsidR="00E9796D" w:rsidRDefault="00E9796D" w:rsidP="00E9796D">
      <w:pPr>
        <w:rPr>
          <w:rFonts w:ascii="Arial" w:hAnsi="Arial" w:cs="Arial"/>
          <w:sz w:val="22"/>
          <w:lang w:eastAsia="zh-HK"/>
        </w:rPr>
      </w:pPr>
    </w:p>
    <w:p w:rsidR="00E9796D" w:rsidRDefault="00E9796D" w:rsidP="00E9796D">
      <w:pPr>
        <w:rPr>
          <w:rFonts w:ascii="Arial" w:hAnsi="Arial" w:cs="Arial"/>
          <w:sz w:val="22"/>
          <w:lang w:eastAsia="zh-HK"/>
        </w:rPr>
      </w:pPr>
      <w:r>
        <w:rPr>
          <w:rFonts w:ascii="Arial" w:hAnsi="Arial" w:cs="Arial" w:hint="eastAsia"/>
          <w:sz w:val="22"/>
          <w:lang w:eastAsia="zh-HK"/>
        </w:rPr>
        <w:t xml:space="preserve">To further study the </w:t>
      </w:r>
      <w:r>
        <w:rPr>
          <w:rFonts w:ascii="Arial" w:hAnsi="Arial" w:cs="Arial"/>
          <w:sz w:val="22"/>
          <w:lang w:eastAsia="zh-HK"/>
        </w:rPr>
        <w:t>financial</w:t>
      </w:r>
      <w:r>
        <w:rPr>
          <w:rFonts w:ascii="Arial" w:hAnsi="Arial" w:cs="Arial" w:hint="eastAsia"/>
          <w:sz w:val="22"/>
          <w:lang w:eastAsia="zh-HK"/>
        </w:rPr>
        <w:t xml:space="preserve"> performance of it in comparison with other compan</w:t>
      </w:r>
      <w:r>
        <w:rPr>
          <w:rFonts w:ascii="Arial" w:hAnsi="Arial" w:cs="Arial"/>
          <w:sz w:val="22"/>
          <w:lang w:eastAsia="zh-HK"/>
        </w:rPr>
        <w:t>ies</w:t>
      </w:r>
      <w:r>
        <w:rPr>
          <w:rFonts w:ascii="Arial" w:hAnsi="Arial" w:cs="Arial" w:hint="eastAsia"/>
          <w:sz w:val="22"/>
          <w:lang w:eastAsia="zh-HK"/>
        </w:rPr>
        <w:t xml:space="preserve"> of similar nature, </w:t>
      </w:r>
      <w:r>
        <w:rPr>
          <w:rFonts w:ascii="Arial" w:hAnsi="Arial" w:cs="Arial"/>
          <w:sz w:val="22"/>
          <w:lang w:eastAsia="zh-HK"/>
        </w:rPr>
        <w:t>railway operators of high utilization in various cities are looked at. For places like Sydney and Beijing, their railway operators are not profit making</w:t>
      </w:r>
      <w:r w:rsidRPr="0034743D">
        <w:rPr>
          <w:rFonts w:ascii="Arial" w:hAnsi="Arial" w:cs="Arial"/>
          <w:sz w:val="22"/>
          <w:lang w:eastAsia="zh-HK"/>
        </w:rPr>
        <w:t xml:space="preserve"> </w:t>
      </w:r>
      <w:r>
        <w:rPr>
          <w:rFonts w:ascii="Arial" w:hAnsi="Arial" w:cs="Arial"/>
          <w:sz w:val="22"/>
          <w:lang w:eastAsia="zh-HK"/>
        </w:rPr>
        <w:t xml:space="preserve">and most of the operation deficits are subsidized by government according to their financial reports. Their railway infrastructures are built and maintained to provide a transportation option for local citizens to ease up the traffic jam on roads. </w:t>
      </w:r>
    </w:p>
    <w:p w:rsidR="00E9796D" w:rsidRPr="003E5B26" w:rsidRDefault="00E9796D" w:rsidP="00E9796D">
      <w:pPr>
        <w:rPr>
          <w:rFonts w:ascii="Arial" w:hAnsi="Arial" w:cs="Arial"/>
          <w:sz w:val="22"/>
          <w:lang w:eastAsia="zh-HK"/>
        </w:rPr>
      </w:pPr>
    </w:p>
    <w:p w:rsidR="00E9796D" w:rsidRDefault="00E9796D" w:rsidP="00E9796D">
      <w:pPr>
        <w:rPr>
          <w:rFonts w:ascii="Arial" w:hAnsi="Arial" w:cs="Arial"/>
          <w:sz w:val="22"/>
          <w:lang w:eastAsia="zh-HK"/>
        </w:rPr>
      </w:pPr>
      <w:r>
        <w:rPr>
          <w:rFonts w:ascii="Arial" w:hAnsi="Arial" w:cs="Arial"/>
          <w:sz w:val="22"/>
          <w:lang w:eastAsia="zh-HK"/>
        </w:rPr>
        <w:t xml:space="preserve">Singapore, which has a closer economy culture &amp; living environment as HK, is particularly selected for comparison. Similar to MTRC, Singapore’s railway operator, </w:t>
      </w:r>
      <w:r>
        <w:rPr>
          <w:rFonts w:ascii="Arial" w:hAnsi="Arial" w:cs="Arial" w:hint="eastAsia"/>
          <w:sz w:val="22"/>
          <w:lang w:eastAsia="zh-HK"/>
        </w:rPr>
        <w:t>SMRT Corporation Ltd</w:t>
      </w:r>
      <w:r>
        <w:rPr>
          <w:rFonts w:ascii="Arial" w:hAnsi="Arial" w:cs="Arial"/>
          <w:sz w:val="22"/>
          <w:lang w:eastAsia="zh-HK"/>
        </w:rPr>
        <w:t>,</w:t>
      </w:r>
      <w:r>
        <w:rPr>
          <w:rFonts w:ascii="Arial" w:hAnsi="Arial" w:cs="Arial" w:hint="eastAsia"/>
          <w:sz w:val="22"/>
          <w:lang w:eastAsia="zh-HK"/>
        </w:rPr>
        <w:t xml:space="preserve"> is the largest transport operation in the country </w:t>
      </w:r>
      <w:r>
        <w:rPr>
          <w:rFonts w:ascii="Arial" w:hAnsi="Arial" w:cs="Arial"/>
          <w:sz w:val="22"/>
          <w:lang w:eastAsia="zh-HK"/>
        </w:rPr>
        <w:t>and has wide railway network coverage. It has</w:t>
      </w:r>
      <w:r>
        <w:rPr>
          <w:rFonts w:ascii="Arial" w:hAnsi="Arial" w:cs="Arial" w:hint="eastAsia"/>
          <w:sz w:val="22"/>
          <w:lang w:eastAsia="zh-HK"/>
        </w:rPr>
        <w:t xml:space="preserve"> businesses in station commercial and overseas subsidiaries but does not have any business in property rental / development. The following tables sum up the key analysis figures for the 2 companies. </w:t>
      </w:r>
    </w:p>
    <w:p w:rsidR="00E9796D" w:rsidRPr="00970DAD" w:rsidRDefault="00E9796D" w:rsidP="00E9796D">
      <w:pPr>
        <w:rPr>
          <w:rFonts w:ascii="Arial" w:hAnsi="Arial" w:cs="Arial"/>
          <w:sz w:val="22"/>
          <w:lang w:eastAsia="zh-HK"/>
        </w:rPr>
      </w:pPr>
    </w:p>
    <w:tbl>
      <w:tblPr>
        <w:tblW w:w="8920" w:type="dxa"/>
        <w:tblInd w:w="13" w:type="dxa"/>
        <w:tblCellMar>
          <w:left w:w="28" w:type="dxa"/>
          <w:right w:w="28" w:type="dxa"/>
        </w:tblCellMar>
        <w:tblLook w:val="04A0"/>
      </w:tblPr>
      <w:tblGrid>
        <w:gridCol w:w="2680"/>
        <w:gridCol w:w="1040"/>
        <w:gridCol w:w="1040"/>
        <w:gridCol w:w="1040"/>
        <w:gridCol w:w="1040"/>
        <w:gridCol w:w="1040"/>
        <w:gridCol w:w="1040"/>
      </w:tblGrid>
      <w:tr w:rsidR="00E9796D" w:rsidRPr="00945740" w:rsidTr="00470245">
        <w:trPr>
          <w:trHeight w:val="255"/>
        </w:trPr>
        <w:tc>
          <w:tcPr>
            <w:tcW w:w="2680" w:type="dxa"/>
            <w:tcBorders>
              <w:top w:val="nil"/>
              <w:left w:val="nil"/>
              <w:bottom w:val="nil"/>
              <w:right w:val="nil"/>
            </w:tcBorders>
            <w:shd w:val="clear" w:color="auto" w:fill="auto"/>
            <w:noWrap/>
            <w:vAlign w:val="center"/>
            <w:hideMark/>
          </w:tcPr>
          <w:p w:rsidR="00E9796D" w:rsidRPr="00945740" w:rsidRDefault="00E9796D" w:rsidP="00470245">
            <w:pPr>
              <w:widowControl/>
              <w:rPr>
                <w:rFonts w:ascii="Arial" w:eastAsia="PMingLiU" w:hAnsi="Arial" w:cs="Arial"/>
                <w:color w:val="000000"/>
                <w:kern w:val="0"/>
                <w:sz w:val="20"/>
                <w:szCs w:val="20"/>
              </w:rPr>
            </w:pPr>
          </w:p>
        </w:tc>
        <w:tc>
          <w:tcPr>
            <w:tcW w:w="1040" w:type="dxa"/>
            <w:tcBorders>
              <w:top w:val="nil"/>
              <w:left w:val="nil"/>
              <w:bottom w:val="nil"/>
              <w:right w:val="nil"/>
            </w:tcBorders>
            <w:shd w:val="clear" w:color="auto" w:fill="0F243E" w:themeFill="text2" w:themeFillShade="80"/>
            <w:noWrap/>
            <w:vAlign w:val="center"/>
            <w:hideMark/>
          </w:tcPr>
          <w:p w:rsidR="00E9796D" w:rsidRPr="00945740" w:rsidRDefault="00E9796D" w:rsidP="00470245">
            <w:pPr>
              <w:widowControl/>
              <w:jc w:val="right"/>
              <w:rPr>
                <w:rFonts w:ascii="Arial" w:eastAsia="PMingLiU" w:hAnsi="Arial" w:cs="Arial"/>
                <w:b/>
                <w:bCs/>
                <w:color w:val="FFFFFF" w:themeColor="background1"/>
                <w:kern w:val="0"/>
                <w:sz w:val="20"/>
                <w:szCs w:val="20"/>
              </w:rPr>
            </w:pPr>
            <w:r w:rsidRPr="00945740">
              <w:rPr>
                <w:rFonts w:ascii="Arial" w:eastAsia="PMingLiU" w:hAnsi="Arial" w:cs="Arial"/>
                <w:b/>
                <w:bCs/>
                <w:color w:val="FFFFFF" w:themeColor="background1"/>
                <w:kern w:val="0"/>
                <w:sz w:val="20"/>
                <w:szCs w:val="20"/>
              </w:rPr>
              <w:t>2014</w:t>
            </w:r>
          </w:p>
        </w:tc>
        <w:tc>
          <w:tcPr>
            <w:tcW w:w="1040" w:type="dxa"/>
            <w:tcBorders>
              <w:top w:val="nil"/>
              <w:left w:val="nil"/>
              <w:bottom w:val="nil"/>
              <w:right w:val="nil"/>
            </w:tcBorders>
            <w:shd w:val="clear" w:color="auto" w:fill="0F243E" w:themeFill="text2" w:themeFillShade="80"/>
            <w:noWrap/>
            <w:vAlign w:val="center"/>
            <w:hideMark/>
          </w:tcPr>
          <w:p w:rsidR="00E9796D" w:rsidRPr="00945740" w:rsidRDefault="00E9796D" w:rsidP="00470245">
            <w:pPr>
              <w:widowControl/>
              <w:jc w:val="right"/>
              <w:rPr>
                <w:rFonts w:ascii="Arial" w:eastAsia="PMingLiU" w:hAnsi="Arial" w:cs="Arial"/>
                <w:b/>
                <w:bCs/>
                <w:color w:val="FFFFFF" w:themeColor="background1"/>
                <w:kern w:val="0"/>
                <w:sz w:val="20"/>
                <w:szCs w:val="20"/>
              </w:rPr>
            </w:pPr>
            <w:r w:rsidRPr="00945740">
              <w:rPr>
                <w:rFonts w:ascii="Arial" w:eastAsia="PMingLiU" w:hAnsi="Arial" w:cs="Arial"/>
                <w:b/>
                <w:bCs/>
                <w:color w:val="FFFFFF" w:themeColor="background1"/>
                <w:kern w:val="0"/>
                <w:sz w:val="20"/>
                <w:szCs w:val="20"/>
              </w:rPr>
              <w:t>2013</w:t>
            </w:r>
          </w:p>
        </w:tc>
        <w:tc>
          <w:tcPr>
            <w:tcW w:w="1040" w:type="dxa"/>
            <w:tcBorders>
              <w:top w:val="nil"/>
              <w:left w:val="nil"/>
              <w:bottom w:val="nil"/>
              <w:right w:val="nil"/>
            </w:tcBorders>
            <w:shd w:val="clear" w:color="auto" w:fill="0F243E" w:themeFill="text2" w:themeFillShade="80"/>
            <w:noWrap/>
            <w:vAlign w:val="center"/>
            <w:hideMark/>
          </w:tcPr>
          <w:p w:rsidR="00E9796D" w:rsidRPr="00945740" w:rsidRDefault="00E9796D" w:rsidP="00470245">
            <w:pPr>
              <w:widowControl/>
              <w:jc w:val="right"/>
              <w:rPr>
                <w:rFonts w:ascii="Arial" w:eastAsia="PMingLiU" w:hAnsi="Arial" w:cs="Arial"/>
                <w:b/>
                <w:bCs/>
                <w:color w:val="FFFFFF" w:themeColor="background1"/>
                <w:kern w:val="0"/>
                <w:sz w:val="20"/>
                <w:szCs w:val="20"/>
              </w:rPr>
            </w:pPr>
            <w:r w:rsidRPr="00945740">
              <w:rPr>
                <w:rFonts w:ascii="Arial" w:eastAsia="PMingLiU" w:hAnsi="Arial" w:cs="Arial"/>
                <w:b/>
                <w:bCs/>
                <w:color w:val="FFFFFF" w:themeColor="background1"/>
                <w:kern w:val="0"/>
                <w:sz w:val="20"/>
                <w:szCs w:val="20"/>
              </w:rPr>
              <w:t>2012</w:t>
            </w:r>
          </w:p>
        </w:tc>
        <w:tc>
          <w:tcPr>
            <w:tcW w:w="1040" w:type="dxa"/>
            <w:tcBorders>
              <w:top w:val="nil"/>
              <w:left w:val="nil"/>
              <w:bottom w:val="nil"/>
              <w:right w:val="nil"/>
            </w:tcBorders>
            <w:shd w:val="clear" w:color="auto" w:fill="0F243E" w:themeFill="text2" w:themeFillShade="80"/>
            <w:noWrap/>
            <w:vAlign w:val="center"/>
            <w:hideMark/>
          </w:tcPr>
          <w:p w:rsidR="00E9796D" w:rsidRPr="00945740" w:rsidRDefault="00E9796D" w:rsidP="00470245">
            <w:pPr>
              <w:widowControl/>
              <w:jc w:val="right"/>
              <w:rPr>
                <w:rFonts w:ascii="Arial" w:eastAsia="PMingLiU" w:hAnsi="Arial" w:cs="Arial"/>
                <w:b/>
                <w:bCs/>
                <w:color w:val="FFFFFF" w:themeColor="background1"/>
                <w:kern w:val="0"/>
                <w:sz w:val="20"/>
                <w:szCs w:val="20"/>
              </w:rPr>
            </w:pPr>
            <w:r w:rsidRPr="00945740">
              <w:rPr>
                <w:rFonts w:ascii="Arial" w:eastAsia="PMingLiU" w:hAnsi="Arial" w:cs="Arial"/>
                <w:b/>
                <w:bCs/>
                <w:color w:val="FFFFFF" w:themeColor="background1"/>
                <w:kern w:val="0"/>
                <w:sz w:val="20"/>
                <w:szCs w:val="20"/>
              </w:rPr>
              <w:t>2011</w:t>
            </w:r>
          </w:p>
        </w:tc>
        <w:tc>
          <w:tcPr>
            <w:tcW w:w="1040" w:type="dxa"/>
            <w:tcBorders>
              <w:top w:val="nil"/>
              <w:left w:val="nil"/>
              <w:bottom w:val="nil"/>
              <w:right w:val="nil"/>
            </w:tcBorders>
            <w:shd w:val="clear" w:color="auto" w:fill="0F243E" w:themeFill="text2" w:themeFillShade="80"/>
            <w:noWrap/>
            <w:vAlign w:val="center"/>
            <w:hideMark/>
          </w:tcPr>
          <w:p w:rsidR="00E9796D" w:rsidRPr="00945740" w:rsidRDefault="00E9796D" w:rsidP="00470245">
            <w:pPr>
              <w:widowControl/>
              <w:jc w:val="right"/>
              <w:rPr>
                <w:rFonts w:ascii="Arial" w:eastAsia="PMingLiU" w:hAnsi="Arial" w:cs="Arial"/>
                <w:b/>
                <w:bCs/>
                <w:color w:val="FFFFFF" w:themeColor="background1"/>
                <w:kern w:val="0"/>
                <w:sz w:val="20"/>
                <w:szCs w:val="20"/>
              </w:rPr>
            </w:pPr>
            <w:r w:rsidRPr="00945740">
              <w:rPr>
                <w:rFonts w:ascii="Arial" w:eastAsia="PMingLiU" w:hAnsi="Arial" w:cs="Arial"/>
                <w:b/>
                <w:bCs/>
                <w:color w:val="FFFFFF" w:themeColor="background1"/>
                <w:kern w:val="0"/>
                <w:sz w:val="20"/>
                <w:szCs w:val="20"/>
              </w:rPr>
              <w:t>2010</w:t>
            </w:r>
          </w:p>
        </w:tc>
        <w:tc>
          <w:tcPr>
            <w:tcW w:w="1040" w:type="dxa"/>
            <w:tcBorders>
              <w:top w:val="nil"/>
              <w:left w:val="nil"/>
              <w:bottom w:val="nil"/>
              <w:right w:val="nil"/>
            </w:tcBorders>
            <w:shd w:val="clear" w:color="auto" w:fill="0F243E" w:themeFill="text2" w:themeFillShade="80"/>
            <w:noWrap/>
            <w:vAlign w:val="center"/>
            <w:hideMark/>
          </w:tcPr>
          <w:p w:rsidR="00E9796D" w:rsidRPr="00945740" w:rsidRDefault="00E9796D" w:rsidP="00470245">
            <w:pPr>
              <w:widowControl/>
              <w:jc w:val="right"/>
              <w:rPr>
                <w:rFonts w:ascii="Arial" w:eastAsia="PMingLiU" w:hAnsi="Arial" w:cs="Arial"/>
                <w:b/>
                <w:bCs/>
                <w:color w:val="FFFFFF" w:themeColor="background1"/>
                <w:kern w:val="0"/>
                <w:sz w:val="20"/>
                <w:szCs w:val="20"/>
              </w:rPr>
            </w:pPr>
            <w:r w:rsidRPr="00945740">
              <w:rPr>
                <w:rFonts w:ascii="Arial" w:eastAsia="PMingLiU" w:hAnsi="Arial" w:cs="Arial"/>
                <w:b/>
                <w:bCs/>
                <w:color w:val="FFFFFF" w:themeColor="background1"/>
                <w:kern w:val="0"/>
                <w:sz w:val="20"/>
                <w:szCs w:val="20"/>
              </w:rPr>
              <w:t>Average</w:t>
            </w:r>
          </w:p>
        </w:tc>
      </w:tr>
      <w:tr w:rsidR="00E9796D" w:rsidRPr="00144F54" w:rsidTr="00470245">
        <w:trPr>
          <w:trHeight w:val="255"/>
        </w:trPr>
        <w:tc>
          <w:tcPr>
            <w:tcW w:w="2680" w:type="dxa"/>
            <w:tcBorders>
              <w:top w:val="nil"/>
              <w:left w:val="nil"/>
              <w:bottom w:val="nil"/>
              <w:right w:val="nil"/>
            </w:tcBorders>
            <w:shd w:val="clear" w:color="auto" w:fill="auto"/>
            <w:noWrap/>
            <w:vAlign w:val="center"/>
            <w:hideMark/>
          </w:tcPr>
          <w:p w:rsidR="00E9796D" w:rsidRPr="00945740" w:rsidRDefault="00E9796D" w:rsidP="00470245">
            <w:pPr>
              <w:widowControl/>
              <w:rPr>
                <w:rFonts w:ascii="Arial" w:eastAsia="PMingLiU" w:hAnsi="Arial" w:cs="Arial"/>
                <w:color w:val="000000"/>
                <w:kern w:val="0"/>
                <w:sz w:val="20"/>
                <w:szCs w:val="20"/>
              </w:rPr>
            </w:pPr>
            <w:r w:rsidRPr="00945740">
              <w:rPr>
                <w:rFonts w:ascii="Arial" w:eastAsia="PMingLiU" w:hAnsi="Arial" w:cs="Arial"/>
                <w:color w:val="000000"/>
                <w:kern w:val="0"/>
                <w:sz w:val="20"/>
                <w:szCs w:val="20"/>
              </w:rPr>
              <w:t>Operating Margin</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22.0%</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24.8%</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28.4%</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32.5%</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35.9%</w:t>
            </w:r>
          </w:p>
        </w:tc>
        <w:tc>
          <w:tcPr>
            <w:tcW w:w="1040" w:type="dxa"/>
            <w:tcBorders>
              <w:top w:val="nil"/>
              <w:left w:val="nil"/>
              <w:bottom w:val="nil"/>
              <w:right w:val="nil"/>
            </w:tcBorders>
            <w:shd w:val="clear" w:color="auto" w:fill="auto"/>
            <w:noWrap/>
            <w:vAlign w:val="center"/>
            <w:hideMark/>
          </w:tcPr>
          <w:p w:rsidR="00E9796D" w:rsidRPr="00144F54" w:rsidRDefault="00E9796D" w:rsidP="00470245">
            <w:pPr>
              <w:widowControl/>
              <w:jc w:val="right"/>
              <w:rPr>
                <w:rFonts w:ascii="Arial" w:eastAsia="PMingLiU" w:hAnsi="Arial" w:cs="Arial"/>
                <w:b/>
                <w:color w:val="000000"/>
                <w:kern w:val="0"/>
                <w:sz w:val="20"/>
                <w:szCs w:val="20"/>
              </w:rPr>
            </w:pPr>
            <w:r w:rsidRPr="00144F54">
              <w:rPr>
                <w:rFonts w:ascii="Arial" w:eastAsia="PMingLiU" w:hAnsi="Arial" w:cs="Arial"/>
                <w:b/>
                <w:color w:val="000000"/>
                <w:kern w:val="0"/>
                <w:sz w:val="20"/>
                <w:szCs w:val="20"/>
              </w:rPr>
              <w:t>28.7%</w:t>
            </w:r>
          </w:p>
        </w:tc>
      </w:tr>
      <w:tr w:rsidR="00E9796D" w:rsidRPr="00144F54" w:rsidTr="00470245">
        <w:trPr>
          <w:trHeight w:val="255"/>
        </w:trPr>
        <w:tc>
          <w:tcPr>
            <w:tcW w:w="2680" w:type="dxa"/>
            <w:tcBorders>
              <w:top w:val="nil"/>
              <w:left w:val="nil"/>
              <w:bottom w:val="nil"/>
              <w:right w:val="nil"/>
            </w:tcBorders>
            <w:shd w:val="clear" w:color="auto" w:fill="auto"/>
            <w:noWrap/>
            <w:vAlign w:val="center"/>
            <w:hideMark/>
          </w:tcPr>
          <w:p w:rsidR="00E9796D" w:rsidRPr="00945740" w:rsidRDefault="00E9796D" w:rsidP="00470245">
            <w:pPr>
              <w:widowControl/>
              <w:rPr>
                <w:rFonts w:ascii="Arial" w:eastAsia="PMingLiU" w:hAnsi="Arial" w:cs="Arial"/>
                <w:color w:val="000000"/>
                <w:kern w:val="0"/>
                <w:sz w:val="20"/>
                <w:szCs w:val="20"/>
              </w:rPr>
            </w:pPr>
            <w:r w:rsidRPr="00945740">
              <w:rPr>
                <w:rFonts w:ascii="Arial" w:eastAsia="PMingLiU" w:hAnsi="Arial" w:cs="Arial"/>
                <w:color w:val="000000"/>
                <w:kern w:val="0"/>
                <w:sz w:val="20"/>
                <w:szCs w:val="20"/>
              </w:rPr>
              <w:t>Return on Total Asset</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2.90%</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4.20%</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7.10%</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10.10%</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10.60%</w:t>
            </w:r>
          </w:p>
        </w:tc>
        <w:tc>
          <w:tcPr>
            <w:tcW w:w="1040" w:type="dxa"/>
            <w:tcBorders>
              <w:top w:val="nil"/>
              <w:left w:val="nil"/>
              <w:bottom w:val="nil"/>
              <w:right w:val="nil"/>
            </w:tcBorders>
            <w:shd w:val="clear" w:color="auto" w:fill="auto"/>
            <w:noWrap/>
            <w:vAlign w:val="center"/>
            <w:hideMark/>
          </w:tcPr>
          <w:p w:rsidR="00E9796D" w:rsidRPr="00144F54" w:rsidRDefault="00E9796D" w:rsidP="00470245">
            <w:pPr>
              <w:widowControl/>
              <w:jc w:val="right"/>
              <w:rPr>
                <w:rFonts w:ascii="Arial" w:eastAsia="PMingLiU" w:hAnsi="Arial" w:cs="Arial"/>
                <w:b/>
                <w:color w:val="000000"/>
                <w:kern w:val="0"/>
                <w:sz w:val="20"/>
                <w:szCs w:val="20"/>
              </w:rPr>
            </w:pPr>
            <w:r w:rsidRPr="00144F54">
              <w:rPr>
                <w:rFonts w:ascii="Arial" w:eastAsia="PMingLiU" w:hAnsi="Arial" w:cs="Arial"/>
                <w:b/>
                <w:color w:val="000000"/>
                <w:kern w:val="0"/>
                <w:sz w:val="20"/>
                <w:szCs w:val="20"/>
              </w:rPr>
              <w:t>6.98%</w:t>
            </w:r>
          </w:p>
        </w:tc>
      </w:tr>
      <w:tr w:rsidR="00E9796D" w:rsidRPr="00144F54" w:rsidTr="00470245">
        <w:trPr>
          <w:trHeight w:val="255"/>
        </w:trPr>
        <w:tc>
          <w:tcPr>
            <w:tcW w:w="2680" w:type="dxa"/>
            <w:tcBorders>
              <w:top w:val="nil"/>
              <w:left w:val="nil"/>
              <w:bottom w:val="nil"/>
              <w:right w:val="nil"/>
            </w:tcBorders>
            <w:shd w:val="clear" w:color="auto" w:fill="auto"/>
            <w:noWrap/>
            <w:vAlign w:val="center"/>
            <w:hideMark/>
          </w:tcPr>
          <w:p w:rsidR="00E9796D" w:rsidRPr="00945740" w:rsidRDefault="00E9796D" w:rsidP="00470245">
            <w:pPr>
              <w:widowControl/>
              <w:rPr>
                <w:rFonts w:ascii="Arial" w:eastAsia="PMingLiU" w:hAnsi="Arial" w:cs="Arial"/>
                <w:color w:val="000000"/>
                <w:kern w:val="0"/>
                <w:sz w:val="20"/>
                <w:szCs w:val="20"/>
              </w:rPr>
            </w:pPr>
            <w:r w:rsidRPr="00945740">
              <w:rPr>
                <w:rFonts w:ascii="Arial" w:eastAsia="PMingLiU" w:hAnsi="Arial" w:cs="Arial"/>
                <w:color w:val="000000"/>
                <w:kern w:val="0"/>
                <w:sz w:val="20"/>
                <w:szCs w:val="20"/>
              </w:rPr>
              <w:t>Return on Equity</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7.90%</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10.70%</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15.10%</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20.50%</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21.80%</w:t>
            </w:r>
          </w:p>
        </w:tc>
        <w:tc>
          <w:tcPr>
            <w:tcW w:w="1040" w:type="dxa"/>
            <w:tcBorders>
              <w:top w:val="nil"/>
              <w:left w:val="nil"/>
              <w:bottom w:val="nil"/>
              <w:right w:val="nil"/>
            </w:tcBorders>
            <w:shd w:val="clear" w:color="auto" w:fill="auto"/>
            <w:noWrap/>
            <w:vAlign w:val="center"/>
            <w:hideMark/>
          </w:tcPr>
          <w:p w:rsidR="00E9796D" w:rsidRPr="00144F54" w:rsidRDefault="00E9796D" w:rsidP="00470245">
            <w:pPr>
              <w:widowControl/>
              <w:jc w:val="right"/>
              <w:rPr>
                <w:rFonts w:ascii="Arial" w:eastAsia="PMingLiU" w:hAnsi="Arial" w:cs="Arial"/>
                <w:b/>
                <w:color w:val="000000"/>
                <w:kern w:val="0"/>
                <w:sz w:val="20"/>
                <w:szCs w:val="20"/>
              </w:rPr>
            </w:pPr>
            <w:r w:rsidRPr="00144F54">
              <w:rPr>
                <w:rFonts w:ascii="Arial" w:eastAsia="PMingLiU" w:hAnsi="Arial" w:cs="Arial"/>
                <w:b/>
                <w:color w:val="000000"/>
                <w:kern w:val="0"/>
                <w:sz w:val="20"/>
                <w:szCs w:val="20"/>
              </w:rPr>
              <w:t>15.20%</w:t>
            </w:r>
          </w:p>
        </w:tc>
      </w:tr>
      <w:tr w:rsidR="00E9796D" w:rsidRPr="00144F54" w:rsidTr="00470245">
        <w:trPr>
          <w:trHeight w:val="255"/>
        </w:trPr>
        <w:tc>
          <w:tcPr>
            <w:tcW w:w="2680" w:type="dxa"/>
            <w:tcBorders>
              <w:top w:val="nil"/>
              <w:left w:val="nil"/>
              <w:bottom w:val="nil"/>
              <w:right w:val="nil"/>
            </w:tcBorders>
            <w:shd w:val="clear" w:color="auto" w:fill="auto"/>
            <w:noWrap/>
            <w:vAlign w:val="center"/>
            <w:hideMark/>
          </w:tcPr>
          <w:p w:rsidR="00E9796D" w:rsidRPr="00945740" w:rsidRDefault="00E9796D" w:rsidP="00470245">
            <w:pPr>
              <w:widowControl/>
              <w:rPr>
                <w:rFonts w:ascii="Arial" w:eastAsia="PMingLiU" w:hAnsi="Arial" w:cs="Arial"/>
                <w:color w:val="000000"/>
                <w:kern w:val="0"/>
                <w:sz w:val="20"/>
                <w:szCs w:val="20"/>
              </w:rPr>
            </w:pPr>
            <w:r w:rsidRPr="00945740">
              <w:rPr>
                <w:rFonts w:ascii="Arial" w:eastAsia="PMingLiU" w:hAnsi="Arial" w:cs="Arial"/>
                <w:color w:val="000000"/>
                <w:kern w:val="0"/>
                <w:sz w:val="20"/>
                <w:szCs w:val="20"/>
              </w:rPr>
              <w:t>Debt Ratio</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 xml:space="preserve">0.63 </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 xml:space="preserve">0.65 </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 xml:space="preserve">0.55 </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 xml:space="preserve">0.50 </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 xml:space="preserve">0.51 </w:t>
            </w:r>
          </w:p>
        </w:tc>
        <w:tc>
          <w:tcPr>
            <w:tcW w:w="1040" w:type="dxa"/>
            <w:tcBorders>
              <w:top w:val="nil"/>
              <w:left w:val="nil"/>
              <w:bottom w:val="nil"/>
              <w:right w:val="nil"/>
            </w:tcBorders>
            <w:shd w:val="clear" w:color="auto" w:fill="auto"/>
            <w:noWrap/>
            <w:vAlign w:val="center"/>
            <w:hideMark/>
          </w:tcPr>
          <w:p w:rsidR="00E9796D" w:rsidRPr="00144F54" w:rsidRDefault="00E9796D" w:rsidP="00470245">
            <w:pPr>
              <w:widowControl/>
              <w:jc w:val="right"/>
              <w:rPr>
                <w:rFonts w:ascii="Arial" w:eastAsia="PMingLiU" w:hAnsi="Arial" w:cs="Arial"/>
                <w:b/>
                <w:color w:val="000000"/>
                <w:kern w:val="0"/>
                <w:sz w:val="20"/>
                <w:szCs w:val="20"/>
              </w:rPr>
            </w:pPr>
            <w:r w:rsidRPr="00144F54">
              <w:rPr>
                <w:rFonts w:ascii="Arial" w:eastAsia="PMingLiU" w:hAnsi="Arial" w:cs="Arial"/>
                <w:b/>
                <w:color w:val="000000"/>
                <w:kern w:val="0"/>
                <w:sz w:val="20"/>
                <w:szCs w:val="20"/>
              </w:rPr>
              <w:t xml:space="preserve">0.57 </w:t>
            </w:r>
          </w:p>
        </w:tc>
      </w:tr>
      <w:tr w:rsidR="00E9796D" w:rsidRPr="00144F54" w:rsidTr="00470245">
        <w:trPr>
          <w:trHeight w:val="255"/>
        </w:trPr>
        <w:tc>
          <w:tcPr>
            <w:tcW w:w="2680" w:type="dxa"/>
            <w:tcBorders>
              <w:top w:val="nil"/>
              <w:left w:val="nil"/>
              <w:bottom w:val="nil"/>
              <w:right w:val="nil"/>
            </w:tcBorders>
            <w:shd w:val="clear" w:color="auto" w:fill="auto"/>
            <w:noWrap/>
            <w:vAlign w:val="center"/>
            <w:hideMark/>
          </w:tcPr>
          <w:p w:rsidR="00E9796D" w:rsidRPr="00945740" w:rsidRDefault="00E9796D" w:rsidP="00470245">
            <w:pPr>
              <w:widowControl/>
              <w:rPr>
                <w:rFonts w:ascii="Arial" w:eastAsia="PMingLiU" w:hAnsi="Arial" w:cs="Arial"/>
                <w:color w:val="000000"/>
                <w:kern w:val="0"/>
                <w:sz w:val="20"/>
                <w:szCs w:val="20"/>
              </w:rPr>
            </w:pPr>
            <w:r w:rsidRPr="00945740">
              <w:rPr>
                <w:rFonts w:ascii="Arial" w:eastAsia="PMingLiU" w:hAnsi="Arial" w:cs="Arial"/>
                <w:color w:val="000000"/>
                <w:kern w:val="0"/>
                <w:sz w:val="20"/>
                <w:szCs w:val="20"/>
              </w:rPr>
              <w:t>Current Ratio</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 xml:space="preserve">0.57 </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 xml:space="preserve">1.09 </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 xml:space="preserve">0.52 </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 xml:space="preserve">1.13 </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 xml:space="preserve">1.36 </w:t>
            </w:r>
          </w:p>
        </w:tc>
        <w:tc>
          <w:tcPr>
            <w:tcW w:w="1040" w:type="dxa"/>
            <w:tcBorders>
              <w:top w:val="nil"/>
              <w:left w:val="nil"/>
              <w:bottom w:val="nil"/>
              <w:right w:val="nil"/>
            </w:tcBorders>
            <w:shd w:val="clear" w:color="auto" w:fill="auto"/>
            <w:noWrap/>
            <w:vAlign w:val="center"/>
            <w:hideMark/>
          </w:tcPr>
          <w:p w:rsidR="00E9796D" w:rsidRPr="00144F54" w:rsidRDefault="00E9796D" w:rsidP="00470245">
            <w:pPr>
              <w:widowControl/>
              <w:jc w:val="right"/>
              <w:rPr>
                <w:rFonts w:ascii="Arial" w:eastAsia="PMingLiU" w:hAnsi="Arial" w:cs="Arial"/>
                <w:b/>
                <w:color w:val="000000"/>
                <w:kern w:val="0"/>
                <w:sz w:val="20"/>
                <w:szCs w:val="20"/>
              </w:rPr>
            </w:pPr>
            <w:r w:rsidRPr="00144F54">
              <w:rPr>
                <w:rFonts w:ascii="Arial" w:eastAsia="PMingLiU" w:hAnsi="Arial" w:cs="Arial"/>
                <w:b/>
                <w:color w:val="000000"/>
                <w:kern w:val="0"/>
                <w:sz w:val="20"/>
                <w:szCs w:val="20"/>
              </w:rPr>
              <w:t xml:space="preserve">0.93 </w:t>
            </w:r>
          </w:p>
        </w:tc>
      </w:tr>
      <w:tr w:rsidR="00E9796D" w:rsidRPr="00144F54" w:rsidTr="00470245">
        <w:trPr>
          <w:trHeight w:val="255"/>
        </w:trPr>
        <w:tc>
          <w:tcPr>
            <w:tcW w:w="2680" w:type="dxa"/>
            <w:tcBorders>
              <w:top w:val="nil"/>
              <w:left w:val="nil"/>
              <w:bottom w:val="nil"/>
              <w:right w:val="nil"/>
            </w:tcBorders>
            <w:shd w:val="clear" w:color="auto" w:fill="auto"/>
            <w:noWrap/>
            <w:vAlign w:val="center"/>
            <w:hideMark/>
          </w:tcPr>
          <w:p w:rsidR="00E9796D" w:rsidRPr="00945740" w:rsidRDefault="00E9796D" w:rsidP="00470245">
            <w:pPr>
              <w:widowControl/>
              <w:rPr>
                <w:rFonts w:ascii="Arial" w:eastAsia="PMingLiU" w:hAnsi="Arial" w:cs="Arial"/>
                <w:color w:val="000000"/>
                <w:kern w:val="0"/>
                <w:sz w:val="20"/>
                <w:szCs w:val="20"/>
              </w:rPr>
            </w:pPr>
            <w:r w:rsidRPr="00945740">
              <w:rPr>
                <w:rFonts w:ascii="Arial" w:eastAsia="PMingLiU" w:hAnsi="Arial" w:cs="Arial"/>
                <w:color w:val="000000"/>
                <w:kern w:val="0"/>
                <w:sz w:val="20"/>
                <w:szCs w:val="20"/>
              </w:rPr>
              <w:t>Interest Cover</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24.5</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39.4</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48.6</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44.2</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40.6</w:t>
            </w:r>
          </w:p>
        </w:tc>
        <w:tc>
          <w:tcPr>
            <w:tcW w:w="1040" w:type="dxa"/>
            <w:tcBorders>
              <w:top w:val="nil"/>
              <w:left w:val="nil"/>
              <w:bottom w:val="nil"/>
              <w:right w:val="nil"/>
            </w:tcBorders>
            <w:shd w:val="clear" w:color="auto" w:fill="auto"/>
            <w:noWrap/>
            <w:vAlign w:val="center"/>
            <w:hideMark/>
          </w:tcPr>
          <w:p w:rsidR="00E9796D" w:rsidRPr="00144F54" w:rsidRDefault="00E9796D" w:rsidP="00470245">
            <w:pPr>
              <w:keepNext/>
              <w:widowControl/>
              <w:jc w:val="right"/>
              <w:rPr>
                <w:rFonts w:ascii="Arial" w:eastAsia="PMingLiU" w:hAnsi="Arial" w:cs="Arial"/>
                <w:b/>
                <w:color w:val="000000"/>
                <w:kern w:val="0"/>
                <w:sz w:val="20"/>
                <w:szCs w:val="20"/>
              </w:rPr>
            </w:pPr>
            <w:r w:rsidRPr="00144F54">
              <w:rPr>
                <w:rFonts w:ascii="Arial" w:eastAsia="PMingLiU" w:hAnsi="Arial" w:cs="Arial"/>
                <w:b/>
                <w:color w:val="000000"/>
                <w:kern w:val="0"/>
                <w:sz w:val="20"/>
                <w:szCs w:val="20"/>
              </w:rPr>
              <w:t xml:space="preserve">39.5 </w:t>
            </w:r>
          </w:p>
        </w:tc>
      </w:tr>
    </w:tbl>
    <w:p w:rsidR="00E9796D" w:rsidRPr="00D72B75" w:rsidRDefault="00E9796D" w:rsidP="00E9796D">
      <w:pPr>
        <w:pStyle w:val="Caption"/>
        <w:jc w:val="center"/>
        <w:rPr>
          <w:rFonts w:ascii="Arial" w:hAnsi="Arial" w:cs="Arial"/>
          <w:i/>
          <w:sz w:val="22"/>
          <w:szCs w:val="22"/>
        </w:rPr>
      </w:pPr>
      <w:r w:rsidRPr="00D72B75">
        <w:rPr>
          <w:rFonts w:ascii="Arial" w:hAnsi="Arial" w:cs="Arial"/>
          <w:i/>
          <w:sz w:val="22"/>
          <w:szCs w:val="22"/>
        </w:rPr>
        <w:t xml:space="preserve">Table </w:t>
      </w:r>
      <w:r w:rsidRPr="00D72B75">
        <w:rPr>
          <w:rFonts w:ascii="Arial" w:hAnsi="Arial" w:cs="Arial"/>
          <w:i/>
          <w:sz w:val="22"/>
          <w:szCs w:val="22"/>
        </w:rPr>
        <w:fldChar w:fldCharType="begin"/>
      </w:r>
      <w:r w:rsidRPr="00D72B75">
        <w:rPr>
          <w:rFonts w:ascii="Arial" w:hAnsi="Arial" w:cs="Arial"/>
          <w:i/>
          <w:sz w:val="22"/>
          <w:szCs w:val="22"/>
        </w:rPr>
        <w:instrText xml:space="preserve"> SEQ Table \* ARABIC </w:instrText>
      </w:r>
      <w:r w:rsidRPr="00D72B75">
        <w:rPr>
          <w:rFonts w:ascii="Arial" w:hAnsi="Arial" w:cs="Arial"/>
          <w:i/>
          <w:sz w:val="22"/>
          <w:szCs w:val="22"/>
        </w:rPr>
        <w:fldChar w:fldCharType="separate"/>
      </w:r>
      <w:r w:rsidRPr="00D72B75">
        <w:rPr>
          <w:rFonts w:ascii="Arial" w:hAnsi="Arial" w:cs="Arial"/>
          <w:i/>
          <w:noProof/>
          <w:sz w:val="22"/>
          <w:szCs w:val="22"/>
        </w:rPr>
        <w:t>11</w:t>
      </w:r>
      <w:r w:rsidRPr="00D72B75">
        <w:rPr>
          <w:rFonts w:ascii="Arial" w:hAnsi="Arial" w:cs="Arial"/>
          <w:i/>
          <w:sz w:val="22"/>
          <w:szCs w:val="22"/>
        </w:rPr>
        <w:fldChar w:fldCharType="end"/>
      </w:r>
      <w:r w:rsidRPr="00D72B75">
        <w:rPr>
          <w:rFonts w:ascii="Arial" w:hAnsi="Arial" w:cs="Arial"/>
          <w:i/>
          <w:sz w:val="22"/>
          <w:szCs w:val="22"/>
          <w:lang w:eastAsia="zh-HK"/>
        </w:rPr>
        <w:t xml:space="preserve">: </w:t>
      </w:r>
      <w:r>
        <w:rPr>
          <w:rFonts w:ascii="Arial" w:hAnsi="Arial" w:cs="Arial" w:hint="eastAsia"/>
          <w:i/>
          <w:sz w:val="22"/>
          <w:szCs w:val="22"/>
          <w:lang w:eastAsia="zh-HK"/>
        </w:rPr>
        <w:t xml:space="preserve">Summary of </w:t>
      </w:r>
      <w:r>
        <w:rPr>
          <w:rFonts w:ascii="Arial" w:hAnsi="Arial" w:cs="Arial"/>
          <w:i/>
          <w:sz w:val="22"/>
          <w:szCs w:val="22"/>
          <w:lang w:eastAsia="zh-HK"/>
        </w:rPr>
        <w:t>financial</w:t>
      </w:r>
      <w:r>
        <w:rPr>
          <w:rFonts w:ascii="Arial" w:hAnsi="Arial" w:cs="Arial" w:hint="eastAsia"/>
          <w:i/>
          <w:sz w:val="22"/>
          <w:szCs w:val="22"/>
          <w:lang w:eastAsia="zh-HK"/>
        </w:rPr>
        <w:t xml:space="preserve"> analysis of SMRT, </w:t>
      </w:r>
      <w:r>
        <w:rPr>
          <w:rFonts w:ascii="Arial" w:hAnsi="Arial" w:cs="Arial"/>
          <w:i/>
          <w:sz w:val="22"/>
          <w:szCs w:val="22"/>
          <w:lang w:eastAsia="zh-HK"/>
        </w:rPr>
        <w:t>Singapore</w:t>
      </w:r>
      <w:r>
        <w:rPr>
          <w:rFonts w:ascii="Arial" w:hAnsi="Arial" w:cs="Arial" w:hint="eastAsia"/>
          <w:i/>
          <w:sz w:val="22"/>
          <w:szCs w:val="22"/>
          <w:lang w:eastAsia="zh-HK"/>
        </w:rPr>
        <w:t xml:space="preserve"> </w:t>
      </w:r>
      <w:r>
        <w:rPr>
          <w:rFonts w:ascii="Arial" w:hAnsi="Arial" w:cs="Arial"/>
          <w:i/>
          <w:sz w:val="22"/>
          <w:szCs w:val="22"/>
          <w:lang w:eastAsia="zh-HK"/>
        </w:rPr>
        <w:t>[</w:t>
      </w:r>
      <w:r>
        <w:rPr>
          <w:rFonts w:ascii="Arial" w:hAnsi="Arial" w:cs="Arial"/>
          <w:i/>
          <w:sz w:val="22"/>
          <w:szCs w:val="22"/>
          <w:lang w:eastAsia="zh-HK"/>
        </w:rPr>
        <w:fldChar w:fldCharType="begin"/>
      </w:r>
      <w:r>
        <w:rPr>
          <w:rFonts w:ascii="Arial" w:hAnsi="Arial" w:cs="Arial"/>
          <w:i/>
          <w:sz w:val="22"/>
          <w:szCs w:val="22"/>
          <w:lang w:eastAsia="zh-HK"/>
        </w:rPr>
        <w:instrText xml:space="preserve"> REF _Ref449382489 \r \h </w:instrText>
      </w:r>
      <w:r>
        <w:rPr>
          <w:rFonts w:ascii="Arial" w:hAnsi="Arial" w:cs="Arial"/>
          <w:i/>
          <w:sz w:val="22"/>
          <w:szCs w:val="22"/>
          <w:lang w:eastAsia="zh-HK"/>
        </w:rPr>
      </w:r>
      <w:r>
        <w:rPr>
          <w:rFonts w:ascii="Arial" w:hAnsi="Arial" w:cs="Arial"/>
          <w:i/>
          <w:sz w:val="22"/>
          <w:szCs w:val="22"/>
          <w:lang w:eastAsia="zh-HK"/>
        </w:rPr>
        <w:fldChar w:fldCharType="separate"/>
      </w:r>
      <w:r>
        <w:rPr>
          <w:rFonts w:ascii="Arial" w:hAnsi="Arial" w:cs="Arial"/>
          <w:i/>
          <w:sz w:val="22"/>
          <w:szCs w:val="22"/>
          <w:lang w:eastAsia="zh-HK"/>
        </w:rPr>
        <w:t>3</w:t>
      </w:r>
      <w:r>
        <w:rPr>
          <w:rFonts w:ascii="Arial" w:hAnsi="Arial" w:cs="Arial"/>
          <w:i/>
          <w:sz w:val="22"/>
          <w:szCs w:val="22"/>
          <w:lang w:eastAsia="zh-HK"/>
        </w:rPr>
        <w:fldChar w:fldCharType="end"/>
      </w:r>
      <w:r>
        <w:rPr>
          <w:rFonts w:ascii="Arial" w:hAnsi="Arial" w:cs="Arial"/>
          <w:i/>
          <w:sz w:val="22"/>
          <w:szCs w:val="22"/>
          <w:lang w:eastAsia="zh-HK"/>
        </w:rPr>
        <w:t>]</w:t>
      </w:r>
    </w:p>
    <w:p w:rsidR="00E9796D" w:rsidRDefault="00E9796D" w:rsidP="00E9796D">
      <w:pPr>
        <w:rPr>
          <w:rFonts w:ascii="Arial" w:hAnsi="Arial" w:cs="Arial"/>
          <w:sz w:val="22"/>
          <w:lang w:eastAsia="zh-HK"/>
        </w:rPr>
      </w:pPr>
    </w:p>
    <w:tbl>
      <w:tblPr>
        <w:tblW w:w="8920" w:type="dxa"/>
        <w:tblInd w:w="13" w:type="dxa"/>
        <w:tblCellMar>
          <w:left w:w="28" w:type="dxa"/>
          <w:right w:w="28" w:type="dxa"/>
        </w:tblCellMar>
        <w:tblLook w:val="04A0"/>
      </w:tblPr>
      <w:tblGrid>
        <w:gridCol w:w="2680"/>
        <w:gridCol w:w="1040"/>
        <w:gridCol w:w="1040"/>
        <w:gridCol w:w="1040"/>
        <w:gridCol w:w="1040"/>
        <w:gridCol w:w="1040"/>
        <w:gridCol w:w="1040"/>
      </w:tblGrid>
      <w:tr w:rsidR="00E9796D" w:rsidRPr="00945740" w:rsidTr="00470245">
        <w:trPr>
          <w:trHeight w:val="255"/>
        </w:trPr>
        <w:tc>
          <w:tcPr>
            <w:tcW w:w="2680" w:type="dxa"/>
            <w:tcBorders>
              <w:top w:val="nil"/>
              <w:left w:val="nil"/>
              <w:bottom w:val="nil"/>
              <w:right w:val="nil"/>
            </w:tcBorders>
            <w:shd w:val="clear" w:color="auto" w:fill="auto"/>
            <w:noWrap/>
            <w:vAlign w:val="center"/>
            <w:hideMark/>
          </w:tcPr>
          <w:p w:rsidR="00E9796D" w:rsidRPr="00945740" w:rsidRDefault="00E9796D" w:rsidP="00470245">
            <w:pPr>
              <w:widowControl/>
              <w:rPr>
                <w:rFonts w:ascii="Arial" w:eastAsia="PMingLiU" w:hAnsi="Arial" w:cs="Arial"/>
                <w:color w:val="000000"/>
                <w:kern w:val="0"/>
                <w:sz w:val="20"/>
                <w:szCs w:val="20"/>
              </w:rPr>
            </w:pPr>
          </w:p>
        </w:tc>
        <w:tc>
          <w:tcPr>
            <w:tcW w:w="1040" w:type="dxa"/>
            <w:tcBorders>
              <w:top w:val="nil"/>
              <w:left w:val="nil"/>
              <w:bottom w:val="nil"/>
              <w:right w:val="nil"/>
            </w:tcBorders>
            <w:shd w:val="clear" w:color="auto" w:fill="984806" w:themeFill="accent6" w:themeFillShade="80"/>
            <w:noWrap/>
            <w:vAlign w:val="center"/>
            <w:hideMark/>
          </w:tcPr>
          <w:p w:rsidR="00E9796D" w:rsidRPr="00945740" w:rsidRDefault="00E9796D" w:rsidP="00470245">
            <w:pPr>
              <w:widowControl/>
              <w:jc w:val="right"/>
              <w:rPr>
                <w:rFonts w:ascii="Arial" w:eastAsia="PMingLiU" w:hAnsi="Arial" w:cs="Arial"/>
                <w:b/>
                <w:bCs/>
                <w:color w:val="FFFFFF" w:themeColor="background1"/>
                <w:kern w:val="0"/>
                <w:sz w:val="20"/>
                <w:szCs w:val="20"/>
              </w:rPr>
            </w:pPr>
            <w:r w:rsidRPr="00945740">
              <w:rPr>
                <w:rFonts w:ascii="Arial" w:eastAsia="PMingLiU" w:hAnsi="Arial" w:cs="Arial"/>
                <w:b/>
                <w:bCs/>
                <w:color w:val="FFFFFF" w:themeColor="background1"/>
                <w:kern w:val="0"/>
                <w:sz w:val="20"/>
                <w:szCs w:val="20"/>
              </w:rPr>
              <w:t>2014</w:t>
            </w:r>
          </w:p>
        </w:tc>
        <w:tc>
          <w:tcPr>
            <w:tcW w:w="1040" w:type="dxa"/>
            <w:tcBorders>
              <w:top w:val="nil"/>
              <w:left w:val="nil"/>
              <w:bottom w:val="nil"/>
              <w:right w:val="nil"/>
            </w:tcBorders>
            <w:shd w:val="clear" w:color="auto" w:fill="984806" w:themeFill="accent6" w:themeFillShade="80"/>
            <w:noWrap/>
            <w:vAlign w:val="center"/>
            <w:hideMark/>
          </w:tcPr>
          <w:p w:rsidR="00E9796D" w:rsidRPr="00945740" w:rsidRDefault="00E9796D" w:rsidP="00470245">
            <w:pPr>
              <w:widowControl/>
              <w:jc w:val="right"/>
              <w:rPr>
                <w:rFonts w:ascii="Arial" w:eastAsia="PMingLiU" w:hAnsi="Arial" w:cs="Arial"/>
                <w:b/>
                <w:bCs/>
                <w:color w:val="FFFFFF" w:themeColor="background1"/>
                <w:kern w:val="0"/>
                <w:sz w:val="20"/>
                <w:szCs w:val="20"/>
              </w:rPr>
            </w:pPr>
            <w:r w:rsidRPr="00945740">
              <w:rPr>
                <w:rFonts w:ascii="Arial" w:eastAsia="PMingLiU" w:hAnsi="Arial" w:cs="Arial"/>
                <w:b/>
                <w:bCs/>
                <w:color w:val="FFFFFF" w:themeColor="background1"/>
                <w:kern w:val="0"/>
                <w:sz w:val="20"/>
                <w:szCs w:val="20"/>
              </w:rPr>
              <w:t>2013</w:t>
            </w:r>
          </w:p>
        </w:tc>
        <w:tc>
          <w:tcPr>
            <w:tcW w:w="1040" w:type="dxa"/>
            <w:tcBorders>
              <w:top w:val="nil"/>
              <w:left w:val="nil"/>
              <w:bottom w:val="nil"/>
              <w:right w:val="nil"/>
            </w:tcBorders>
            <w:shd w:val="clear" w:color="auto" w:fill="984806" w:themeFill="accent6" w:themeFillShade="80"/>
            <w:noWrap/>
            <w:vAlign w:val="center"/>
            <w:hideMark/>
          </w:tcPr>
          <w:p w:rsidR="00E9796D" w:rsidRPr="00945740" w:rsidRDefault="00E9796D" w:rsidP="00470245">
            <w:pPr>
              <w:widowControl/>
              <w:jc w:val="right"/>
              <w:rPr>
                <w:rFonts w:ascii="Arial" w:eastAsia="PMingLiU" w:hAnsi="Arial" w:cs="Arial"/>
                <w:b/>
                <w:bCs/>
                <w:color w:val="FFFFFF" w:themeColor="background1"/>
                <w:kern w:val="0"/>
                <w:sz w:val="20"/>
                <w:szCs w:val="20"/>
              </w:rPr>
            </w:pPr>
            <w:r w:rsidRPr="00945740">
              <w:rPr>
                <w:rFonts w:ascii="Arial" w:eastAsia="PMingLiU" w:hAnsi="Arial" w:cs="Arial"/>
                <w:b/>
                <w:bCs/>
                <w:color w:val="FFFFFF" w:themeColor="background1"/>
                <w:kern w:val="0"/>
                <w:sz w:val="20"/>
                <w:szCs w:val="20"/>
              </w:rPr>
              <w:t>2012</w:t>
            </w:r>
          </w:p>
        </w:tc>
        <w:tc>
          <w:tcPr>
            <w:tcW w:w="1040" w:type="dxa"/>
            <w:tcBorders>
              <w:top w:val="nil"/>
              <w:left w:val="nil"/>
              <w:bottom w:val="nil"/>
              <w:right w:val="nil"/>
            </w:tcBorders>
            <w:shd w:val="clear" w:color="auto" w:fill="984806" w:themeFill="accent6" w:themeFillShade="80"/>
            <w:noWrap/>
            <w:vAlign w:val="center"/>
            <w:hideMark/>
          </w:tcPr>
          <w:p w:rsidR="00E9796D" w:rsidRPr="00945740" w:rsidRDefault="00E9796D" w:rsidP="00470245">
            <w:pPr>
              <w:widowControl/>
              <w:jc w:val="right"/>
              <w:rPr>
                <w:rFonts w:ascii="Arial" w:eastAsia="PMingLiU" w:hAnsi="Arial" w:cs="Arial"/>
                <w:b/>
                <w:bCs/>
                <w:color w:val="FFFFFF" w:themeColor="background1"/>
                <w:kern w:val="0"/>
                <w:sz w:val="20"/>
                <w:szCs w:val="20"/>
              </w:rPr>
            </w:pPr>
            <w:r w:rsidRPr="00945740">
              <w:rPr>
                <w:rFonts w:ascii="Arial" w:eastAsia="PMingLiU" w:hAnsi="Arial" w:cs="Arial"/>
                <w:b/>
                <w:bCs/>
                <w:color w:val="FFFFFF" w:themeColor="background1"/>
                <w:kern w:val="0"/>
                <w:sz w:val="20"/>
                <w:szCs w:val="20"/>
              </w:rPr>
              <w:t>2011</w:t>
            </w:r>
          </w:p>
        </w:tc>
        <w:tc>
          <w:tcPr>
            <w:tcW w:w="1040" w:type="dxa"/>
            <w:tcBorders>
              <w:top w:val="nil"/>
              <w:left w:val="nil"/>
              <w:bottom w:val="nil"/>
              <w:right w:val="nil"/>
            </w:tcBorders>
            <w:shd w:val="clear" w:color="auto" w:fill="984806" w:themeFill="accent6" w:themeFillShade="80"/>
            <w:noWrap/>
            <w:vAlign w:val="center"/>
            <w:hideMark/>
          </w:tcPr>
          <w:p w:rsidR="00E9796D" w:rsidRPr="00945740" w:rsidRDefault="00E9796D" w:rsidP="00470245">
            <w:pPr>
              <w:widowControl/>
              <w:jc w:val="right"/>
              <w:rPr>
                <w:rFonts w:ascii="Arial" w:eastAsia="PMingLiU" w:hAnsi="Arial" w:cs="Arial"/>
                <w:b/>
                <w:bCs/>
                <w:color w:val="FFFFFF" w:themeColor="background1"/>
                <w:kern w:val="0"/>
                <w:sz w:val="20"/>
                <w:szCs w:val="20"/>
              </w:rPr>
            </w:pPr>
            <w:r w:rsidRPr="00945740">
              <w:rPr>
                <w:rFonts w:ascii="Arial" w:eastAsia="PMingLiU" w:hAnsi="Arial" w:cs="Arial"/>
                <w:b/>
                <w:bCs/>
                <w:color w:val="FFFFFF" w:themeColor="background1"/>
                <w:kern w:val="0"/>
                <w:sz w:val="20"/>
                <w:szCs w:val="20"/>
              </w:rPr>
              <w:t>2010</w:t>
            </w:r>
          </w:p>
        </w:tc>
        <w:tc>
          <w:tcPr>
            <w:tcW w:w="1040" w:type="dxa"/>
            <w:tcBorders>
              <w:top w:val="nil"/>
              <w:left w:val="nil"/>
              <w:bottom w:val="nil"/>
              <w:right w:val="nil"/>
            </w:tcBorders>
            <w:shd w:val="clear" w:color="auto" w:fill="984806" w:themeFill="accent6" w:themeFillShade="80"/>
            <w:noWrap/>
            <w:vAlign w:val="center"/>
            <w:hideMark/>
          </w:tcPr>
          <w:p w:rsidR="00E9796D" w:rsidRPr="00945740" w:rsidRDefault="00E9796D" w:rsidP="00470245">
            <w:pPr>
              <w:widowControl/>
              <w:jc w:val="right"/>
              <w:rPr>
                <w:rFonts w:ascii="Arial" w:eastAsia="PMingLiU" w:hAnsi="Arial" w:cs="Arial"/>
                <w:b/>
                <w:bCs/>
                <w:color w:val="FFFFFF" w:themeColor="background1"/>
                <w:kern w:val="0"/>
                <w:sz w:val="20"/>
                <w:szCs w:val="20"/>
              </w:rPr>
            </w:pPr>
            <w:r w:rsidRPr="00945740">
              <w:rPr>
                <w:rFonts w:ascii="Arial" w:eastAsia="PMingLiU" w:hAnsi="Arial" w:cs="Arial"/>
                <w:b/>
                <w:bCs/>
                <w:color w:val="FFFFFF" w:themeColor="background1"/>
                <w:kern w:val="0"/>
                <w:sz w:val="20"/>
                <w:szCs w:val="20"/>
              </w:rPr>
              <w:t>Average</w:t>
            </w:r>
          </w:p>
        </w:tc>
      </w:tr>
      <w:tr w:rsidR="00E9796D" w:rsidRPr="00945740" w:rsidTr="00470245">
        <w:trPr>
          <w:trHeight w:val="255"/>
        </w:trPr>
        <w:tc>
          <w:tcPr>
            <w:tcW w:w="2680" w:type="dxa"/>
            <w:tcBorders>
              <w:top w:val="nil"/>
              <w:left w:val="nil"/>
              <w:bottom w:val="nil"/>
              <w:right w:val="nil"/>
            </w:tcBorders>
            <w:shd w:val="clear" w:color="auto" w:fill="auto"/>
            <w:noWrap/>
            <w:vAlign w:val="center"/>
            <w:hideMark/>
          </w:tcPr>
          <w:p w:rsidR="00E9796D" w:rsidRPr="00945740" w:rsidRDefault="00E9796D" w:rsidP="00470245">
            <w:pPr>
              <w:widowControl/>
              <w:rPr>
                <w:rFonts w:ascii="Arial" w:eastAsia="PMingLiU" w:hAnsi="Arial" w:cs="Arial"/>
                <w:color w:val="000000"/>
                <w:kern w:val="0"/>
                <w:sz w:val="20"/>
                <w:szCs w:val="20"/>
              </w:rPr>
            </w:pPr>
            <w:r w:rsidRPr="00945740">
              <w:rPr>
                <w:rFonts w:ascii="Arial" w:eastAsia="PMingLiU" w:hAnsi="Arial" w:cs="Arial"/>
                <w:color w:val="000000"/>
                <w:kern w:val="0"/>
                <w:sz w:val="20"/>
                <w:szCs w:val="20"/>
              </w:rPr>
              <w:t>Operating Margin</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38.4%</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37.2%</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36.1%</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36.3%</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37.0%</w:t>
            </w:r>
          </w:p>
        </w:tc>
        <w:tc>
          <w:tcPr>
            <w:tcW w:w="1040" w:type="dxa"/>
            <w:tcBorders>
              <w:top w:val="nil"/>
              <w:left w:val="nil"/>
              <w:bottom w:val="nil"/>
              <w:right w:val="nil"/>
            </w:tcBorders>
            <w:shd w:val="clear" w:color="auto" w:fill="auto"/>
            <w:noWrap/>
            <w:vAlign w:val="center"/>
            <w:hideMark/>
          </w:tcPr>
          <w:p w:rsidR="00E9796D" w:rsidRPr="00144F54" w:rsidRDefault="00E9796D" w:rsidP="00470245">
            <w:pPr>
              <w:widowControl/>
              <w:jc w:val="right"/>
              <w:rPr>
                <w:rFonts w:ascii="Arial" w:eastAsia="PMingLiU" w:hAnsi="Arial" w:cs="Arial"/>
                <w:b/>
                <w:color w:val="000000"/>
                <w:kern w:val="0"/>
                <w:sz w:val="20"/>
                <w:szCs w:val="20"/>
              </w:rPr>
            </w:pPr>
            <w:r w:rsidRPr="00144F54">
              <w:rPr>
                <w:rFonts w:ascii="Arial" w:eastAsia="PMingLiU" w:hAnsi="Arial" w:cs="Arial"/>
                <w:b/>
                <w:color w:val="000000"/>
                <w:kern w:val="0"/>
                <w:sz w:val="20"/>
                <w:szCs w:val="20"/>
              </w:rPr>
              <w:t>37.0%</w:t>
            </w:r>
          </w:p>
        </w:tc>
      </w:tr>
      <w:tr w:rsidR="00E9796D" w:rsidRPr="00945740" w:rsidTr="00470245">
        <w:trPr>
          <w:trHeight w:val="255"/>
        </w:trPr>
        <w:tc>
          <w:tcPr>
            <w:tcW w:w="2680" w:type="dxa"/>
            <w:tcBorders>
              <w:top w:val="nil"/>
              <w:left w:val="nil"/>
              <w:bottom w:val="nil"/>
              <w:right w:val="nil"/>
            </w:tcBorders>
            <w:shd w:val="clear" w:color="auto" w:fill="auto"/>
            <w:noWrap/>
            <w:vAlign w:val="center"/>
            <w:hideMark/>
          </w:tcPr>
          <w:p w:rsidR="00E9796D" w:rsidRPr="00945740" w:rsidRDefault="00E9796D" w:rsidP="00470245">
            <w:pPr>
              <w:widowControl/>
              <w:rPr>
                <w:rFonts w:ascii="Arial" w:eastAsia="PMingLiU" w:hAnsi="Arial" w:cs="Arial"/>
                <w:color w:val="000000"/>
                <w:kern w:val="0"/>
                <w:sz w:val="20"/>
                <w:szCs w:val="20"/>
              </w:rPr>
            </w:pPr>
            <w:r w:rsidRPr="00945740">
              <w:rPr>
                <w:rFonts w:ascii="Arial" w:eastAsia="PMingLiU" w:hAnsi="Arial" w:cs="Arial"/>
                <w:color w:val="000000"/>
                <w:kern w:val="0"/>
                <w:sz w:val="20"/>
                <w:szCs w:val="20"/>
              </w:rPr>
              <w:t>Return on Total Asset</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6.46%</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5.18%</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5.91%</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6.67%</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6.49%</w:t>
            </w:r>
          </w:p>
        </w:tc>
        <w:tc>
          <w:tcPr>
            <w:tcW w:w="1040" w:type="dxa"/>
            <w:tcBorders>
              <w:top w:val="nil"/>
              <w:left w:val="nil"/>
              <w:bottom w:val="nil"/>
              <w:right w:val="nil"/>
            </w:tcBorders>
            <w:shd w:val="clear" w:color="auto" w:fill="auto"/>
            <w:noWrap/>
            <w:vAlign w:val="center"/>
            <w:hideMark/>
          </w:tcPr>
          <w:p w:rsidR="00E9796D" w:rsidRPr="00144F54" w:rsidRDefault="00E9796D" w:rsidP="00470245">
            <w:pPr>
              <w:widowControl/>
              <w:jc w:val="right"/>
              <w:rPr>
                <w:rFonts w:ascii="Arial" w:eastAsia="PMingLiU" w:hAnsi="Arial" w:cs="Arial"/>
                <w:b/>
                <w:color w:val="000000"/>
                <w:kern w:val="0"/>
                <w:sz w:val="20"/>
                <w:szCs w:val="20"/>
              </w:rPr>
            </w:pPr>
            <w:r w:rsidRPr="00144F54">
              <w:rPr>
                <w:rFonts w:ascii="Arial" w:eastAsia="PMingLiU" w:hAnsi="Arial" w:cs="Arial"/>
                <w:b/>
                <w:color w:val="000000"/>
                <w:kern w:val="0"/>
                <w:sz w:val="20"/>
                <w:szCs w:val="20"/>
              </w:rPr>
              <w:t>6.1%</w:t>
            </w:r>
          </w:p>
        </w:tc>
      </w:tr>
      <w:tr w:rsidR="00E9796D" w:rsidRPr="00945740" w:rsidTr="00470245">
        <w:trPr>
          <w:trHeight w:val="255"/>
        </w:trPr>
        <w:tc>
          <w:tcPr>
            <w:tcW w:w="2680" w:type="dxa"/>
            <w:tcBorders>
              <w:top w:val="nil"/>
              <w:left w:val="nil"/>
              <w:bottom w:val="nil"/>
              <w:right w:val="nil"/>
            </w:tcBorders>
            <w:shd w:val="clear" w:color="auto" w:fill="auto"/>
            <w:noWrap/>
            <w:vAlign w:val="center"/>
            <w:hideMark/>
          </w:tcPr>
          <w:p w:rsidR="00E9796D" w:rsidRPr="00945740" w:rsidRDefault="00E9796D" w:rsidP="00470245">
            <w:pPr>
              <w:widowControl/>
              <w:rPr>
                <w:rFonts w:ascii="Arial" w:eastAsia="PMingLiU" w:hAnsi="Arial" w:cs="Arial"/>
                <w:color w:val="000000"/>
                <w:kern w:val="0"/>
                <w:sz w:val="20"/>
                <w:szCs w:val="20"/>
              </w:rPr>
            </w:pPr>
            <w:r w:rsidRPr="00945740">
              <w:rPr>
                <w:rFonts w:ascii="Arial" w:eastAsia="PMingLiU" w:hAnsi="Arial" w:cs="Arial"/>
                <w:color w:val="000000"/>
                <w:kern w:val="0"/>
                <w:sz w:val="20"/>
                <w:szCs w:val="20"/>
              </w:rPr>
              <w:t>Return on Equity</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9.66%</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8.65%</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9.46%</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11.65%</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10.38%</w:t>
            </w:r>
          </w:p>
        </w:tc>
        <w:tc>
          <w:tcPr>
            <w:tcW w:w="1040" w:type="dxa"/>
            <w:tcBorders>
              <w:top w:val="nil"/>
              <w:left w:val="nil"/>
              <w:bottom w:val="nil"/>
              <w:right w:val="nil"/>
            </w:tcBorders>
            <w:shd w:val="clear" w:color="auto" w:fill="auto"/>
            <w:noWrap/>
            <w:vAlign w:val="center"/>
            <w:hideMark/>
          </w:tcPr>
          <w:p w:rsidR="00E9796D" w:rsidRPr="00144F54" w:rsidRDefault="00E9796D" w:rsidP="00470245">
            <w:pPr>
              <w:widowControl/>
              <w:jc w:val="right"/>
              <w:rPr>
                <w:rFonts w:ascii="Arial" w:eastAsia="PMingLiU" w:hAnsi="Arial" w:cs="Arial"/>
                <w:b/>
                <w:color w:val="000000"/>
                <w:kern w:val="0"/>
                <w:sz w:val="20"/>
                <w:szCs w:val="20"/>
              </w:rPr>
            </w:pPr>
            <w:r w:rsidRPr="00144F54">
              <w:rPr>
                <w:rFonts w:ascii="Arial" w:eastAsia="PMingLiU" w:hAnsi="Arial" w:cs="Arial"/>
                <w:b/>
                <w:color w:val="000000"/>
                <w:kern w:val="0"/>
                <w:sz w:val="20"/>
                <w:szCs w:val="20"/>
              </w:rPr>
              <w:t>10.0%</w:t>
            </w:r>
          </w:p>
        </w:tc>
      </w:tr>
      <w:tr w:rsidR="00E9796D" w:rsidRPr="00945740" w:rsidTr="00470245">
        <w:trPr>
          <w:trHeight w:val="255"/>
        </w:trPr>
        <w:tc>
          <w:tcPr>
            <w:tcW w:w="2680" w:type="dxa"/>
            <w:tcBorders>
              <w:top w:val="nil"/>
              <w:left w:val="nil"/>
              <w:bottom w:val="nil"/>
              <w:right w:val="nil"/>
            </w:tcBorders>
            <w:shd w:val="clear" w:color="auto" w:fill="auto"/>
            <w:noWrap/>
            <w:vAlign w:val="center"/>
            <w:hideMark/>
          </w:tcPr>
          <w:p w:rsidR="00E9796D" w:rsidRPr="00945740" w:rsidRDefault="00E9796D" w:rsidP="00470245">
            <w:pPr>
              <w:widowControl/>
              <w:rPr>
                <w:rFonts w:ascii="Arial" w:eastAsia="PMingLiU" w:hAnsi="Arial" w:cs="Arial"/>
                <w:color w:val="000000"/>
                <w:kern w:val="0"/>
                <w:sz w:val="20"/>
                <w:szCs w:val="20"/>
              </w:rPr>
            </w:pPr>
            <w:r w:rsidRPr="00945740">
              <w:rPr>
                <w:rFonts w:ascii="Arial" w:eastAsia="PMingLiU" w:hAnsi="Arial" w:cs="Arial"/>
                <w:color w:val="000000"/>
                <w:kern w:val="0"/>
                <w:sz w:val="20"/>
                <w:szCs w:val="20"/>
              </w:rPr>
              <w:t>Debt Ratio</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0.28</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0.29</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0.3</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0.32</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0.35</w:t>
            </w:r>
          </w:p>
        </w:tc>
        <w:tc>
          <w:tcPr>
            <w:tcW w:w="1040" w:type="dxa"/>
            <w:tcBorders>
              <w:top w:val="nil"/>
              <w:left w:val="nil"/>
              <w:bottom w:val="nil"/>
              <w:right w:val="nil"/>
            </w:tcBorders>
            <w:shd w:val="clear" w:color="auto" w:fill="auto"/>
            <w:noWrap/>
            <w:vAlign w:val="center"/>
            <w:hideMark/>
          </w:tcPr>
          <w:p w:rsidR="00E9796D" w:rsidRPr="00144F54" w:rsidRDefault="00E9796D" w:rsidP="00470245">
            <w:pPr>
              <w:widowControl/>
              <w:jc w:val="right"/>
              <w:rPr>
                <w:rFonts w:ascii="Arial" w:eastAsia="PMingLiU" w:hAnsi="Arial" w:cs="Arial"/>
                <w:b/>
                <w:color w:val="000000"/>
                <w:kern w:val="0"/>
                <w:sz w:val="20"/>
                <w:szCs w:val="20"/>
              </w:rPr>
            </w:pPr>
            <w:r w:rsidRPr="00144F54">
              <w:rPr>
                <w:rFonts w:ascii="Arial" w:eastAsia="PMingLiU" w:hAnsi="Arial" w:cs="Arial"/>
                <w:b/>
                <w:color w:val="000000"/>
                <w:kern w:val="0"/>
                <w:sz w:val="20"/>
                <w:szCs w:val="20"/>
              </w:rPr>
              <w:t xml:space="preserve">0.31 </w:t>
            </w:r>
          </w:p>
        </w:tc>
      </w:tr>
      <w:tr w:rsidR="00E9796D" w:rsidRPr="00945740" w:rsidTr="00470245">
        <w:trPr>
          <w:trHeight w:val="255"/>
        </w:trPr>
        <w:tc>
          <w:tcPr>
            <w:tcW w:w="2680" w:type="dxa"/>
            <w:tcBorders>
              <w:top w:val="nil"/>
              <w:left w:val="nil"/>
              <w:bottom w:val="nil"/>
              <w:right w:val="nil"/>
            </w:tcBorders>
            <w:shd w:val="clear" w:color="auto" w:fill="auto"/>
            <w:noWrap/>
            <w:vAlign w:val="center"/>
            <w:hideMark/>
          </w:tcPr>
          <w:p w:rsidR="00E9796D" w:rsidRPr="00945740" w:rsidRDefault="00E9796D" w:rsidP="00470245">
            <w:pPr>
              <w:widowControl/>
              <w:rPr>
                <w:rFonts w:ascii="Arial" w:eastAsia="PMingLiU" w:hAnsi="Arial" w:cs="Arial"/>
                <w:color w:val="000000"/>
                <w:kern w:val="0"/>
                <w:sz w:val="20"/>
                <w:szCs w:val="20"/>
              </w:rPr>
            </w:pPr>
            <w:r w:rsidRPr="00945740">
              <w:rPr>
                <w:rFonts w:ascii="Arial" w:eastAsia="PMingLiU" w:hAnsi="Arial" w:cs="Arial"/>
                <w:color w:val="000000"/>
                <w:kern w:val="0"/>
                <w:sz w:val="20"/>
                <w:szCs w:val="20"/>
              </w:rPr>
              <w:t>Current Ratio</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1.33</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1.54</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1.69</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1.54</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1.45</w:t>
            </w:r>
          </w:p>
        </w:tc>
        <w:tc>
          <w:tcPr>
            <w:tcW w:w="1040" w:type="dxa"/>
            <w:tcBorders>
              <w:top w:val="nil"/>
              <w:left w:val="nil"/>
              <w:bottom w:val="nil"/>
              <w:right w:val="nil"/>
            </w:tcBorders>
            <w:shd w:val="clear" w:color="auto" w:fill="auto"/>
            <w:noWrap/>
            <w:vAlign w:val="center"/>
            <w:hideMark/>
          </w:tcPr>
          <w:p w:rsidR="00E9796D" w:rsidRPr="00144F54" w:rsidRDefault="00E9796D" w:rsidP="00470245">
            <w:pPr>
              <w:widowControl/>
              <w:jc w:val="right"/>
              <w:rPr>
                <w:rFonts w:ascii="Arial" w:eastAsia="PMingLiU" w:hAnsi="Arial" w:cs="Arial"/>
                <w:b/>
                <w:color w:val="000000"/>
                <w:kern w:val="0"/>
                <w:sz w:val="20"/>
                <w:szCs w:val="20"/>
              </w:rPr>
            </w:pPr>
            <w:r w:rsidRPr="00144F54">
              <w:rPr>
                <w:rFonts w:ascii="Arial" w:eastAsia="PMingLiU" w:hAnsi="Arial" w:cs="Arial"/>
                <w:b/>
                <w:color w:val="000000"/>
                <w:kern w:val="0"/>
                <w:sz w:val="20"/>
                <w:szCs w:val="20"/>
              </w:rPr>
              <w:t xml:space="preserve">1.51 </w:t>
            </w:r>
          </w:p>
        </w:tc>
      </w:tr>
      <w:tr w:rsidR="00E9796D" w:rsidRPr="00945740" w:rsidTr="00470245">
        <w:trPr>
          <w:trHeight w:val="255"/>
        </w:trPr>
        <w:tc>
          <w:tcPr>
            <w:tcW w:w="2680" w:type="dxa"/>
            <w:tcBorders>
              <w:top w:val="nil"/>
              <w:left w:val="nil"/>
              <w:bottom w:val="nil"/>
              <w:right w:val="nil"/>
            </w:tcBorders>
            <w:shd w:val="clear" w:color="auto" w:fill="auto"/>
            <w:noWrap/>
            <w:vAlign w:val="center"/>
            <w:hideMark/>
          </w:tcPr>
          <w:p w:rsidR="00E9796D" w:rsidRPr="00945740" w:rsidRDefault="00E9796D" w:rsidP="00470245">
            <w:pPr>
              <w:widowControl/>
              <w:rPr>
                <w:rFonts w:ascii="Arial" w:eastAsia="PMingLiU" w:hAnsi="Arial" w:cs="Arial"/>
                <w:color w:val="000000"/>
                <w:kern w:val="0"/>
                <w:sz w:val="20"/>
                <w:szCs w:val="20"/>
              </w:rPr>
            </w:pPr>
            <w:r w:rsidRPr="00945740">
              <w:rPr>
                <w:rFonts w:ascii="Arial" w:eastAsia="PMingLiU" w:hAnsi="Arial" w:cs="Arial"/>
                <w:color w:val="000000"/>
                <w:kern w:val="0"/>
                <w:sz w:val="20"/>
                <w:szCs w:val="20"/>
              </w:rPr>
              <w:t>Interest Cover</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15.2</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11.5</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13</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14.5</w:t>
            </w:r>
          </w:p>
        </w:tc>
        <w:tc>
          <w:tcPr>
            <w:tcW w:w="1040" w:type="dxa"/>
            <w:tcBorders>
              <w:top w:val="nil"/>
              <w:left w:val="nil"/>
              <w:bottom w:val="nil"/>
              <w:right w:val="nil"/>
            </w:tcBorders>
            <w:shd w:val="clear" w:color="auto" w:fill="auto"/>
            <w:noWrap/>
            <w:vAlign w:val="center"/>
            <w:hideMark/>
          </w:tcPr>
          <w:p w:rsidR="00E9796D" w:rsidRPr="00945740" w:rsidRDefault="00E9796D" w:rsidP="00470245">
            <w:pPr>
              <w:widowControl/>
              <w:jc w:val="right"/>
              <w:rPr>
                <w:rFonts w:ascii="Arial" w:eastAsia="PMingLiU" w:hAnsi="Arial" w:cs="Arial"/>
                <w:color w:val="000000"/>
                <w:kern w:val="0"/>
                <w:sz w:val="20"/>
                <w:szCs w:val="20"/>
              </w:rPr>
            </w:pPr>
            <w:r w:rsidRPr="00945740">
              <w:rPr>
                <w:rFonts w:ascii="Arial" w:eastAsia="PMingLiU" w:hAnsi="Arial" w:cs="Arial"/>
                <w:color w:val="000000"/>
                <w:kern w:val="0"/>
                <w:sz w:val="20"/>
                <w:szCs w:val="20"/>
              </w:rPr>
              <w:t>10.5</w:t>
            </w:r>
          </w:p>
        </w:tc>
        <w:tc>
          <w:tcPr>
            <w:tcW w:w="1040" w:type="dxa"/>
            <w:tcBorders>
              <w:top w:val="nil"/>
              <w:left w:val="nil"/>
              <w:bottom w:val="nil"/>
              <w:right w:val="nil"/>
            </w:tcBorders>
            <w:shd w:val="clear" w:color="auto" w:fill="auto"/>
            <w:noWrap/>
            <w:vAlign w:val="center"/>
            <w:hideMark/>
          </w:tcPr>
          <w:p w:rsidR="00E9796D" w:rsidRPr="00144F54" w:rsidRDefault="00E9796D" w:rsidP="00470245">
            <w:pPr>
              <w:keepNext/>
              <w:widowControl/>
              <w:jc w:val="right"/>
              <w:rPr>
                <w:rFonts w:ascii="Arial" w:eastAsia="PMingLiU" w:hAnsi="Arial" w:cs="Arial"/>
                <w:b/>
                <w:color w:val="000000"/>
                <w:kern w:val="0"/>
                <w:sz w:val="20"/>
                <w:szCs w:val="20"/>
              </w:rPr>
            </w:pPr>
            <w:r w:rsidRPr="00144F54">
              <w:rPr>
                <w:rFonts w:ascii="Arial" w:eastAsia="PMingLiU" w:hAnsi="Arial" w:cs="Arial"/>
                <w:b/>
                <w:color w:val="000000"/>
                <w:kern w:val="0"/>
                <w:sz w:val="20"/>
                <w:szCs w:val="20"/>
              </w:rPr>
              <w:t xml:space="preserve">12.94 </w:t>
            </w:r>
          </w:p>
        </w:tc>
      </w:tr>
    </w:tbl>
    <w:p w:rsidR="00E9796D" w:rsidRPr="00D72B75" w:rsidRDefault="00E9796D" w:rsidP="00E9796D">
      <w:pPr>
        <w:pStyle w:val="Caption"/>
        <w:jc w:val="center"/>
        <w:rPr>
          <w:rFonts w:ascii="Arial" w:hAnsi="Arial" w:cs="Arial"/>
          <w:i/>
          <w:sz w:val="22"/>
          <w:szCs w:val="22"/>
        </w:rPr>
      </w:pPr>
      <w:r w:rsidRPr="00D72B75">
        <w:rPr>
          <w:rFonts w:ascii="Arial" w:hAnsi="Arial" w:cs="Arial"/>
          <w:i/>
          <w:sz w:val="22"/>
          <w:szCs w:val="22"/>
        </w:rPr>
        <w:t xml:space="preserve">Table </w:t>
      </w:r>
      <w:r w:rsidRPr="00D72B75">
        <w:rPr>
          <w:rFonts w:ascii="Arial" w:hAnsi="Arial" w:cs="Arial"/>
          <w:i/>
          <w:sz w:val="22"/>
          <w:szCs w:val="22"/>
        </w:rPr>
        <w:fldChar w:fldCharType="begin"/>
      </w:r>
      <w:r w:rsidRPr="00D72B75">
        <w:rPr>
          <w:rFonts w:ascii="Arial" w:hAnsi="Arial" w:cs="Arial"/>
          <w:i/>
          <w:sz w:val="22"/>
          <w:szCs w:val="22"/>
        </w:rPr>
        <w:instrText xml:space="preserve"> SEQ Table \* ARABIC </w:instrText>
      </w:r>
      <w:r w:rsidRPr="00D72B75">
        <w:rPr>
          <w:rFonts w:ascii="Arial" w:hAnsi="Arial" w:cs="Arial"/>
          <w:i/>
          <w:sz w:val="22"/>
          <w:szCs w:val="22"/>
        </w:rPr>
        <w:fldChar w:fldCharType="separate"/>
      </w:r>
      <w:r w:rsidRPr="00D72B75">
        <w:rPr>
          <w:rFonts w:ascii="Arial" w:hAnsi="Arial" w:cs="Arial"/>
          <w:i/>
          <w:noProof/>
          <w:sz w:val="22"/>
          <w:szCs w:val="22"/>
        </w:rPr>
        <w:t>12</w:t>
      </w:r>
      <w:r w:rsidRPr="00D72B75">
        <w:rPr>
          <w:rFonts w:ascii="Arial" w:hAnsi="Arial" w:cs="Arial"/>
          <w:i/>
          <w:sz w:val="22"/>
          <w:szCs w:val="22"/>
        </w:rPr>
        <w:fldChar w:fldCharType="end"/>
      </w:r>
      <w:r w:rsidRPr="00D72B75">
        <w:rPr>
          <w:rFonts w:ascii="Arial" w:hAnsi="Arial" w:cs="Arial"/>
          <w:i/>
          <w:sz w:val="22"/>
          <w:szCs w:val="22"/>
          <w:lang w:eastAsia="zh-HK"/>
        </w:rPr>
        <w:t xml:space="preserve">: </w:t>
      </w:r>
      <w:r>
        <w:rPr>
          <w:rFonts w:ascii="Arial" w:hAnsi="Arial" w:cs="Arial" w:hint="eastAsia"/>
          <w:i/>
          <w:sz w:val="22"/>
          <w:szCs w:val="22"/>
          <w:lang w:eastAsia="zh-HK"/>
        </w:rPr>
        <w:t>Summary of financial analysis of MTRC, Hong Kong</w:t>
      </w:r>
    </w:p>
    <w:p w:rsidR="00E9796D" w:rsidRDefault="00E9796D" w:rsidP="00E9796D">
      <w:pPr>
        <w:rPr>
          <w:rFonts w:ascii="Arial" w:hAnsi="Arial" w:cs="Arial"/>
          <w:sz w:val="22"/>
          <w:lang w:eastAsia="zh-HK"/>
        </w:rPr>
      </w:pPr>
    </w:p>
    <w:p w:rsidR="00E9796D" w:rsidRDefault="00E9796D" w:rsidP="00E9796D">
      <w:pPr>
        <w:rPr>
          <w:rFonts w:ascii="Arial" w:hAnsi="Arial" w:cs="Arial"/>
          <w:sz w:val="22"/>
          <w:lang w:eastAsia="zh-HK"/>
        </w:rPr>
      </w:pPr>
      <w:r>
        <w:rPr>
          <w:rFonts w:ascii="Arial" w:hAnsi="Arial" w:cs="Arial" w:hint="eastAsia"/>
          <w:sz w:val="22"/>
          <w:lang w:eastAsia="zh-HK"/>
        </w:rPr>
        <w:t>SMRT's operating margin was in similar value, 35.9%, as MTRC's in 2010 but it decreased</w:t>
      </w:r>
      <w:r>
        <w:rPr>
          <w:rFonts w:ascii="Arial" w:hAnsi="Arial" w:cs="Arial"/>
          <w:sz w:val="22"/>
          <w:lang w:eastAsia="zh-HK"/>
        </w:rPr>
        <w:t xml:space="preserve"> dramatically</w:t>
      </w:r>
      <w:r>
        <w:rPr>
          <w:rFonts w:ascii="Arial" w:hAnsi="Arial" w:cs="Arial" w:hint="eastAsia"/>
          <w:sz w:val="22"/>
          <w:lang w:eastAsia="zh-HK"/>
        </w:rPr>
        <w:t xml:space="preserve"> to 22% in 2014. SMRT's return on total asset &amp; return on equity used to be almost twice better than MTRC's in 2010 but both figures dropped to record low of 2.9% and 7.9% respectively in 2014, which are worse than MTRC's 5-year average values. For the debt ratio, SMRT's is almost twice the value of MTRC's and has an increasing trend in debt while MTRC shows an opposite trend. Current ratio of below 1 in</w:t>
      </w:r>
      <w:r>
        <w:rPr>
          <w:rFonts w:ascii="Arial" w:hAnsi="Arial" w:cs="Arial"/>
          <w:sz w:val="22"/>
          <w:lang w:eastAsia="zh-HK"/>
        </w:rPr>
        <w:t xml:space="preserve"> years</w:t>
      </w:r>
      <w:r>
        <w:rPr>
          <w:rFonts w:ascii="Arial" w:hAnsi="Arial" w:cs="Arial" w:hint="eastAsia"/>
          <w:sz w:val="22"/>
          <w:lang w:eastAsia="zh-HK"/>
        </w:rPr>
        <w:t xml:space="preserve"> 2014 &amp; 2012 shows that SMRT cannot always maintain adequate </w:t>
      </w:r>
      <w:r>
        <w:rPr>
          <w:rFonts w:ascii="Arial" w:hAnsi="Arial" w:cs="Arial" w:hint="eastAsia"/>
          <w:sz w:val="22"/>
          <w:lang w:eastAsia="zh-HK"/>
        </w:rPr>
        <w:lastRenderedPageBreak/>
        <w:t xml:space="preserve">amount of current asset to meet its current liability and has certain amount of </w:t>
      </w:r>
      <w:r>
        <w:rPr>
          <w:rFonts w:ascii="Arial" w:hAnsi="Arial" w:cs="Arial"/>
          <w:sz w:val="22"/>
          <w:lang w:eastAsia="zh-HK"/>
        </w:rPr>
        <w:t>liquidity</w:t>
      </w:r>
      <w:r>
        <w:rPr>
          <w:rFonts w:ascii="Arial" w:hAnsi="Arial" w:cs="Arial" w:hint="eastAsia"/>
          <w:sz w:val="22"/>
          <w:lang w:eastAsia="zh-HK"/>
        </w:rPr>
        <w:t xml:space="preserve"> risk. Nevertheless, SMRT can still maintain a high interest cover but a decreasing trend is observed again. </w:t>
      </w:r>
    </w:p>
    <w:p w:rsidR="00E9796D" w:rsidRDefault="00E9796D" w:rsidP="00E9796D">
      <w:pPr>
        <w:rPr>
          <w:rFonts w:ascii="Arial" w:hAnsi="Arial" w:cs="Arial"/>
          <w:sz w:val="22"/>
          <w:lang w:eastAsia="zh-HK"/>
        </w:rPr>
      </w:pPr>
    </w:p>
    <w:p w:rsidR="00E9796D" w:rsidRDefault="00E9796D" w:rsidP="00E9796D">
      <w:pPr>
        <w:rPr>
          <w:rFonts w:ascii="Arial" w:hAnsi="Arial" w:cs="Arial"/>
          <w:sz w:val="22"/>
          <w:lang w:eastAsia="zh-HK"/>
        </w:rPr>
      </w:pPr>
      <w:r>
        <w:rPr>
          <w:rFonts w:ascii="Arial" w:hAnsi="Arial" w:cs="Arial" w:hint="eastAsia"/>
          <w:sz w:val="22"/>
          <w:lang w:eastAsia="zh-HK"/>
        </w:rPr>
        <w:t xml:space="preserve">Obviously, MTRC is able to run a better business than SMRT. Further investigation may need to be carried out to understand the bad performance of SMRT in recent years. By developing property business along the </w:t>
      </w:r>
      <w:r>
        <w:rPr>
          <w:rFonts w:ascii="Arial" w:hAnsi="Arial" w:cs="Arial"/>
          <w:sz w:val="22"/>
          <w:lang w:eastAsia="zh-HK"/>
        </w:rPr>
        <w:t xml:space="preserve">railway </w:t>
      </w:r>
      <w:r>
        <w:rPr>
          <w:rFonts w:ascii="Arial" w:hAnsi="Arial" w:cs="Arial" w:hint="eastAsia"/>
          <w:sz w:val="22"/>
          <w:lang w:eastAsia="zh-HK"/>
        </w:rPr>
        <w:t>network,</w:t>
      </w:r>
      <w:r>
        <w:rPr>
          <w:rFonts w:ascii="Arial" w:hAnsi="Arial" w:cs="Arial"/>
          <w:sz w:val="22"/>
          <w:lang w:eastAsia="zh-HK"/>
        </w:rPr>
        <w:t xml:space="preserve"> it appears that it helps </w:t>
      </w:r>
      <w:r>
        <w:rPr>
          <w:rFonts w:ascii="Arial" w:hAnsi="Arial" w:cs="Arial" w:hint="eastAsia"/>
          <w:sz w:val="22"/>
          <w:lang w:eastAsia="zh-HK"/>
        </w:rPr>
        <w:t>MTRC</w:t>
      </w:r>
      <w:r>
        <w:rPr>
          <w:rFonts w:ascii="Arial" w:hAnsi="Arial" w:cs="Arial"/>
          <w:sz w:val="22"/>
          <w:lang w:eastAsia="zh-HK"/>
        </w:rPr>
        <w:t xml:space="preserve"> to</w:t>
      </w:r>
      <w:r>
        <w:rPr>
          <w:rFonts w:ascii="Arial" w:hAnsi="Arial" w:cs="Arial" w:hint="eastAsia"/>
          <w:sz w:val="22"/>
          <w:lang w:eastAsia="zh-HK"/>
        </w:rPr>
        <w:t xml:space="preserve"> </w:t>
      </w:r>
      <w:r>
        <w:rPr>
          <w:rFonts w:ascii="Arial" w:hAnsi="Arial" w:cs="Arial"/>
          <w:sz w:val="22"/>
          <w:lang w:eastAsia="zh-HK"/>
        </w:rPr>
        <w:t>guarantee</w:t>
      </w:r>
      <w:r>
        <w:rPr>
          <w:rFonts w:ascii="Arial" w:hAnsi="Arial" w:cs="Arial" w:hint="eastAsia"/>
          <w:sz w:val="22"/>
          <w:lang w:eastAsia="zh-HK"/>
        </w:rPr>
        <w:t xml:space="preserve"> a fixed amount of </w:t>
      </w:r>
      <w:r>
        <w:rPr>
          <w:rFonts w:ascii="Arial" w:hAnsi="Arial" w:cs="Arial"/>
          <w:sz w:val="22"/>
          <w:lang w:eastAsia="zh-HK"/>
        </w:rPr>
        <w:t>passenger</w:t>
      </w:r>
      <w:r>
        <w:rPr>
          <w:rFonts w:ascii="Arial" w:hAnsi="Arial" w:cs="Arial" w:hint="eastAsia"/>
          <w:sz w:val="22"/>
          <w:lang w:eastAsia="zh-HK"/>
        </w:rPr>
        <w:t xml:space="preserve"> flow. </w:t>
      </w:r>
      <w:r>
        <w:rPr>
          <w:rFonts w:ascii="Arial" w:hAnsi="Arial" w:cs="Arial"/>
          <w:sz w:val="22"/>
          <w:lang w:eastAsia="zh-HK"/>
        </w:rPr>
        <w:t xml:space="preserve">It gives more </w:t>
      </w:r>
      <w:r>
        <w:rPr>
          <w:rFonts w:ascii="Arial" w:hAnsi="Arial" w:cs="Arial" w:hint="eastAsia"/>
          <w:sz w:val="22"/>
          <w:lang w:eastAsia="zh-HK"/>
        </w:rPr>
        <w:t xml:space="preserve">stable returns and higher operating margin year from year compared to SMRT. </w:t>
      </w:r>
    </w:p>
    <w:p w:rsidR="00E9796D" w:rsidRPr="00E9796D" w:rsidRDefault="00E9796D">
      <w:pPr>
        <w:rPr>
          <w:rFonts w:ascii="Arial" w:hAnsi="Arial" w:cs="Arial"/>
          <w:sz w:val="22"/>
          <w:lang w:val="en-HK" w:eastAsia="zh-HK"/>
        </w:rPr>
      </w:pPr>
    </w:p>
    <w:p w:rsidR="00B15242" w:rsidRPr="00E04C92" w:rsidRDefault="00E04C92">
      <w:pPr>
        <w:rPr>
          <w:rFonts w:ascii="Arial" w:hAnsi="Arial" w:cs="Arial"/>
          <w:b/>
          <w:sz w:val="32"/>
          <w:szCs w:val="32"/>
          <w:lang w:eastAsia="zh-HK"/>
        </w:rPr>
      </w:pPr>
      <w:r>
        <w:rPr>
          <w:rFonts w:ascii="Arial" w:hAnsi="Arial" w:cs="Arial" w:hint="eastAsia"/>
          <w:b/>
          <w:sz w:val="32"/>
          <w:szCs w:val="32"/>
          <w:lang w:eastAsia="zh-HK"/>
        </w:rPr>
        <w:t xml:space="preserve">List of </w:t>
      </w:r>
      <w:r w:rsidR="00B15242" w:rsidRPr="00E04C92">
        <w:rPr>
          <w:rFonts w:ascii="Arial" w:hAnsi="Arial" w:cs="Arial" w:hint="eastAsia"/>
          <w:b/>
          <w:sz w:val="32"/>
          <w:szCs w:val="32"/>
          <w:lang w:eastAsia="zh-HK"/>
        </w:rPr>
        <w:t>References</w:t>
      </w:r>
    </w:p>
    <w:p w:rsidR="00B15242" w:rsidRDefault="00B15242">
      <w:pPr>
        <w:rPr>
          <w:rFonts w:ascii="Arial" w:hAnsi="Arial" w:cs="Arial"/>
          <w:sz w:val="22"/>
          <w:lang w:eastAsia="zh-HK"/>
        </w:rPr>
      </w:pPr>
    </w:p>
    <w:p w:rsidR="00B15242" w:rsidRPr="00FD3630" w:rsidRDefault="00E9796D" w:rsidP="00FD3630">
      <w:pPr>
        <w:pStyle w:val="ListParagraph"/>
        <w:numPr>
          <w:ilvl w:val="0"/>
          <w:numId w:val="2"/>
        </w:numPr>
        <w:ind w:leftChars="0"/>
        <w:rPr>
          <w:rFonts w:ascii="Arial" w:hAnsi="Arial" w:cs="Arial"/>
          <w:sz w:val="22"/>
          <w:lang w:eastAsia="zh-HK"/>
        </w:rPr>
      </w:pPr>
      <w:bookmarkStart w:id="9" w:name="_Ref448702403"/>
      <w:r>
        <w:rPr>
          <w:rFonts w:ascii="Arial" w:hAnsi="Arial" w:cs="Arial" w:hint="eastAsia"/>
          <w:sz w:val="22"/>
          <w:lang w:eastAsia="zh-HK"/>
        </w:rPr>
        <w:t>MTR</w:t>
      </w:r>
      <w:r w:rsidR="00B15242" w:rsidRPr="00FD3630">
        <w:rPr>
          <w:rFonts w:ascii="Arial" w:hAnsi="Arial" w:cs="Arial" w:hint="eastAsia"/>
          <w:sz w:val="22"/>
          <w:lang w:eastAsia="zh-HK"/>
        </w:rPr>
        <w:t xml:space="preserve"> Website: </w:t>
      </w:r>
      <w:r w:rsidR="00B15242" w:rsidRPr="00FD3630">
        <w:rPr>
          <w:rFonts w:ascii="Arial" w:hAnsi="Arial" w:cs="Arial"/>
          <w:sz w:val="22"/>
          <w:lang w:eastAsia="zh-HK"/>
        </w:rPr>
        <w:t>http://www.</w:t>
      </w:r>
      <w:r>
        <w:rPr>
          <w:rFonts w:ascii="Arial" w:hAnsi="Arial" w:cs="Arial"/>
          <w:sz w:val="22"/>
          <w:lang w:eastAsia="zh-HK"/>
        </w:rPr>
        <w:t>MTR</w:t>
      </w:r>
      <w:r w:rsidR="00B15242" w:rsidRPr="00FD3630">
        <w:rPr>
          <w:rFonts w:ascii="Arial" w:hAnsi="Arial" w:cs="Arial"/>
          <w:sz w:val="22"/>
          <w:lang w:eastAsia="zh-HK"/>
        </w:rPr>
        <w:t>om.hk/en/corporate/investor/2014frpt.html</w:t>
      </w:r>
      <w:bookmarkEnd w:id="9"/>
    </w:p>
    <w:p w:rsidR="00B15242" w:rsidRPr="00FD3630" w:rsidRDefault="00B15242" w:rsidP="00FD3630">
      <w:pPr>
        <w:pStyle w:val="ListParagraph"/>
        <w:numPr>
          <w:ilvl w:val="0"/>
          <w:numId w:val="2"/>
        </w:numPr>
        <w:ind w:leftChars="0"/>
        <w:rPr>
          <w:rFonts w:ascii="Arial" w:hAnsi="Arial" w:cs="Arial"/>
          <w:sz w:val="22"/>
          <w:lang w:eastAsia="zh-HK"/>
        </w:rPr>
      </w:pPr>
      <w:bookmarkStart w:id="10" w:name="_Ref448702374"/>
      <w:r w:rsidRPr="00FD3630">
        <w:rPr>
          <w:rFonts w:ascii="Arial" w:hAnsi="Arial" w:cs="Arial" w:hint="eastAsia"/>
          <w:sz w:val="22"/>
          <w:lang w:eastAsia="zh-HK"/>
        </w:rPr>
        <w:t xml:space="preserve">AA Stocks Website: </w:t>
      </w:r>
      <w:r w:rsidRPr="00FD3630">
        <w:rPr>
          <w:rFonts w:ascii="Arial" w:hAnsi="Arial" w:cs="Arial"/>
          <w:sz w:val="22"/>
          <w:lang w:eastAsia="zh-HK"/>
        </w:rPr>
        <w:t>http://www.aastocks.com/tc/stocks/market/index/hk-index-con.aspx?index=HSI&amp;t=4&amp;hk=0&amp;s=1&amp;o=1</w:t>
      </w:r>
      <w:bookmarkEnd w:id="10"/>
    </w:p>
    <w:p w:rsidR="00B15242" w:rsidRDefault="00B15242">
      <w:pPr>
        <w:rPr>
          <w:rFonts w:ascii="Arial" w:hAnsi="Arial" w:cs="Arial"/>
          <w:sz w:val="22"/>
          <w:lang w:eastAsia="zh-HK"/>
        </w:rPr>
      </w:pPr>
    </w:p>
    <w:p w:rsidR="00A10E8E" w:rsidRPr="00E03B47" w:rsidRDefault="00A10E8E">
      <w:pPr>
        <w:rPr>
          <w:rFonts w:ascii="Arial" w:hAnsi="Arial" w:cs="Arial"/>
          <w:lang w:eastAsia="zh-HK"/>
        </w:rPr>
      </w:pPr>
    </w:p>
    <w:p w:rsidR="00E77A7C" w:rsidRPr="00E03B47" w:rsidRDefault="00E77A7C">
      <w:pPr>
        <w:rPr>
          <w:rFonts w:ascii="Arial" w:hAnsi="Arial" w:cs="Arial"/>
          <w:lang w:eastAsia="zh-HK"/>
        </w:rPr>
      </w:pPr>
    </w:p>
    <w:sectPr w:rsidR="00E77A7C" w:rsidRPr="00E03B47" w:rsidSect="004F29D2">
      <w:pgSz w:w="11906" w:h="16838"/>
      <w:pgMar w:top="1440" w:right="1080" w:bottom="1440" w:left="108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6715" w:rsidRDefault="00556715" w:rsidP="004F29D2">
      <w:r>
        <w:separator/>
      </w:r>
    </w:p>
  </w:endnote>
  <w:endnote w:type="continuationSeparator" w:id="0">
    <w:p w:rsidR="00556715" w:rsidRDefault="00556715" w:rsidP="004F29D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modern"/>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6715" w:rsidRDefault="00556715" w:rsidP="004F29D2">
      <w:r>
        <w:separator/>
      </w:r>
    </w:p>
  </w:footnote>
  <w:footnote w:type="continuationSeparator" w:id="0">
    <w:p w:rsidR="00556715" w:rsidRDefault="00556715" w:rsidP="004F29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27EA3"/>
    <w:multiLevelType w:val="hybridMultilevel"/>
    <w:tmpl w:val="45BCA236"/>
    <w:lvl w:ilvl="0" w:tplc="7332DB3A">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0A10B6D"/>
    <w:multiLevelType w:val="hybridMultilevel"/>
    <w:tmpl w:val="F56837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2542CDA"/>
    <w:multiLevelType w:val="hybridMultilevel"/>
    <w:tmpl w:val="FFF293B6"/>
    <w:lvl w:ilvl="0" w:tplc="26308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E8611B"/>
    <w:multiLevelType w:val="hybridMultilevel"/>
    <w:tmpl w:val="EF0E98F6"/>
    <w:lvl w:ilvl="0" w:tplc="4948B2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6AA3470A"/>
    <w:multiLevelType w:val="hybridMultilevel"/>
    <w:tmpl w:val="E9145420"/>
    <w:lvl w:ilvl="0" w:tplc="46267D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6A38"/>
    <w:rsid w:val="00005833"/>
    <w:rsid w:val="00006734"/>
    <w:rsid w:val="00011071"/>
    <w:rsid w:val="00022A7D"/>
    <w:rsid w:val="00031D65"/>
    <w:rsid w:val="000359E4"/>
    <w:rsid w:val="00041F9F"/>
    <w:rsid w:val="000520CF"/>
    <w:rsid w:val="00066C06"/>
    <w:rsid w:val="000803F5"/>
    <w:rsid w:val="00080553"/>
    <w:rsid w:val="000805F9"/>
    <w:rsid w:val="00084268"/>
    <w:rsid w:val="0008451B"/>
    <w:rsid w:val="00087793"/>
    <w:rsid w:val="00093E50"/>
    <w:rsid w:val="0009705D"/>
    <w:rsid w:val="00097C63"/>
    <w:rsid w:val="000D228B"/>
    <w:rsid w:val="000D6F9C"/>
    <w:rsid w:val="00101437"/>
    <w:rsid w:val="0011431E"/>
    <w:rsid w:val="00115DDE"/>
    <w:rsid w:val="001376CE"/>
    <w:rsid w:val="0013787B"/>
    <w:rsid w:val="00157D5B"/>
    <w:rsid w:val="0016651C"/>
    <w:rsid w:val="001675F5"/>
    <w:rsid w:val="00183753"/>
    <w:rsid w:val="001864C4"/>
    <w:rsid w:val="001D0396"/>
    <w:rsid w:val="001D4141"/>
    <w:rsid w:val="001E3115"/>
    <w:rsid w:val="001E37F5"/>
    <w:rsid w:val="001F21CE"/>
    <w:rsid w:val="00206A38"/>
    <w:rsid w:val="00212DF9"/>
    <w:rsid w:val="00213BA5"/>
    <w:rsid w:val="0023409A"/>
    <w:rsid w:val="00234272"/>
    <w:rsid w:val="0025679D"/>
    <w:rsid w:val="002716C3"/>
    <w:rsid w:val="00285FE1"/>
    <w:rsid w:val="002A4D66"/>
    <w:rsid w:val="002C44A9"/>
    <w:rsid w:val="002D021A"/>
    <w:rsid w:val="002D1384"/>
    <w:rsid w:val="002D7454"/>
    <w:rsid w:val="002E05FB"/>
    <w:rsid w:val="002E7A5C"/>
    <w:rsid w:val="002F4B5B"/>
    <w:rsid w:val="00303C09"/>
    <w:rsid w:val="00333DB1"/>
    <w:rsid w:val="00336064"/>
    <w:rsid w:val="00354E38"/>
    <w:rsid w:val="00364D50"/>
    <w:rsid w:val="00376E47"/>
    <w:rsid w:val="00380CC2"/>
    <w:rsid w:val="00397C87"/>
    <w:rsid w:val="003A303A"/>
    <w:rsid w:val="003A3604"/>
    <w:rsid w:val="003B55AD"/>
    <w:rsid w:val="003F232D"/>
    <w:rsid w:val="0041309F"/>
    <w:rsid w:val="00424278"/>
    <w:rsid w:val="00424BD0"/>
    <w:rsid w:val="00434CE6"/>
    <w:rsid w:val="00443161"/>
    <w:rsid w:val="004726A1"/>
    <w:rsid w:val="00475900"/>
    <w:rsid w:val="004939B5"/>
    <w:rsid w:val="00494562"/>
    <w:rsid w:val="004A1117"/>
    <w:rsid w:val="004D3405"/>
    <w:rsid w:val="004E2075"/>
    <w:rsid w:val="004E68ED"/>
    <w:rsid w:val="004F29D2"/>
    <w:rsid w:val="004F7A2F"/>
    <w:rsid w:val="00502F47"/>
    <w:rsid w:val="00503739"/>
    <w:rsid w:val="005078FC"/>
    <w:rsid w:val="0050798F"/>
    <w:rsid w:val="00515455"/>
    <w:rsid w:val="00526702"/>
    <w:rsid w:val="0055205B"/>
    <w:rsid w:val="00556715"/>
    <w:rsid w:val="005631AB"/>
    <w:rsid w:val="005749BA"/>
    <w:rsid w:val="0058656A"/>
    <w:rsid w:val="00590BB1"/>
    <w:rsid w:val="0059105B"/>
    <w:rsid w:val="005A3451"/>
    <w:rsid w:val="005A7C07"/>
    <w:rsid w:val="005B35E9"/>
    <w:rsid w:val="005B4298"/>
    <w:rsid w:val="005C30DB"/>
    <w:rsid w:val="005E5DAC"/>
    <w:rsid w:val="005F0E87"/>
    <w:rsid w:val="00603FD3"/>
    <w:rsid w:val="00632E1C"/>
    <w:rsid w:val="00634B8B"/>
    <w:rsid w:val="0068339C"/>
    <w:rsid w:val="00686A86"/>
    <w:rsid w:val="006925AC"/>
    <w:rsid w:val="00694ADA"/>
    <w:rsid w:val="006B09C5"/>
    <w:rsid w:val="006B7C9A"/>
    <w:rsid w:val="006C521B"/>
    <w:rsid w:val="006D6F80"/>
    <w:rsid w:val="006E7AD3"/>
    <w:rsid w:val="00705E0D"/>
    <w:rsid w:val="007073FA"/>
    <w:rsid w:val="00712D59"/>
    <w:rsid w:val="00714E92"/>
    <w:rsid w:val="00754185"/>
    <w:rsid w:val="00760CE7"/>
    <w:rsid w:val="00761E4F"/>
    <w:rsid w:val="00762093"/>
    <w:rsid w:val="00782354"/>
    <w:rsid w:val="007A2620"/>
    <w:rsid w:val="007B5474"/>
    <w:rsid w:val="007B6C74"/>
    <w:rsid w:val="007B7260"/>
    <w:rsid w:val="007D67D8"/>
    <w:rsid w:val="007E19F7"/>
    <w:rsid w:val="007E3D81"/>
    <w:rsid w:val="007F0D78"/>
    <w:rsid w:val="00816C7E"/>
    <w:rsid w:val="008234AA"/>
    <w:rsid w:val="00827464"/>
    <w:rsid w:val="00830303"/>
    <w:rsid w:val="00837D06"/>
    <w:rsid w:val="0084331A"/>
    <w:rsid w:val="008705C3"/>
    <w:rsid w:val="008A7A41"/>
    <w:rsid w:val="008A7AB3"/>
    <w:rsid w:val="008C5E1C"/>
    <w:rsid w:val="008D375F"/>
    <w:rsid w:val="008E6DA0"/>
    <w:rsid w:val="00906BBB"/>
    <w:rsid w:val="00952577"/>
    <w:rsid w:val="009573E3"/>
    <w:rsid w:val="0096099A"/>
    <w:rsid w:val="009776F7"/>
    <w:rsid w:val="009928FF"/>
    <w:rsid w:val="009A288E"/>
    <w:rsid w:val="009E4048"/>
    <w:rsid w:val="00A019CC"/>
    <w:rsid w:val="00A04893"/>
    <w:rsid w:val="00A079F3"/>
    <w:rsid w:val="00A10E8E"/>
    <w:rsid w:val="00A14675"/>
    <w:rsid w:val="00A30072"/>
    <w:rsid w:val="00A35553"/>
    <w:rsid w:val="00A53670"/>
    <w:rsid w:val="00A67224"/>
    <w:rsid w:val="00AA4A88"/>
    <w:rsid w:val="00AC4946"/>
    <w:rsid w:val="00AD7C61"/>
    <w:rsid w:val="00AE667D"/>
    <w:rsid w:val="00AF0965"/>
    <w:rsid w:val="00B15242"/>
    <w:rsid w:val="00B245AC"/>
    <w:rsid w:val="00B26273"/>
    <w:rsid w:val="00B4585C"/>
    <w:rsid w:val="00B64F84"/>
    <w:rsid w:val="00B81F9C"/>
    <w:rsid w:val="00B9374A"/>
    <w:rsid w:val="00B93EAE"/>
    <w:rsid w:val="00BA0034"/>
    <w:rsid w:val="00BA2B22"/>
    <w:rsid w:val="00BA75EB"/>
    <w:rsid w:val="00BE0B1B"/>
    <w:rsid w:val="00BE3A40"/>
    <w:rsid w:val="00BF090F"/>
    <w:rsid w:val="00C10B09"/>
    <w:rsid w:val="00C126EE"/>
    <w:rsid w:val="00C470D0"/>
    <w:rsid w:val="00C56B05"/>
    <w:rsid w:val="00C60C04"/>
    <w:rsid w:val="00C6231B"/>
    <w:rsid w:val="00C7227C"/>
    <w:rsid w:val="00C74867"/>
    <w:rsid w:val="00C809C5"/>
    <w:rsid w:val="00C9143E"/>
    <w:rsid w:val="00CA30C5"/>
    <w:rsid w:val="00CB33BB"/>
    <w:rsid w:val="00CE60AB"/>
    <w:rsid w:val="00CF5E1F"/>
    <w:rsid w:val="00D10053"/>
    <w:rsid w:val="00D20643"/>
    <w:rsid w:val="00D2307C"/>
    <w:rsid w:val="00D23AA6"/>
    <w:rsid w:val="00D31160"/>
    <w:rsid w:val="00D36A7B"/>
    <w:rsid w:val="00D51BB1"/>
    <w:rsid w:val="00D55735"/>
    <w:rsid w:val="00D91576"/>
    <w:rsid w:val="00DA0DDF"/>
    <w:rsid w:val="00DA71EE"/>
    <w:rsid w:val="00DC1D9E"/>
    <w:rsid w:val="00DD51FE"/>
    <w:rsid w:val="00DE6473"/>
    <w:rsid w:val="00DF30E2"/>
    <w:rsid w:val="00DF724A"/>
    <w:rsid w:val="00DF78A0"/>
    <w:rsid w:val="00E01995"/>
    <w:rsid w:val="00E02792"/>
    <w:rsid w:val="00E03B47"/>
    <w:rsid w:val="00E04C92"/>
    <w:rsid w:val="00E112F8"/>
    <w:rsid w:val="00E26339"/>
    <w:rsid w:val="00E33FEC"/>
    <w:rsid w:val="00E7092F"/>
    <w:rsid w:val="00E77A7C"/>
    <w:rsid w:val="00E8398B"/>
    <w:rsid w:val="00E86484"/>
    <w:rsid w:val="00E87FCD"/>
    <w:rsid w:val="00E918EE"/>
    <w:rsid w:val="00E9796D"/>
    <w:rsid w:val="00EA5F44"/>
    <w:rsid w:val="00EA659A"/>
    <w:rsid w:val="00EA6AC5"/>
    <w:rsid w:val="00EB3329"/>
    <w:rsid w:val="00ED17F3"/>
    <w:rsid w:val="00EF1B39"/>
    <w:rsid w:val="00EF61DA"/>
    <w:rsid w:val="00EF6526"/>
    <w:rsid w:val="00F00657"/>
    <w:rsid w:val="00F141AA"/>
    <w:rsid w:val="00F14FD3"/>
    <w:rsid w:val="00F15ABA"/>
    <w:rsid w:val="00F1726E"/>
    <w:rsid w:val="00F241BF"/>
    <w:rsid w:val="00F312ED"/>
    <w:rsid w:val="00F659FE"/>
    <w:rsid w:val="00F66A44"/>
    <w:rsid w:val="00F82127"/>
    <w:rsid w:val="00F94758"/>
    <w:rsid w:val="00FA503B"/>
    <w:rsid w:val="00FB2292"/>
    <w:rsid w:val="00FD3630"/>
    <w:rsid w:val="00FE1697"/>
    <w:rsid w:val="00FF3C81"/>
    <w:rsid w:val="00FF4C50"/>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117"/>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9D2"/>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4F29D2"/>
    <w:rPr>
      <w:sz w:val="20"/>
      <w:szCs w:val="20"/>
    </w:rPr>
  </w:style>
  <w:style w:type="paragraph" w:styleId="Footer">
    <w:name w:val="footer"/>
    <w:basedOn w:val="Normal"/>
    <w:link w:val="FooterChar"/>
    <w:uiPriority w:val="99"/>
    <w:unhideWhenUsed/>
    <w:rsid w:val="004F29D2"/>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4F29D2"/>
    <w:rPr>
      <w:sz w:val="20"/>
      <w:szCs w:val="20"/>
    </w:rPr>
  </w:style>
  <w:style w:type="paragraph" w:styleId="BalloonText">
    <w:name w:val="Balloon Text"/>
    <w:basedOn w:val="Normal"/>
    <w:link w:val="BalloonTextChar"/>
    <w:uiPriority w:val="99"/>
    <w:semiHidden/>
    <w:unhideWhenUsed/>
    <w:rsid w:val="00DD51F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D51FE"/>
    <w:rPr>
      <w:rFonts w:asciiTheme="majorHAnsi" w:eastAsiaTheme="majorEastAsia" w:hAnsiTheme="majorHAnsi" w:cstheme="majorBidi"/>
      <w:sz w:val="18"/>
      <w:szCs w:val="18"/>
    </w:rPr>
  </w:style>
  <w:style w:type="paragraph" w:styleId="ListParagraph">
    <w:name w:val="List Paragraph"/>
    <w:basedOn w:val="Normal"/>
    <w:uiPriority w:val="34"/>
    <w:qFormat/>
    <w:rsid w:val="00FD3630"/>
    <w:pPr>
      <w:ind w:leftChars="200" w:left="480"/>
    </w:pPr>
  </w:style>
  <w:style w:type="paragraph" w:styleId="Caption">
    <w:name w:val="caption"/>
    <w:basedOn w:val="Normal"/>
    <w:next w:val="Normal"/>
    <w:uiPriority w:val="35"/>
    <w:unhideWhenUsed/>
    <w:qFormat/>
    <w:rsid w:val="00FA503B"/>
    <w:rPr>
      <w:sz w:val="20"/>
      <w:szCs w:val="20"/>
    </w:rPr>
  </w:style>
  <w:style w:type="table" w:styleId="TableGrid">
    <w:name w:val="Table Grid"/>
    <w:basedOn w:val="TableNormal"/>
    <w:uiPriority w:val="59"/>
    <w:rsid w:val="005A7C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084268"/>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PlaceholderText">
    <w:name w:val="Placeholder Text"/>
    <w:basedOn w:val="DefaultParagraphFont"/>
    <w:uiPriority w:val="99"/>
    <w:semiHidden/>
    <w:rsid w:val="0084331A"/>
    <w:rPr>
      <w:color w:val="808080"/>
    </w:rPr>
  </w:style>
</w:styles>
</file>

<file path=word/webSettings.xml><?xml version="1.0" encoding="utf-8"?>
<w:webSettings xmlns:r="http://schemas.openxmlformats.org/officeDocument/2006/relationships" xmlns:w="http://schemas.openxmlformats.org/wordprocessingml/2006/main">
  <w:divs>
    <w:div w:id="19085464">
      <w:bodyDiv w:val="1"/>
      <w:marLeft w:val="0"/>
      <w:marRight w:val="0"/>
      <w:marTop w:val="0"/>
      <w:marBottom w:val="0"/>
      <w:divBdr>
        <w:top w:val="none" w:sz="0" w:space="0" w:color="auto"/>
        <w:left w:val="none" w:sz="0" w:space="0" w:color="auto"/>
        <w:bottom w:val="none" w:sz="0" w:space="0" w:color="auto"/>
        <w:right w:val="none" w:sz="0" w:space="0" w:color="auto"/>
      </w:divBdr>
    </w:div>
    <w:div w:id="92753578">
      <w:bodyDiv w:val="1"/>
      <w:marLeft w:val="0"/>
      <w:marRight w:val="0"/>
      <w:marTop w:val="0"/>
      <w:marBottom w:val="0"/>
      <w:divBdr>
        <w:top w:val="none" w:sz="0" w:space="0" w:color="auto"/>
        <w:left w:val="none" w:sz="0" w:space="0" w:color="auto"/>
        <w:bottom w:val="none" w:sz="0" w:space="0" w:color="auto"/>
        <w:right w:val="none" w:sz="0" w:space="0" w:color="auto"/>
      </w:divBdr>
    </w:div>
    <w:div w:id="112407736">
      <w:bodyDiv w:val="1"/>
      <w:marLeft w:val="0"/>
      <w:marRight w:val="0"/>
      <w:marTop w:val="0"/>
      <w:marBottom w:val="0"/>
      <w:divBdr>
        <w:top w:val="none" w:sz="0" w:space="0" w:color="auto"/>
        <w:left w:val="none" w:sz="0" w:space="0" w:color="auto"/>
        <w:bottom w:val="none" w:sz="0" w:space="0" w:color="auto"/>
        <w:right w:val="none" w:sz="0" w:space="0" w:color="auto"/>
      </w:divBdr>
    </w:div>
    <w:div w:id="113717309">
      <w:bodyDiv w:val="1"/>
      <w:marLeft w:val="0"/>
      <w:marRight w:val="0"/>
      <w:marTop w:val="0"/>
      <w:marBottom w:val="0"/>
      <w:divBdr>
        <w:top w:val="none" w:sz="0" w:space="0" w:color="auto"/>
        <w:left w:val="none" w:sz="0" w:space="0" w:color="auto"/>
        <w:bottom w:val="none" w:sz="0" w:space="0" w:color="auto"/>
        <w:right w:val="none" w:sz="0" w:space="0" w:color="auto"/>
      </w:divBdr>
    </w:div>
    <w:div w:id="133448455">
      <w:bodyDiv w:val="1"/>
      <w:marLeft w:val="0"/>
      <w:marRight w:val="0"/>
      <w:marTop w:val="0"/>
      <w:marBottom w:val="0"/>
      <w:divBdr>
        <w:top w:val="none" w:sz="0" w:space="0" w:color="auto"/>
        <w:left w:val="none" w:sz="0" w:space="0" w:color="auto"/>
        <w:bottom w:val="none" w:sz="0" w:space="0" w:color="auto"/>
        <w:right w:val="none" w:sz="0" w:space="0" w:color="auto"/>
      </w:divBdr>
    </w:div>
    <w:div w:id="189924405">
      <w:bodyDiv w:val="1"/>
      <w:marLeft w:val="0"/>
      <w:marRight w:val="0"/>
      <w:marTop w:val="0"/>
      <w:marBottom w:val="0"/>
      <w:divBdr>
        <w:top w:val="none" w:sz="0" w:space="0" w:color="auto"/>
        <w:left w:val="none" w:sz="0" w:space="0" w:color="auto"/>
        <w:bottom w:val="none" w:sz="0" w:space="0" w:color="auto"/>
        <w:right w:val="none" w:sz="0" w:space="0" w:color="auto"/>
      </w:divBdr>
    </w:div>
    <w:div w:id="224028745">
      <w:bodyDiv w:val="1"/>
      <w:marLeft w:val="0"/>
      <w:marRight w:val="0"/>
      <w:marTop w:val="0"/>
      <w:marBottom w:val="0"/>
      <w:divBdr>
        <w:top w:val="none" w:sz="0" w:space="0" w:color="auto"/>
        <w:left w:val="none" w:sz="0" w:space="0" w:color="auto"/>
        <w:bottom w:val="none" w:sz="0" w:space="0" w:color="auto"/>
        <w:right w:val="none" w:sz="0" w:space="0" w:color="auto"/>
      </w:divBdr>
    </w:div>
    <w:div w:id="359937709">
      <w:bodyDiv w:val="1"/>
      <w:marLeft w:val="0"/>
      <w:marRight w:val="0"/>
      <w:marTop w:val="0"/>
      <w:marBottom w:val="0"/>
      <w:divBdr>
        <w:top w:val="none" w:sz="0" w:space="0" w:color="auto"/>
        <w:left w:val="none" w:sz="0" w:space="0" w:color="auto"/>
        <w:bottom w:val="none" w:sz="0" w:space="0" w:color="auto"/>
        <w:right w:val="none" w:sz="0" w:space="0" w:color="auto"/>
      </w:divBdr>
    </w:div>
    <w:div w:id="446892509">
      <w:bodyDiv w:val="1"/>
      <w:marLeft w:val="0"/>
      <w:marRight w:val="0"/>
      <w:marTop w:val="0"/>
      <w:marBottom w:val="0"/>
      <w:divBdr>
        <w:top w:val="none" w:sz="0" w:space="0" w:color="auto"/>
        <w:left w:val="none" w:sz="0" w:space="0" w:color="auto"/>
        <w:bottom w:val="none" w:sz="0" w:space="0" w:color="auto"/>
        <w:right w:val="none" w:sz="0" w:space="0" w:color="auto"/>
      </w:divBdr>
    </w:div>
    <w:div w:id="535198085">
      <w:bodyDiv w:val="1"/>
      <w:marLeft w:val="0"/>
      <w:marRight w:val="0"/>
      <w:marTop w:val="0"/>
      <w:marBottom w:val="0"/>
      <w:divBdr>
        <w:top w:val="none" w:sz="0" w:space="0" w:color="auto"/>
        <w:left w:val="none" w:sz="0" w:space="0" w:color="auto"/>
        <w:bottom w:val="none" w:sz="0" w:space="0" w:color="auto"/>
        <w:right w:val="none" w:sz="0" w:space="0" w:color="auto"/>
      </w:divBdr>
    </w:div>
    <w:div w:id="563181626">
      <w:bodyDiv w:val="1"/>
      <w:marLeft w:val="0"/>
      <w:marRight w:val="0"/>
      <w:marTop w:val="0"/>
      <w:marBottom w:val="0"/>
      <w:divBdr>
        <w:top w:val="none" w:sz="0" w:space="0" w:color="auto"/>
        <w:left w:val="none" w:sz="0" w:space="0" w:color="auto"/>
        <w:bottom w:val="none" w:sz="0" w:space="0" w:color="auto"/>
        <w:right w:val="none" w:sz="0" w:space="0" w:color="auto"/>
      </w:divBdr>
    </w:div>
    <w:div w:id="578558688">
      <w:bodyDiv w:val="1"/>
      <w:marLeft w:val="0"/>
      <w:marRight w:val="0"/>
      <w:marTop w:val="0"/>
      <w:marBottom w:val="0"/>
      <w:divBdr>
        <w:top w:val="none" w:sz="0" w:space="0" w:color="auto"/>
        <w:left w:val="none" w:sz="0" w:space="0" w:color="auto"/>
        <w:bottom w:val="none" w:sz="0" w:space="0" w:color="auto"/>
        <w:right w:val="none" w:sz="0" w:space="0" w:color="auto"/>
      </w:divBdr>
    </w:div>
    <w:div w:id="656112961">
      <w:bodyDiv w:val="1"/>
      <w:marLeft w:val="0"/>
      <w:marRight w:val="0"/>
      <w:marTop w:val="0"/>
      <w:marBottom w:val="0"/>
      <w:divBdr>
        <w:top w:val="none" w:sz="0" w:space="0" w:color="auto"/>
        <w:left w:val="none" w:sz="0" w:space="0" w:color="auto"/>
        <w:bottom w:val="none" w:sz="0" w:space="0" w:color="auto"/>
        <w:right w:val="none" w:sz="0" w:space="0" w:color="auto"/>
      </w:divBdr>
    </w:div>
    <w:div w:id="861363063">
      <w:bodyDiv w:val="1"/>
      <w:marLeft w:val="0"/>
      <w:marRight w:val="0"/>
      <w:marTop w:val="0"/>
      <w:marBottom w:val="0"/>
      <w:divBdr>
        <w:top w:val="none" w:sz="0" w:space="0" w:color="auto"/>
        <w:left w:val="none" w:sz="0" w:space="0" w:color="auto"/>
        <w:bottom w:val="none" w:sz="0" w:space="0" w:color="auto"/>
        <w:right w:val="none" w:sz="0" w:space="0" w:color="auto"/>
      </w:divBdr>
    </w:div>
    <w:div w:id="962879992">
      <w:bodyDiv w:val="1"/>
      <w:marLeft w:val="0"/>
      <w:marRight w:val="0"/>
      <w:marTop w:val="0"/>
      <w:marBottom w:val="0"/>
      <w:divBdr>
        <w:top w:val="none" w:sz="0" w:space="0" w:color="auto"/>
        <w:left w:val="none" w:sz="0" w:space="0" w:color="auto"/>
        <w:bottom w:val="none" w:sz="0" w:space="0" w:color="auto"/>
        <w:right w:val="none" w:sz="0" w:space="0" w:color="auto"/>
      </w:divBdr>
    </w:div>
    <w:div w:id="964233300">
      <w:bodyDiv w:val="1"/>
      <w:marLeft w:val="0"/>
      <w:marRight w:val="0"/>
      <w:marTop w:val="0"/>
      <w:marBottom w:val="0"/>
      <w:divBdr>
        <w:top w:val="none" w:sz="0" w:space="0" w:color="auto"/>
        <w:left w:val="none" w:sz="0" w:space="0" w:color="auto"/>
        <w:bottom w:val="none" w:sz="0" w:space="0" w:color="auto"/>
        <w:right w:val="none" w:sz="0" w:space="0" w:color="auto"/>
      </w:divBdr>
    </w:div>
    <w:div w:id="965430304">
      <w:bodyDiv w:val="1"/>
      <w:marLeft w:val="0"/>
      <w:marRight w:val="0"/>
      <w:marTop w:val="0"/>
      <w:marBottom w:val="0"/>
      <w:divBdr>
        <w:top w:val="none" w:sz="0" w:space="0" w:color="auto"/>
        <w:left w:val="none" w:sz="0" w:space="0" w:color="auto"/>
        <w:bottom w:val="none" w:sz="0" w:space="0" w:color="auto"/>
        <w:right w:val="none" w:sz="0" w:space="0" w:color="auto"/>
      </w:divBdr>
    </w:div>
    <w:div w:id="1016347433">
      <w:bodyDiv w:val="1"/>
      <w:marLeft w:val="0"/>
      <w:marRight w:val="0"/>
      <w:marTop w:val="0"/>
      <w:marBottom w:val="0"/>
      <w:divBdr>
        <w:top w:val="none" w:sz="0" w:space="0" w:color="auto"/>
        <w:left w:val="none" w:sz="0" w:space="0" w:color="auto"/>
        <w:bottom w:val="none" w:sz="0" w:space="0" w:color="auto"/>
        <w:right w:val="none" w:sz="0" w:space="0" w:color="auto"/>
      </w:divBdr>
    </w:div>
    <w:div w:id="1144389958">
      <w:bodyDiv w:val="1"/>
      <w:marLeft w:val="0"/>
      <w:marRight w:val="0"/>
      <w:marTop w:val="0"/>
      <w:marBottom w:val="0"/>
      <w:divBdr>
        <w:top w:val="none" w:sz="0" w:space="0" w:color="auto"/>
        <w:left w:val="none" w:sz="0" w:space="0" w:color="auto"/>
        <w:bottom w:val="none" w:sz="0" w:space="0" w:color="auto"/>
        <w:right w:val="none" w:sz="0" w:space="0" w:color="auto"/>
      </w:divBdr>
    </w:div>
    <w:div w:id="1300962359">
      <w:bodyDiv w:val="1"/>
      <w:marLeft w:val="0"/>
      <w:marRight w:val="0"/>
      <w:marTop w:val="0"/>
      <w:marBottom w:val="0"/>
      <w:divBdr>
        <w:top w:val="none" w:sz="0" w:space="0" w:color="auto"/>
        <w:left w:val="none" w:sz="0" w:space="0" w:color="auto"/>
        <w:bottom w:val="none" w:sz="0" w:space="0" w:color="auto"/>
        <w:right w:val="none" w:sz="0" w:space="0" w:color="auto"/>
      </w:divBdr>
    </w:div>
    <w:div w:id="1323582197">
      <w:bodyDiv w:val="1"/>
      <w:marLeft w:val="0"/>
      <w:marRight w:val="0"/>
      <w:marTop w:val="0"/>
      <w:marBottom w:val="0"/>
      <w:divBdr>
        <w:top w:val="none" w:sz="0" w:space="0" w:color="auto"/>
        <w:left w:val="none" w:sz="0" w:space="0" w:color="auto"/>
        <w:bottom w:val="none" w:sz="0" w:space="0" w:color="auto"/>
        <w:right w:val="none" w:sz="0" w:space="0" w:color="auto"/>
      </w:divBdr>
    </w:div>
    <w:div w:id="1371689756">
      <w:bodyDiv w:val="1"/>
      <w:marLeft w:val="0"/>
      <w:marRight w:val="0"/>
      <w:marTop w:val="0"/>
      <w:marBottom w:val="0"/>
      <w:divBdr>
        <w:top w:val="none" w:sz="0" w:space="0" w:color="auto"/>
        <w:left w:val="none" w:sz="0" w:space="0" w:color="auto"/>
        <w:bottom w:val="none" w:sz="0" w:space="0" w:color="auto"/>
        <w:right w:val="none" w:sz="0" w:space="0" w:color="auto"/>
      </w:divBdr>
    </w:div>
    <w:div w:id="1414660939">
      <w:bodyDiv w:val="1"/>
      <w:marLeft w:val="0"/>
      <w:marRight w:val="0"/>
      <w:marTop w:val="0"/>
      <w:marBottom w:val="0"/>
      <w:divBdr>
        <w:top w:val="none" w:sz="0" w:space="0" w:color="auto"/>
        <w:left w:val="none" w:sz="0" w:space="0" w:color="auto"/>
        <w:bottom w:val="none" w:sz="0" w:space="0" w:color="auto"/>
        <w:right w:val="none" w:sz="0" w:space="0" w:color="auto"/>
      </w:divBdr>
    </w:div>
    <w:div w:id="1464885736">
      <w:bodyDiv w:val="1"/>
      <w:marLeft w:val="0"/>
      <w:marRight w:val="0"/>
      <w:marTop w:val="0"/>
      <w:marBottom w:val="0"/>
      <w:divBdr>
        <w:top w:val="none" w:sz="0" w:space="0" w:color="auto"/>
        <w:left w:val="none" w:sz="0" w:space="0" w:color="auto"/>
        <w:bottom w:val="none" w:sz="0" w:space="0" w:color="auto"/>
        <w:right w:val="none" w:sz="0" w:space="0" w:color="auto"/>
      </w:divBdr>
    </w:div>
    <w:div w:id="1490361998">
      <w:bodyDiv w:val="1"/>
      <w:marLeft w:val="0"/>
      <w:marRight w:val="0"/>
      <w:marTop w:val="0"/>
      <w:marBottom w:val="0"/>
      <w:divBdr>
        <w:top w:val="none" w:sz="0" w:space="0" w:color="auto"/>
        <w:left w:val="none" w:sz="0" w:space="0" w:color="auto"/>
        <w:bottom w:val="none" w:sz="0" w:space="0" w:color="auto"/>
        <w:right w:val="none" w:sz="0" w:space="0" w:color="auto"/>
      </w:divBdr>
    </w:div>
    <w:div w:id="1938711176">
      <w:bodyDiv w:val="1"/>
      <w:marLeft w:val="0"/>
      <w:marRight w:val="0"/>
      <w:marTop w:val="0"/>
      <w:marBottom w:val="0"/>
      <w:divBdr>
        <w:top w:val="none" w:sz="0" w:space="0" w:color="auto"/>
        <w:left w:val="none" w:sz="0" w:space="0" w:color="auto"/>
        <w:bottom w:val="none" w:sz="0" w:space="0" w:color="auto"/>
        <w:right w:val="none" w:sz="0" w:space="0" w:color="auto"/>
      </w:divBdr>
    </w:div>
    <w:div w:id="2086829323">
      <w:bodyDiv w:val="1"/>
      <w:marLeft w:val="0"/>
      <w:marRight w:val="0"/>
      <w:marTop w:val="0"/>
      <w:marBottom w:val="0"/>
      <w:divBdr>
        <w:top w:val="none" w:sz="0" w:space="0" w:color="auto"/>
        <w:left w:val="none" w:sz="0" w:space="0" w:color="auto"/>
        <w:bottom w:val="none" w:sz="0" w:space="0" w:color="auto"/>
        <w:right w:val="none" w:sz="0" w:space="0" w:color="auto"/>
      </w:divBdr>
    </w:div>
    <w:div w:id="2111048628">
      <w:bodyDiv w:val="1"/>
      <w:marLeft w:val="0"/>
      <w:marRight w:val="0"/>
      <w:marTop w:val="0"/>
      <w:marBottom w:val="0"/>
      <w:divBdr>
        <w:top w:val="none" w:sz="0" w:space="0" w:color="auto"/>
        <w:left w:val="none" w:sz="0" w:space="0" w:color="auto"/>
        <w:bottom w:val="none" w:sz="0" w:space="0" w:color="auto"/>
        <w:right w:val="none" w:sz="0" w:space="0" w:color="auto"/>
      </w:divBdr>
    </w:div>
    <w:div w:id="214279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98AA9-4DB8-4052-9B10-C8310F637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22</Pages>
  <Words>6010</Words>
  <Characters>34261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KKWONG</dc:creator>
  <cp:lastModifiedBy>Wong Ching</cp:lastModifiedBy>
  <cp:revision>8</cp:revision>
  <dcterms:created xsi:type="dcterms:W3CDTF">2016-04-18T11:17:00Z</dcterms:created>
  <dcterms:modified xsi:type="dcterms:W3CDTF">2016-05-02T15:01:00Z</dcterms:modified>
</cp:coreProperties>
</file>