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rPr>
          <w:rStyle w:val="MSJHBD-SB16pt"/>
        </w:rPr>
        <w:t xml:space="preserve">
          國立陽明交通大學  National Yang Ming Chiao Tung University
          <w:br/>
          2026 Spring Semester 網路安全實務-攻擊與防禦 Network Security Practices-Attack and defense course syllabus
        </w:t>
      </w:r>
    </w:p>
    <w:tbl>
      <w:tblGrid>
        <w:gridCol w:w="3000" w:type="dxa"/>
        <w:gridCol w:w="2000" w:type="dxa"/>
        <w:gridCol w:w="3000" w:type="dxa"/>
        <w:gridCol w:w="2000" w:type="dxa"/>
        <w:gridCol w:w="3000" w:type="dxa"/>
        <w:gridCol w:w="2000" w:type="dxa"/>
      </w:tblGrid>
      <w:tblPr>
        <w:tblStyle w:val="myTable"/>
      </w:tblPr>
      <w:tr>
        <w:trPr/>
        <w:tc>
          <w:tcPr>
            <w:tcW w:w="7000" w:type="dxa"/>
            <w:gridSpan w:val="4"/>
            <w:vMerge w:val="restart"/>
          </w:tcPr>
          <w:p>
            <w:pPr>
              <w:jc w:val="left"/>
            </w:pPr>
            <w:r>
              <w:rPr>
                <w:rStyle w:val="MSJHBD-SB12pt"/>
              </w:rPr>
              <w:t xml:space="preserve">
                Course name:
                <w:br/>
                (Chinese) 網路安全實務-攻擊與防禦
                <w:br/>
                (English)Network Security Practices-Attack and defense
              </w:t>
            </w:r>
          </w:p>
        </w:tc>
        <w:tc>
          <w:tcPr>
            <w:tcW w:w="3000" w:type="dxa"/>
          </w:tcPr>
          <w:p>
            <w:pPr>
              <w:jc w:val="left"/>
            </w:pPr>
            <w:r>
              <w:rPr>
                <w:rStyle w:val="MSJHBD-SB12pt"/>
              </w:rPr>
              <w:t xml:space="preserve">Dept. of course offering:</w:t>
            </w:r>
          </w:p>
        </w:tc>
        <w:tc>
          <w:tcPr>
            <w:tcW w:w="3000" w:type="dxa"/>
          </w:tcPr>
          <w:p>
            <w:pPr>
              <w:jc w:val="left"/>
            </w:pPr>
            <w:r>
              <w:rPr>
                <w:rStyle w:val="BlueMSJHBD-SB12pt"/>
              </w:rPr>
              <w:t xml:space="preserve">網工所    </w:t>
            </w:r>
          </w:p>
        </w:tc>
      </w:tr>
      <w:tr>
        <w:trPr/>
        <w:tc>
          <w:tcPr>
            <w:tcW w:w="7000" w:type="dxa"/>
            <w:gridSpan w:val="4"/>
            <w:vMerge w:val="continue"/>
          </w:tcPr>
          <w:p/>
        </w:tc>
        <w:tc>
          <w:tcPr>
            <w:tcW w:w="3000" w:type="dxa"/>
          </w:tcPr>
          <w:p>
            <w:pPr>
              <w:jc w:val="left"/>
            </w:pPr>
            <w:r>
              <w:rPr>
                <w:rStyle w:val="MSJHBD-SB12pt"/>
              </w:rPr>
              <w:t xml:space="preserve">Course code:</w:t>
            </w:r>
          </w:p>
        </w:tc>
        <w:tc>
          <w:tcPr>
            <w:tcW w:w="3000" w:type="dxa"/>
          </w:tcPr>
          <w:p>
            <w:pPr>
              <w:jc w:val="left"/>
            </w:pPr>
            <w:r>
              <w:rPr>
                <w:rStyle w:val="BlueMSJHBD-SB12pt"/>
              </w:rPr>
              <w:t xml:space="preserve">CSIC30094</w:t>
            </w:r>
          </w:p>
        </w:tc>
      </w:tr>
      <w:tr>
        <w:trPr/>
        <w:tc>
          <w:tcPr>
            <w:tcW w:w="7000" w:type="dxa"/>
            <w:gridSpan w:val="4"/>
            <w:vMerge w:val="continue"/>
          </w:tcPr>
          <w:p/>
        </w:tc>
        <w:tc>
          <w:tcPr>
            <w:tcW w:w="3000" w:type="dxa"/>
          </w:tcPr>
          <w:p>
            <w:pPr>
              <w:jc w:val="left"/>
            </w:pPr>
            <w:r>
              <w:rPr>
                <w:rStyle w:val="MSJHBD-SB12pt"/>
              </w:rPr>
              <w:t xml:space="preserve">Class Time/Room:</w:t>
            </w:r>
          </w:p>
        </w:tc>
        <w:tc>
          <w:tcPr>
            <w:tcW w:w="3000" w:type="dxa"/>
          </w:tcPr>
          <w:p>
            <w:pPr>
              <w:jc w:val="left"/>
            </w:pPr>
            <w:r>
              <w:rPr>
                <w:rStyle w:val="BlueMSJHBD-SB12pt"/>
              </w:rPr>
              <w:t xml:space="preserve">W34-EC016[GF]</w:t>
            </w:r>
          </w:p>
        </w:tc>
      </w:tr>
      <w:tr>
        <w:trPr/>
        <w:tc>
          <w:tcPr>
            <w:tcW w:w="13000" w:type="dxa"/>
            <w:gridSpan w:val="6"/>
          </w:tcPr>
          <w:p>
            <w:pPr>
              <w:jc w:val="left"/>
            </w:pPr>
            <w:r>
              <w:rPr>
                <w:rStyle w:val="MSJHBD-SB12pt"/>
              </w:rPr>
              <w:t xml:space="preserve">Lecturers:</w:t>
            </w:r>
          </w:p>
          <w:p>
            <w:pPr>
              <w:jc w:val="left"/>
            </w:pPr>
            <w:r>
              <w:rPr>
                <w:rStyle w:val="BlueMSJHBD-SB12pt"/>
              </w:rPr>
              <w:t xml:space="preserve">吳育松</w:t>
            </w:r>
          </w:p>
        </w:tc>
      </w:tr>
      <w:tr>
        <w:trPr/>
        <w:tc>
          <w:tcPr>
            <w:tcW w:w="3000" w:type="dxa"/>
          </w:tcPr>
          <w:p>
            <w:pPr>
              <w:jc w:val="left"/>
            </w:pPr>
            <w:r>
              <w:rPr>
                <w:rStyle w:val="MSJHBD-SB12pt"/>
              </w:rPr>
              <w:t xml:space="preserve">credit:</w:t>
            </w:r>
          </w:p>
        </w:tc>
        <w:tc>
          <w:tcPr>
            <w:tcW w:w="2000" w:type="dxa"/>
          </w:tcPr>
          <w:p>
            <w:pPr>
              <w:jc w:val="left"/>
            </w:pPr>
            <w:r>
              <w:rPr>
                <w:rStyle w:val="BlueMSJHBD-SB12pt"/>
              </w:rPr>
              <w:t xml:space="preserve">3.00</w:t>
            </w:r>
          </w:p>
        </w:tc>
        <w:tc>
          <w:tcPr>
            <w:tcW w:w="3000" w:type="dxa"/>
          </w:tcPr>
          <w:p>
            <w:pPr>
              <w:jc w:val="left"/>
            </w:pPr>
            <w:r>
              <w:rPr>
                <w:rStyle w:val="MSJHBD-SB12pt"/>
              </w:rPr>
              <w:t xml:space="preserve">type:</w:t>
            </w:r>
          </w:p>
        </w:tc>
        <w:tc>
          <w:tcPr>
            <w:tcW w:w="2000" w:type="dxa"/>
          </w:tcPr>
          <w:p>
            <w:pPr>
              <w:jc w:val="left"/>
            </w:pPr>
            <w:r>
              <w:rPr>
                <w:rStyle w:val="BlueMSJHBD-SB12pt"/>
              </w:rPr>
              <w:t xml:space="preserve">選修</w:t>
            </w:r>
          </w:p>
        </w:tc>
        <w:tc>
          <w:tcPr>
            <w:tcW w:w="3000" w:type="dxa"/>
          </w:tcPr>
          <w:p>
            <w:pPr>
              <w:jc w:val="left"/>
            </w:pPr>
            <w:r>
              <w:rPr>
                <w:rStyle w:val="MSJHBD-SB12pt"/>
              </w:rPr>
              <w:t xml:space="preserve">grade:</w:t>
            </w:r>
          </w:p>
        </w:tc>
        <w:tc>
          <w:tcPr>
            <w:tcW w:w="2000" w:type="dxa"/>
          </w:tcPr>
          <w:p>
            <w:pPr>
              <w:jc w:val="left"/>
            </w:pPr>
            <w:r>
              <w:rPr>
                <w:rStyle w:val="BlueMSJHBD-SB12pt"/>
              </w:rPr>
              <w:t xml:space="preserve">*</w:t>
            </w:r>
          </w:p>
        </w:tc>
      </w:tr>
      <w:tr>
        <w:trPr/>
        <w:tc>
          <w:tcPr>
            <w:tcW w:w="13000" w:type="dxa"/>
            <w:gridSpan w:val="6"/>
          </w:tcPr>
          <w:p>
            <w:pPr>
              <w:jc w:val="left"/>
            </w:pPr>
            <w:r>
              <w:rPr>
                <w:rStyle w:val="MSJHBD-SB12pt"/>
              </w:rPr>
              <w:t xml:space="preserve">Prerequisite:</w:t>
            </w:r>
          </w:p>
          <w:p>
            <w:pPr>
              <w:jc w:val="left"/>
            </w:pPr>
            <w:r>
              <w:rPr>
                <w:rStyle w:val="BlueMSJHBD-SB12pt"/>
              </w:rPr>
              <w:t xml:space="preserve">Undergraduate level operating systems and networking courses. </w:t>
            </w:r>
          </w:p>
        </w:tc>
      </w:tr>
      <w:tr>
        <w:trPr/>
        <w:tc>
          <w:tcPr>
            <w:tcW w:w="13000" w:type="dxa"/>
            <w:gridSpan w:val="6"/>
          </w:tcPr>
          <w:p>
            <w:pPr>
              <w:jc w:val="left"/>
            </w:pPr>
            <w:r>
              <w:rPr>
                <w:rStyle w:val="MSJHBD-SB12pt"/>
              </w:rPr>
              <w:t xml:space="preserve">Course descriptions and objectives:</w:t>
            </w:r>
          </w:p>
          <w:p>
            <w:pPr>
              <w:jc w:val="left"/>
            </w:pPr>
            <w:r>
              <w:rPr>
                <w:rStyle w:val="BlueMSJHBD-SB12pt"/>
              </w:rPr>
              <w:t xml:space="preserve">This course is designed to explore the landscape of security attacks and defense mechanisms. By examining real-world examples, students will gain insight into the nature of attacks and the principles underlying the defense mechanisms. In addition to attending lectures, students will have the opportunity to collaborate on themed projects in teams. Each student will also have the chance to express their views and ideas through mini-report presentations and demos on the questions raised in the classes.</w:t>
            </w:r>
          </w:p>
        </w:tc>
      </w:tr>
      <w:tr>
        <w:trPr/>
        <w:tc>
          <w:tcPr>
            <w:tcW w:w="5000" w:type="dxa"/>
            <w:gridSpan w:val="2"/>
          </w:tcPr>
          <w:p>
            <w:pPr>
              <w:jc w:val="left"/>
            </w:pPr>
            <w:r>
              <w:rPr>
                <w:rStyle w:val="MSJHBD-SB12pt"/>
              </w:rPr>
              <w:t xml:space="preserve">Textbooks: (Please indicate the book’s name, author, publisher and the publication date):</w:t>
            </w:r>
          </w:p>
        </w:tc>
        <w:tc>
          <w:tcPr>
            <w:tcW w:w="5000" w:type="dxa"/>
            <w:gridSpan w:val="4"/>
          </w:tcPr>
          <w:p>
            <w:pPr>
              <w:jc w:val="left"/>
            </w:pPr>
            <w:r>
              <w:rPr>
                <w:rStyle w:val="BlueMSJHBD-SB12pt"/>
              </w:rPr>
              <w:t xml:space="preserve">Reference books:</w:t>
              <w:br/>
              <w:t>
</w:t>
              <w:br/>
              <w:t>
Computer Security (2nd Edition) </w:t>
              <w:br/>
              <w:t>
by Matt Bishop </w:t>
              <w:br/>
              <w:t>
Publisher: Addison-Wesley Professional; 2 edition (December 6, 2018)</w:t>
              <w:br/>
              <w:t>
Language: English</w:t>
              <w:br/>
              <w:t>
ISBN-10: 0321712331</w:t>
              <w:br/>
              <w:t>
ISBN-13: 978-0321712332</w:t>
              <w:br/>
              <w:t>
</w:t>
              <w:br/>
              <w:t>
Attacking Network Protocols: A Hacker's Guide to Capture, Analysis, and Exploitation</w:t>
              <w:br/>
              <w:t>
by James Forshaw </w:t>
              <w:br/>
              <w:t>
Publisher: No Starch Press; 1 edition (December 8, 2017)</w:t>
              <w:br/>
              <w:t>
Language: English</w:t>
              <w:br/>
              <w:t>
ISBN-10: 9781593277505</w:t>
              <w:br/>
              <w:t>
ISBN-13: 978-1593277505</w:t>
              <w:br/>
              <w:t>
</w:t>
              <w:br/>
              <w:t>
</w:t>
              <w:br/>
              <w:t>
</w:t>
              <w:br/>
              <w:t>
</w:t>
              <w:br/>
              <w:t>
</w:t>
            </w:r>
          </w:p>
        </w:tc>
      </w:tr>
    </w:tbl>
    <w:tbl>
      <w:tblGrid>
        <w:gridCol w:w="3000" w:type="dxa"/>
        <w:gridCol w:w="3000" w:type="dxa"/>
        <w:gridCol w:w="1000" w:type="dxa"/>
        <w:gridCol w:w="1000" w:type="dxa"/>
        <w:gridCol w:w="1000" w:type="dxa"/>
        <w:gridCol w:w="1000" w:type="dxa"/>
        <w:gridCol w:w="3000" w:type="dxa"/>
      </w:tblGrid>
      <w:tblPr>
        <w:tblStyle w:val="outlineTable"/>
      </w:tblPr>
      <w:tr>
        <w:trPr/>
        <w:tc>
          <w:tcPr>
            <w:tcW w:w="8000" w:type="dxa"/>
            <w:gridSpan w:val="2"/>
          </w:tcPr>
          <w:p>
            <w:pPr>
              <w:jc w:val="center"/>
            </w:pPr>
            <w:r>
              <w:rPr>
                <w:rStyle w:val="MSJHBD-SB12pt"/>
              </w:rPr>
              <w:t xml:space="preserve">Course Contents</w:t>
            </w:r>
          </w:p>
        </w:tc>
        <w:tc>
          <w:tcPr>
            <w:tcW w:w="2000" w:type="dxa"/>
            <w:gridSpan w:val="4"/>
          </w:tcPr>
          <w:p>
            <w:pPr>
              <w:jc w:val="center"/>
            </w:pPr>
            <w:r>
              <w:rPr>
                <w:rStyle w:val="MSJHBD-SB12pt"/>
              </w:rPr>
              <w:t xml:space="preserve">Hours</w:t>
            </w:r>
          </w:p>
        </w:tc>
        <w:tc>
          <w:tcPr>
            <w:tcW w:w="3000" w:type="dxa"/>
            <w:vMerge w:val="restart"/>
          </w:tcPr>
          <w:p>
            <w:pPr>
              <w:jc w:val="center"/>
            </w:pPr>
            <w:r>
              <w:rPr>
                <w:rStyle w:val="MSJHBD-SB12pt"/>
              </w:rPr>
              <w:t xml:space="preserve">memo</w:t>
            </w:r>
          </w:p>
        </w:tc>
      </w:tr>
      <w:tr>
        <w:trPr/>
        <w:tc>
          <w:tcPr>
            <w:tcW w:w="3000" w:type="dxa"/>
          </w:tcPr>
          <w:p>
            <w:pPr>
              <w:jc w:val="center"/>
            </w:pPr>
            <w:r>
              <w:rPr>
                <w:rStyle w:val="MSJHBD-SB12pt"/>
              </w:rPr>
              <w:t xml:space="preserve">Topics</w:t>
            </w:r>
          </w:p>
        </w:tc>
        <w:tc>
          <w:tcPr>
            <w:tcW w:w="3000" w:type="dxa"/>
          </w:tcPr>
          <w:p>
            <w:pPr>
              <w:jc w:val="center"/>
            </w:pPr>
            <w:r>
              <w:rPr>
                <w:rStyle w:val="MSJHBD-SB12pt"/>
              </w:rPr>
              <w:t xml:space="preserve">Outlines</w:t>
            </w:r>
          </w:p>
        </w:tc>
        <w:tc>
          <w:tcPr>
            <w:tcW w:w="1000" w:type="dxa"/>
          </w:tcPr>
          <w:p>
            <w:pPr>
              <w:jc w:val="center"/>
            </w:pPr>
            <w:r>
              <w:rPr>
                <w:rStyle w:val="MSJHBD-SB12pt"/>
              </w:rPr>
              <w:t xml:space="preserve">lectures</w:t>
            </w:r>
          </w:p>
        </w:tc>
        <w:tc>
          <w:tcPr>
            <w:tcW w:w="1000" w:type="dxa"/>
          </w:tcPr>
          <w:p>
            <w:pPr>
              <w:jc w:val="center"/>
            </w:pPr>
            <w:r>
              <w:rPr>
                <w:rStyle w:val="MSJHBD-SB12pt"/>
              </w:rPr>
              <w:t xml:space="preserve">Demonstration</w:t>
            </w:r>
          </w:p>
        </w:tc>
        <w:tc>
          <w:tcPr>
            <w:tcW w:w="1000" w:type="dxa"/>
          </w:tcPr>
          <w:p>
            <w:pPr>
              <w:jc w:val="center"/>
            </w:pPr>
            <w:r>
              <w:rPr>
                <w:rStyle w:val="MSJHBD-SB12pt"/>
              </w:rPr>
              <w:t xml:space="preserve">Practice</w:t>
            </w:r>
          </w:p>
        </w:tc>
        <w:tc>
          <w:tcPr>
            <w:tcW w:w="1000" w:type="dxa"/>
          </w:tcPr>
          <w:p>
            <w:pPr>
              <w:jc w:val="center"/>
            </w:pPr>
            <w:r>
              <w:rPr>
                <w:rStyle w:val="MSJHBD-SB12pt"/>
              </w:rPr>
              <w:t xml:space="preserve">Others</w:t>
            </w:r>
          </w:p>
        </w:tc>
        <w:tc>
          <w:tcPr>
            <w:tcW w:w="3000" w:type="dxa"/>
            <w:vMerge w:val="continue"/>
          </w:tcPr>
          <w:p>
            <w:pPr>
              <w:jc w:val="center"/>
            </w:pPr>
            <w:r>
              <w:rPr>
                <w:rStyle w:val="MSJHBD-SB12pt"/>
              </w:rPr>
              <w:t xml:space="preserve"/>
            </w:r>
          </w:p>
        </w:tc>
      </w:tr>
      <w:tr>
        <w:trPr/>
        <w:tc>
          <w:tcPr>
            <w:tcW w:w="3000" w:type="dxa"/>
          </w:tcPr>
          <w:p>
            <w:pPr>
              <w:jc w:val="left"/>
            </w:pPr>
            <w:r>
              <w:rPr>
                <w:rStyle w:val="BlueMSJHBD-SB12pt"/>
              </w:rPr>
              <w:t xml:space="preserve">Introduction</w:t>
            </w:r>
          </w:p>
        </w:tc>
        <w:tc>
          <w:tcPr>
            <w:tcW w:w="3000" w:type="dxa"/>
          </w:tcPr>
          <w:p>
            <w:pPr>
              <w:jc w:val="left"/>
            </w:pPr>
            <w:r>
              <w:rPr>
                <w:rStyle w:val="BlueMSJHBD-SB12pt"/>
              </w:rPr>
              <w:t xml:space="preserve"/>
            </w:r>
          </w:p>
        </w:tc>
        <w:tc>
          <w:tcPr>
            <w:tcW w:w="1000" w:type="dxa"/>
          </w:tcPr>
          <w:p>
            <w:pPr>
              <w:jc w:val="center"/>
            </w:pPr>
            <w:r>
              <w:rPr>
                <w:rStyle w:val="BlueMSJHBD-SB12pt"/>
              </w:rPr>
              <w:t xml:space="preserve"/>
            </w:r>
          </w:p>
        </w:tc>
        <w:tc>
          <w:tcPr>
            <w:tcW w:w="1000" w:type="dxa"/>
          </w:tcPr>
          <w:p>
            <w:pPr>
              <w:jc w:val="center"/>
            </w:pPr>
            <w:r>
              <w:rPr>
                <w:rStyle w:val="BlueMSJHBD-SB12pt"/>
              </w:rPr>
              <w:t xml:space="preserve"/>
            </w:r>
          </w:p>
        </w:tc>
        <w:tc>
          <w:tcPr>
            <w:tcW w:w="1000" w:type="dxa"/>
          </w:tcPr>
          <w:p>
            <w:pPr>
              <w:jc w:val="center"/>
            </w:pPr>
            <w:r>
              <w:rPr>
                <w:rStyle w:val="BlueMSJHBD-SB12pt"/>
              </w:rPr>
              <w:t xml:space="preserve"/>
            </w:r>
          </w:p>
        </w:tc>
        <w:tc>
          <w:tcPr>
            <w:tcW w:w="1000" w:type="dxa"/>
          </w:tcPr>
          <w:p>
            <w:pPr>
              <w:jc w:val="center"/>
            </w:pPr>
            <w:r>
              <w:rPr>
                <w:rStyle w:val="BlueMSJHBD-SB12pt"/>
              </w:rPr>
              <w:t xml:space="preserve"/>
            </w:r>
          </w:p>
        </w:tc>
        <w:tc>
          <w:tcPr>
            <w:tcW w:w="3000" w:type="dxa"/>
          </w:tcPr>
          <w:p>
            <w:pPr>
              <w:jc w:val="left"/>
            </w:pPr>
            <w:r>
              <w:rPr>
                <w:rStyle w:val="BlueMSJHBD-SB12pt"/>
              </w:rPr>
              <w:t xml:space="preserve"/>
            </w:r>
          </w:p>
        </w:tc>
      </w:tr>
      <w:tr>
        <w:trPr/>
        <w:tc>
          <w:tcPr>
            <w:tcW w:w="3000" w:type="dxa"/>
          </w:tcPr>
          <w:p>
            <w:pPr>
              <w:jc w:val="left"/>
            </w:pPr>
            <w:r>
              <w:rPr>
                <w:rStyle w:val="BlueMSJHBD-SB12pt"/>
              </w:rPr>
              <w:t xml:space="preserve">Vulnerabilities and Exploits</w:t>
            </w:r>
          </w:p>
        </w:tc>
        <w:tc>
          <w:tcPr>
            <w:tcW w:w="3000" w:type="dxa"/>
          </w:tcPr>
          <w:p>
            <w:pPr>
              <w:jc w:val="left"/>
            </w:pPr>
            <w:r>
              <w:rPr>
                <w:rStyle w:val="BlueMSJHBD-SB12pt"/>
              </w:rPr>
              <w:t xml:space="preserve"/>
            </w:r>
          </w:p>
        </w:tc>
        <w:tc>
          <w:tcPr>
            <w:tcW w:w="1000" w:type="dxa"/>
          </w:tcPr>
          <w:p>
            <w:pPr>
              <w:jc w:val="center"/>
            </w:pPr>
            <w:r>
              <w:rPr>
                <w:rStyle w:val="BlueMSJHBD-SB12pt"/>
              </w:rPr>
              <w:t xml:space="preserve"/>
            </w:r>
          </w:p>
        </w:tc>
        <w:tc>
          <w:tcPr>
            <w:tcW w:w="1000" w:type="dxa"/>
          </w:tcPr>
          <w:p>
            <w:pPr>
              <w:jc w:val="center"/>
            </w:pPr>
            <w:r>
              <w:rPr>
                <w:rStyle w:val="BlueMSJHBD-SB12pt"/>
              </w:rPr>
              <w:t xml:space="preserve"/>
            </w:r>
          </w:p>
        </w:tc>
        <w:tc>
          <w:tcPr>
            <w:tcW w:w="1000" w:type="dxa"/>
          </w:tcPr>
          <w:p>
            <w:pPr>
              <w:jc w:val="center"/>
            </w:pPr>
            <w:r>
              <w:rPr>
                <w:rStyle w:val="BlueMSJHBD-SB12pt"/>
              </w:rPr>
              <w:t xml:space="preserve"/>
            </w:r>
          </w:p>
        </w:tc>
        <w:tc>
          <w:tcPr>
            <w:tcW w:w="1000" w:type="dxa"/>
          </w:tcPr>
          <w:p>
            <w:pPr>
              <w:jc w:val="center"/>
            </w:pPr>
            <w:r>
              <w:rPr>
                <w:rStyle w:val="BlueMSJHBD-SB12pt"/>
              </w:rPr>
              <w:t xml:space="preserve"/>
            </w:r>
          </w:p>
        </w:tc>
        <w:tc>
          <w:tcPr>
            <w:tcW w:w="3000" w:type="dxa"/>
          </w:tcPr>
          <w:p>
            <w:pPr>
              <w:jc w:val="left"/>
            </w:pPr>
            <w:r>
              <w:rPr>
                <w:rStyle w:val="BlueMSJHBD-SB12pt"/>
              </w:rPr>
              <w:t xml:space="preserve"/>
            </w:r>
          </w:p>
        </w:tc>
      </w:tr>
      <w:tr>
        <w:trPr/>
        <w:tc>
          <w:tcPr>
            <w:tcW w:w="3000" w:type="dxa"/>
          </w:tcPr>
          <w:p>
            <w:pPr>
              <w:jc w:val="left"/>
            </w:pPr>
            <w:r>
              <w:rPr>
                <w:rStyle w:val="BlueMSJHBD-SB12pt"/>
              </w:rPr>
              <w:t xml:space="preserve">Crypto. Primitives</w:t>
            </w:r>
          </w:p>
        </w:tc>
        <w:tc>
          <w:tcPr>
            <w:tcW w:w="3000" w:type="dxa"/>
          </w:tcPr>
          <w:p>
            <w:pPr>
              <w:jc w:val="left"/>
            </w:pPr>
            <w:r>
              <w:rPr>
                <w:rStyle w:val="BlueMSJHBD-SB12pt"/>
              </w:rPr>
              <w:t xml:space="preserve"/>
            </w:r>
          </w:p>
        </w:tc>
        <w:tc>
          <w:tcPr>
            <w:tcW w:w="1000" w:type="dxa"/>
          </w:tcPr>
          <w:p>
            <w:pPr>
              <w:jc w:val="center"/>
            </w:pPr>
            <w:r>
              <w:rPr>
                <w:rStyle w:val="BlueMSJHBD-SB12pt"/>
              </w:rPr>
              <w:t xml:space="preserve"/>
            </w:r>
          </w:p>
        </w:tc>
        <w:tc>
          <w:tcPr>
            <w:tcW w:w="1000" w:type="dxa"/>
          </w:tcPr>
          <w:p>
            <w:pPr>
              <w:jc w:val="center"/>
            </w:pPr>
            <w:r>
              <w:rPr>
                <w:rStyle w:val="BlueMSJHBD-SB12pt"/>
              </w:rPr>
              <w:t xml:space="preserve"/>
            </w:r>
          </w:p>
        </w:tc>
        <w:tc>
          <w:tcPr>
            <w:tcW w:w="1000" w:type="dxa"/>
          </w:tcPr>
          <w:p>
            <w:pPr>
              <w:jc w:val="center"/>
            </w:pPr>
            <w:r>
              <w:rPr>
                <w:rStyle w:val="BlueMSJHBD-SB12pt"/>
              </w:rPr>
              <w:t xml:space="preserve"/>
            </w:r>
          </w:p>
        </w:tc>
        <w:tc>
          <w:tcPr>
            <w:tcW w:w="1000" w:type="dxa"/>
          </w:tcPr>
          <w:p>
            <w:pPr>
              <w:jc w:val="center"/>
            </w:pPr>
            <w:r>
              <w:rPr>
                <w:rStyle w:val="BlueMSJHBD-SB12pt"/>
              </w:rPr>
              <w:t xml:space="preserve"/>
            </w:r>
          </w:p>
        </w:tc>
        <w:tc>
          <w:tcPr>
            <w:tcW w:w="3000" w:type="dxa"/>
          </w:tcPr>
          <w:p>
            <w:pPr>
              <w:jc w:val="left"/>
            </w:pPr>
            <w:r>
              <w:rPr>
                <w:rStyle w:val="BlueMSJHBD-SB12pt"/>
              </w:rPr>
              <w:t xml:space="preserve"/>
            </w:r>
          </w:p>
        </w:tc>
      </w:tr>
      <w:tr>
        <w:trPr/>
        <w:tc>
          <w:tcPr>
            <w:tcW w:w="3000" w:type="dxa"/>
          </w:tcPr>
          <w:p>
            <w:pPr>
              <w:jc w:val="left"/>
            </w:pPr>
            <w:r>
              <w:rPr>
                <w:rStyle w:val="BlueMSJHBD-SB12pt"/>
              </w:rPr>
              <w:t xml:space="preserve">Network Security</w:t>
            </w:r>
          </w:p>
        </w:tc>
        <w:tc>
          <w:tcPr>
            <w:tcW w:w="3000" w:type="dxa"/>
          </w:tcPr>
          <w:p>
            <w:pPr>
              <w:jc w:val="left"/>
            </w:pPr>
            <w:r>
              <w:rPr>
                <w:rStyle w:val="BlueMSJHBD-SB12pt"/>
              </w:rPr>
              <w:t xml:space="preserve"/>
            </w:r>
          </w:p>
        </w:tc>
        <w:tc>
          <w:tcPr>
            <w:tcW w:w="1000" w:type="dxa"/>
          </w:tcPr>
          <w:p>
            <w:pPr>
              <w:jc w:val="center"/>
            </w:pPr>
            <w:r>
              <w:rPr>
                <w:rStyle w:val="BlueMSJHBD-SB12pt"/>
              </w:rPr>
              <w:t xml:space="preserve"/>
            </w:r>
          </w:p>
        </w:tc>
        <w:tc>
          <w:tcPr>
            <w:tcW w:w="1000" w:type="dxa"/>
          </w:tcPr>
          <w:p>
            <w:pPr>
              <w:jc w:val="center"/>
            </w:pPr>
            <w:r>
              <w:rPr>
                <w:rStyle w:val="BlueMSJHBD-SB12pt"/>
              </w:rPr>
              <w:t xml:space="preserve"/>
            </w:r>
          </w:p>
        </w:tc>
        <w:tc>
          <w:tcPr>
            <w:tcW w:w="1000" w:type="dxa"/>
          </w:tcPr>
          <w:p>
            <w:pPr>
              <w:jc w:val="center"/>
            </w:pPr>
            <w:r>
              <w:rPr>
                <w:rStyle w:val="BlueMSJHBD-SB12pt"/>
              </w:rPr>
              <w:t xml:space="preserve"/>
            </w:r>
          </w:p>
        </w:tc>
        <w:tc>
          <w:tcPr>
            <w:tcW w:w="1000" w:type="dxa"/>
          </w:tcPr>
          <w:p>
            <w:pPr>
              <w:jc w:val="center"/>
            </w:pPr>
            <w:r>
              <w:rPr>
                <w:rStyle w:val="BlueMSJHBD-SB12pt"/>
              </w:rPr>
              <w:t xml:space="preserve"/>
            </w:r>
          </w:p>
        </w:tc>
        <w:tc>
          <w:tcPr>
            <w:tcW w:w="3000" w:type="dxa"/>
          </w:tcPr>
          <w:p>
            <w:pPr>
              <w:jc w:val="left"/>
            </w:pPr>
            <w:r>
              <w:rPr>
                <w:rStyle w:val="BlueMSJHBD-SB12pt"/>
              </w:rPr>
              <w:t xml:space="preserve"/>
            </w:r>
          </w:p>
        </w:tc>
      </w:tr>
      <w:tr>
        <w:trPr/>
        <w:tc>
          <w:tcPr>
            <w:tcW w:w="3000" w:type="dxa"/>
          </w:tcPr>
          <w:p>
            <w:pPr>
              <w:jc w:val="left"/>
            </w:pPr>
            <w:r>
              <w:rPr>
                <w:rStyle w:val="BlueMSJHBD-SB12pt"/>
              </w:rPr>
              <w:t xml:space="preserve">Host Security </w:t>
            </w:r>
          </w:p>
        </w:tc>
        <w:tc>
          <w:tcPr>
            <w:tcW w:w="3000" w:type="dxa"/>
          </w:tcPr>
          <w:p>
            <w:pPr>
              <w:jc w:val="left"/>
            </w:pPr>
            <w:r>
              <w:rPr>
                <w:rStyle w:val="BlueMSJHBD-SB12pt"/>
              </w:rPr>
              <w:t xml:space="preserve"/>
            </w:r>
          </w:p>
        </w:tc>
        <w:tc>
          <w:tcPr>
            <w:tcW w:w="1000" w:type="dxa"/>
          </w:tcPr>
          <w:p>
            <w:pPr>
              <w:jc w:val="center"/>
            </w:pPr>
            <w:r>
              <w:rPr>
                <w:rStyle w:val="BlueMSJHBD-SB12pt"/>
              </w:rPr>
              <w:t xml:space="preserve"/>
            </w:r>
          </w:p>
        </w:tc>
        <w:tc>
          <w:tcPr>
            <w:tcW w:w="1000" w:type="dxa"/>
          </w:tcPr>
          <w:p>
            <w:pPr>
              <w:jc w:val="center"/>
            </w:pPr>
            <w:r>
              <w:rPr>
                <w:rStyle w:val="BlueMSJHBD-SB12pt"/>
              </w:rPr>
              <w:t xml:space="preserve"/>
            </w:r>
          </w:p>
        </w:tc>
        <w:tc>
          <w:tcPr>
            <w:tcW w:w="1000" w:type="dxa"/>
          </w:tcPr>
          <w:p>
            <w:pPr>
              <w:jc w:val="center"/>
            </w:pPr>
            <w:r>
              <w:rPr>
                <w:rStyle w:val="BlueMSJHBD-SB12pt"/>
              </w:rPr>
              <w:t xml:space="preserve"/>
            </w:r>
          </w:p>
        </w:tc>
        <w:tc>
          <w:tcPr>
            <w:tcW w:w="1000" w:type="dxa"/>
          </w:tcPr>
          <w:p>
            <w:pPr>
              <w:jc w:val="center"/>
            </w:pPr>
            <w:r>
              <w:rPr>
                <w:rStyle w:val="BlueMSJHBD-SB12pt"/>
              </w:rPr>
              <w:t xml:space="preserve"/>
            </w:r>
          </w:p>
        </w:tc>
        <w:tc>
          <w:tcPr>
            <w:tcW w:w="3000" w:type="dxa"/>
          </w:tcPr>
          <w:p>
            <w:pPr>
              <w:jc w:val="left"/>
            </w:pPr>
            <w:r>
              <w:rPr>
                <w:rStyle w:val="BlueMSJHBD-SB12pt"/>
              </w:rPr>
              <w:t xml:space="preserve"/>
            </w:r>
          </w:p>
        </w:tc>
      </w:tr>
      <w:tr>
        <w:trPr/>
        <w:tc>
          <w:tcPr>
            <w:tcW w:w="3000" w:type="dxa"/>
          </w:tcPr>
          <w:p>
            <w:pPr>
              <w:jc w:val="left"/>
            </w:pPr>
            <w:r>
              <w:rPr>
                <w:rStyle w:val="BlueMSJHBD-SB12pt"/>
              </w:rPr>
              <w:t xml:space="preserve">Code Integrity</w:t>
            </w:r>
          </w:p>
        </w:tc>
        <w:tc>
          <w:tcPr>
            <w:tcW w:w="3000" w:type="dxa"/>
          </w:tcPr>
          <w:p>
            <w:pPr>
              <w:jc w:val="left"/>
            </w:pPr>
            <w:r>
              <w:rPr>
                <w:rStyle w:val="BlueMSJHBD-SB12pt"/>
              </w:rPr>
              <w:t xml:space="preserve"/>
            </w:r>
          </w:p>
        </w:tc>
        <w:tc>
          <w:tcPr>
            <w:tcW w:w="1000" w:type="dxa"/>
          </w:tcPr>
          <w:p>
            <w:pPr>
              <w:jc w:val="center"/>
            </w:pPr>
            <w:r>
              <w:rPr>
                <w:rStyle w:val="BlueMSJHBD-SB12pt"/>
              </w:rPr>
              <w:t xml:space="preserve"/>
            </w:r>
          </w:p>
        </w:tc>
        <w:tc>
          <w:tcPr>
            <w:tcW w:w="1000" w:type="dxa"/>
          </w:tcPr>
          <w:p>
            <w:pPr>
              <w:jc w:val="center"/>
            </w:pPr>
            <w:r>
              <w:rPr>
                <w:rStyle w:val="BlueMSJHBD-SB12pt"/>
              </w:rPr>
              <w:t xml:space="preserve"/>
            </w:r>
          </w:p>
        </w:tc>
        <w:tc>
          <w:tcPr>
            <w:tcW w:w="1000" w:type="dxa"/>
          </w:tcPr>
          <w:p>
            <w:pPr>
              <w:jc w:val="center"/>
            </w:pPr>
            <w:r>
              <w:rPr>
                <w:rStyle w:val="BlueMSJHBD-SB12pt"/>
              </w:rPr>
              <w:t xml:space="preserve"/>
            </w:r>
          </w:p>
        </w:tc>
        <w:tc>
          <w:tcPr>
            <w:tcW w:w="1000" w:type="dxa"/>
          </w:tcPr>
          <w:p>
            <w:pPr>
              <w:jc w:val="center"/>
            </w:pPr>
            <w:r>
              <w:rPr>
                <w:rStyle w:val="BlueMSJHBD-SB12pt"/>
              </w:rPr>
              <w:t xml:space="preserve"/>
            </w:r>
          </w:p>
        </w:tc>
        <w:tc>
          <w:tcPr>
            <w:tcW w:w="3000" w:type="dxa"/>
          </w:tcPr>
          <w:p>
            <w:pPr>
              <w:jc w:val="left"/>
            </w:pPr>
            <w:r>
              <w:rPr>
                <w:rStyle w:val="BlueMSJHBD-SB12pt"/>
              </w:rPr>
              <w:t xml:space="preserve"/>
            </w:r>
          </w:p>
        </w:tc>
      </w:tr>
      <w:tr>
        <w:trPr/>
        <w:tc>
          <w:tcPr>
            <w:tcW w:w="3000" w:type="dxa"/>
          </w:tcPr>
          <w:p>
            <w:pPr>
              <w:jc w:val="left"/>
            </w:pPr>
            <w:r>
              <w:rPr>
                <w:rStyle w:val="BlueMSJHBD-SB12pt"/>
              </w:rPr>
              <w:t xml:space="preserve">Web Security</w:t>
            </w:r>
          </w:p>
        </w:tc>
        <w:tc>
          <w:tcPr>
            <w:tcW w:w="3000" w:type="dxa"/>
          </w:tcPr>
          <w:p>
            <w:pPr>
              <w:jc w:val="left"/>
            </w:pPr>
            <w:r>
              <w:rPr>
                <w:rStyle w:val="BlueMSJHBD-SB12pt"/>
              </w:rPr>
              <w:t xml:space="preserve"/>
            </w:r>
          </w:p>
        </w:tc>
        <w:tc>
          <w:tcPr>
            <w:tcW w:w="1000" w:type="dxa"/>
          </w:tcPr>
          <w:p>
            <w:pPr>
              <w:jc w:val="center"/>
            </w:pPr>
            <w:r>
              <w:rPr>
                <w:rStyle w:val="BlueMSJHBD-SB12pt"/>
              </w:rPr>
              <w:t xml:space="preserve"/>
            </w:r>
          </w:p>
        </w:tc>
        <w:tc>
          <w:tcPr>
            <w:tcW w:w="1000" w:type="dxa"/>
          </w:tcPr>
          <w:p>
            <w:pPr>
              <w:jc w:val="center"/>
            </w:pPr>
            <w:r>
              <w:rPr>
                <w:rStyle w:val="BlueMSJHBD-SB12pt"/>
              </w:rPr>
              <w:t xml:space="preserve"/>
            </w:r>
          </w:p>
        </w:tc>
        <w:tc>
          <w:tcPr>
            <w:tcW w:w="1000" w:type="dxa"/>
          </w:tcPr>
          <w:p>
            <w:pPr>
              <w:jc w:val="center"/>
            </w:pPr>
            <w:r>
              <w:rPr>
                <w:rStyle w:val="BlueMSJHBD-SB12pt"/>
              </w:rPr>
              <w:t xml:space="preserve"/>
            </w:r>
          </w:p>
        </w:tc>
        <w:tc>
          <w:tcPr>
            <w:tcW w:w="1000" w:type="dxa"/>
          </w:tcPr>
          <w:p>
            <w:pPr>
              <w:jc w:val="center"/>
            </w:pPr>
            <w:r>
              <w:rPr>
                <w:rStyle w:val="BlueMSJHBD-SB12pt"/>
              </w:rPr>
              <w:t xml:space="preserve"/>
            </w:r>
          </w:p>
        </w:tc>
        <w:tc>
          <w:tcPr>
            <w:tcW w:w="3000" w:type="dxa"/>
          </w:tcPr>
          <w:p>
            <w:pPr>
              <w:jc w:val="left"/>
            </w:pPr>
            <w:r>
              <w:rPr>
                <w:rStyle w:val="BlueMSJHBD-SB12pt"/>
              </w:rPr>
              <w:t xml:space="preserve"/>
            </w:r>
          </w:p>
        </w:tc>
      </w:tr>
    </w:tbl>
    <w:tbl>
      <w:tblGrid>
        <w:gridCol w:w="2000" w:type="dxa"/>
        <w:gridCol w:w="5000" w:type="dxa"/>
        <w:gridCol w:w="2000" w:type="dxa"/>
        <w:gridCol w:w="4000" w:type="dxa"/>
      </w:tblGrid>
      <w:tblPr>
        <w:tblStyle w:val="descriptionDataTable"/>
      </w:tblPr>
      <w:tr>
        <w:trPr/>
        <w:tc>
          <w:tcPr>
            <w:tcW w:w="13000" w:type="dxa"/>
            <w:gridSpan w:val="4"/>
          </w:tcPr>
          <w:p>
            <w:pPr>
              <w:jc w:val="left"/>
            </w:pPr>
            <w:r>
              <w:rPr>
                <w:rStyle w:val="MSJHBD-SB12pt"/>
              </w:rPr>
              <w:t xml:space="preserve">Description of Course Details:</w:t>
            </w:r>
          </w:p>
        </w:tc>
      </w:tr>
      <w:tr>
        <w:trPr/>
        <w:tc>
          <w:tcPr>
            <w:tcW w:w="13000" w:type="dxa"/>
            <w:gridSpan w:val="4"/>
          </w:tcPr>
          <w:p>
            <w:pPr>
              <w:jc w:val="left"/>
            </w:pPr>
            <w:r>
              <w:rPr>
                <w:rStyle w:val="MSJHBD-SB12pt"/>
              </w:rPr>
              <w:t xml:space="preserve">1.Homework and Assignments, Exams and Quizzes, Evaluation and Grading Policy:</w:t>
            </w:r>
          </w:p>
          <w:p>
            <w:pPr>
              <w:jc w:val="left"/>
            </w:pPr>
            <w:r>
              <w:rPr>
                <w:rStyle w:val="BlueMSJHBD-SB12pt"/>
              </w:rPr>
              <w:t xml:space="preserve">Homework  (70%)</w:t>
              <w:br/>
              <w:t>
Term Report and DEMO (30%)</w:t>
              <w:br/>
              <w:t>
</w:t>
            </w:r>
          </w:p>
          <w:p>
            <w:pPr>
              <w:jc w:val="left"/>
            </w:pPr>
            <w:r>
              <w:rPr>
                <w:rStyle w:val="MSJHBD-SB12pt"/>
              </w:rPr>
              <w:t xml:space="preserve">2.Pedagogy and other supplementary information (websites, TAs, handouts and/or databases):</w:t>
            </w:r>
          </w:p>
          <w:p>
            <w:pPr>
              <w:jc w:val="left"/>
            </w:pPr>
            <w:r>
              <w:rPr>
                <w:rStyle w:val="BlueMSJHBD-SB12pt"/>
              </w:rPr>
              <w:t xml:space="preserve"/>
            </w:r>
          </w:p>
        </w:tc>
      </w:tr>
      <w:tr>
        <w:trPr/>
        <w:tc>
          <w:tcPr>
            <w:tcW w:w="2000" w:type="dxa"/>
            <w:vMerge w:val="restart"/>
          </w:tcPr>
          <w:p>
            <w:pPr>
              <w:jc w:val="left"/>
            </w:pPr>
            <w:r>
              <w:rPr>
                <w:rStyle w:val="MSJHBD-SB12pt"/>
              </w:rPr>
              <w:t xml:space="preserve">Office hours</w:t>
            </w:r>
          </w:p>
        </w:tc>
        <w:tc>
          <w:tcPr>
            <w:tcW w:w="5000" w:type="dxa"/>
          </w:tcPr>
          <w:p>
            <w:pPr>
              <w:jc w:val="left"/>
            </w:pPr>
            <w:r>
              <w:rPr>
                <w:rStyle w:val="MSJHBD-SB12pt"/>
              </w:rPr>
              <w:t xml:space="preserve">Time slot</w:t>
            </w:r>
          </w:p>
        </w:tc>
        <w:tc>
          <w:tcPr>
            <w:tcW w:w="2000" w:type="dxa"/>
          </w:tcPr>
          <w:p>
            <w:pPr>
              <w:jc w:val="left"/>
            </w:pPr>
            <w:r>
              <w:rPr>
                <w:rStyle w:val="MSJHBD-SB12pt"/>
              </w:rPr>
              <w:t xml:space="preserve">Location</w:t>
            </w:r>
          </w:p>
        </w:tc>
        <w:tc>
          <w:tcPr>
            <w:tcW w:w="4000" w:type="dxa"/>
          </w:tcPr>
          <w:p>
            <w:pPr>
              <w:jc w:val="left"/>
            </w:pPr>
            <w:r>
              <w:rPr>
                <w:rStyle w:val="MSJHBD-SB12pt"/>
              </w:rPr>
              <w:t xml:space="preserve">Contact information</w:t>
            </w:r>
          </w:p>
        </w:tc>
      </w:tr>
      <w:tr>
        <w:trPr/>
        <w:tc>
          <w:tcPr>
            <w:tcW w:w="2000" w:type="dxa"/>
            <w:vMerge w:val="continue"/>
          </w:tcPr>
          <w:p>
            <w:pPr>
              <w:jc w:val="left"/>
            </w:pPr>
            <w:r>
              <w:rPr>
                <w:rStyle w:val="MSJHBD-SB12pt"/>
              </w:rPr>
              <w:t xml:space="preserve"/>
            </w:r>
          </w:p>
        </w:tc>
        <w:tc>
          <w:tcPr>
            <w:tcW w:w="5000" w:type="dxa"/>
          </w:tcPr>
          <w:p>
            <w:pPr>
              <w:jc w:val="left"/>
            </w:pPr>
            <w:r>
              <w:rPr>
                <w:rStyle w:val="BlueMSJHBD-SB12pt"/>
              </w:rPr>
              <w:t xml:space="preserve"/>
            </w:r>
          </w:p>
        </w:tc>
        <w:tc>
          <w:tcPr>
            <w:tcW w:w="2000" w:type="dxa"/>
          </w:tcPr>
          <w:p>
            <w:pPr>
              <w:jc w:val="left"/>
            </w:pPr>
            <w:r>
              <w:rPr>
                <w:rStyle w:val="BlueMSJHBD-SB12pt"/>
              </w:rPr>
              <w:t xml:space="preserve"/>
            </w:r>
          </w:p>
        </w:tc>
        <w:tc>
          <w:tcPr>
            <w:tcW w:w="4000" w:type="dxa"/>
          </w:tcPr>
          <w:p>
            <w:pPr>
              <w:jc w:val="left"/>
            </w:pPr>
            <w:r>
              <w:rPr>
                <w:rStyle w:val="BlueMSJHBD-SB12pt"/>
              </w:rPr>
              <w:t xml:space="preserve"/>
            </w:r>
          </w:p>
        </w:tc>
      </w:tr>
    </w:tbl>
    <w:tbl>
      <w:tblGrid>
        <w:gridCol w:w="500" w:type="dxa"/>
        <w:gridCol w:w="2500" w:type="dxa"/>
        <w:gridCol w:w="7000" w:type="dxa"/>
        <w:gridCol w:w="500" w:type="dxa"/>
      </w:tblGrid>
      <w:tblPr>
        <w:tblStyle w:val="syllabusDataTable"/>
      </w:tblPr>
      <w:tr>
        <w:trPr/>
        <w:tc>
          <w:tcPr>
            <w:tcW w:w="13000" w:type="dxa"/>
            <w:gridSpan w:val="4"/>
          </w:tcPr>
          <w:p>
            <w:pPr>
              <w:jc w:val="left"/>
            </w:pPr>
            <w:r>
              <w:rPr>
                <w:rStyle w:val="MSJHBD-SB12pt"/>
              </w:rPr>
              <w:t xml:space="preserve">Syllabus</w:t>
            </w:r>
          </w:p>
        </w:tc>
      </w:tr>
      <w:tr>
        <w:trPr/>
        <w:tc>
          <w:tcPr>
            <w:tcW w:w="500" w:type="dxa"/>
          </w:tcPr>
          <w:p>
            <w:pPr>
              <w:jc w:val="center"/>
            </w:pPr>
            <w:r>
              <w:rPr>
                <w:rStyle w:val="MSJHBD-SB12pt"/>
              </w:rPr>
              <w:t xml:space="preserve">Week</w:t>
            </w:r>
          </w:p>
        </w:tc>
        <w:tc>
          <w:tcPr>
            <w:tcW w:w="2500" w:type="dxa"/>
          </w:tcPr>
          <w:p>
            <w:pPr>
              <w:jc w:val="center"/>
            </w:pPr>
            <w:r>
              <w:rPr>
                <w:rStyle w:val="MSJHBD-SB12pt"/>
              </w:rPr>
              <w:t xml:space="preserve">Date</w:t>
            </w:r>
          </w:p>
        </w:tc>
        <w:tc>
          <w:tcPr>
            <w:tcW w:w="7000" w:type="dxa"/>
          </w:tcPr>
          <w:p>
            <w:pPr>
              <w:jc w:val="center"/>
            </w:pPr>
            <w:r>
              <w:rPr>
                <w:rStyle w:val="MSJHBD-SB12pt"/>
              </w:rPr>
              <w:t xml:space="preserve">Course Progress, Contents, Topics</w:t>
            </w:r>
          </w:p>
        </w:tc>
        <w:tc>
          <w:tcPr>
            <w:tcW w:w="500" w:type="dxa"/>
          </w:tcPr>
          <w:p>
            <w:pPr>
              <w:jc w:val="center"/>
            </w:pPr>
            <w:r>
              <w:rPr>
                <w:rStyle w:val="MSJHBD-SB12pt"/>
              </w:rPr>
              <w:t xml:space="preserve">Teaching Hours</w:t>
            </w:r>
          </w:p>
        </w:tc>
      </w:tr>
      <w:tr>
        <w:trPr/>
        <w:tc>
          <w:tcPr>
            <w:tcW w:w="500" w:type="dxa"/>
          </w:tcPr>
          <w:p>
            <w:pPr>
              <w:jc w:val="center"/>
            </w:pPr>
            <w:r>
              <w:rPr>
                <w:rStyle w:val="BlueMSJHBD-SB12pt"/>
              </w:rPr>
              <w:t xml:space="preserve">1</w:t>
            </w:r>
          </w:p>
        </w:tc>
        <w:tc>
          <w:tcPr>
            <w:tcW w:w="2500" w:type="dxa"/>
          </w:tcPr>
          <w:p>
            <w:pPr>
              <w:jc w:val="left"/>
            </w:pPr>
            <w:r>
              <w:rPr>
                <w:rStyle w:val="BlueMSJHBD-SB12pt"/>
              </w:rPr>
              <w:t xml:space="preserve">2026-02-25(三)</w:t>
            </w:r>
          </w:p>
        </w:tc>
        <w:tc>
          <w:tcPr>
            <w:tcW w:w="7000" w:type="dxa"/>
          </w:tcPr>
          <w:p>
            <w:pPr>
              <w:jc w:val="left"/>
            </w:pPr>
            <w:r>
              <w:rPr>
                <w:rStyle w:val="BlueMSJHBD-SB12pt"/>
              </w:rPr>
              <w:t xml:space="preserve"/>
            </w:r>
          </w:p>
        </w:tc>
        <w:tc>
          <w:tcPr>
            <w:tcW w:w="500" w:type="dxa"/>
          </w:tcPr>
          <w:p>
            <w:pPr>
              <w:jc w:val="left"/>
            </w:pPr>
            <w:r>
              <w:rPr>
                <w:rStyle w:val="BlueMSJHBD-SB12pt"/>
              </w:rPr>
              <w:t xml:space="preserve"/>
            </w:r>
          </w:p>
        </w:tc>
      </w:tr>
      <w:tr>
        <w:trPr/>
        <w:tc>
          <w:tcPr>
            <w:tcW w:w="500" w:type="dxa"/>
          </w:tcPr>
          <w:p>
            <w:pPr>
              <w:jc w:val="center"/>
            </w:pPr>
            <w:r>
              <w:rPr>
                <w:rStyle w:val="BlueMSJHBD-SB12pt"/>
              </w:rPr>
              <w:t xml:space="preserve">2</w:t>
            </w:r>
          </w:p>
        </w:tc>
        <w:tc>
          <w:tcPr>
            <w:tcW w:w="2500" w:type="dxa"/>
          </w:tcPr>
          <w:p>
            <w:pPr>
              <w:jc w:val="left"/>
            </w:pPr>
            <w:r>
              <w:rPr>
                <w:rStyle w:val="BlueMSJHBD-SB12pt"/>
              </w:rPr>
              <w:t xml:space="preserve">2026-03-04(三)</w:t>
            </w:r>
          </w:p>
        </w:tc>
        <w:tc>
          <w:tcPr>
            <w:tcW w:w="7000" w:type="dxa"/>
          </w:tcPr>
          <w:p>
            <w:pPr>
              <w:jc w:val="left"/>
            </w:pPr>
            <w:r>
              <w:rPr>
                <w:rStyle w:val="BlueMSJHBD-SB12pt"/>
              </w:rPr>
              <w:t xml:space="preserve"/>
            </w:r>
          </w:p>
        </w:tc>
        <w:tc>
          <w:tcPr>
            <w:tcW w:w="500" w:type="dxa"/>
          </w:tcPr>
          <w:p>
            <w:pPr>
              <w:jc w:val="left"/>
            </w:pPr>
            <w:r>
              <w:rPr>
                <w:rStyle w:val="BlueMSJHBD-SB12pt"/>
              </w:rPr>
              <w:t xml:space="preserve"/>
            </w:r>
          </w:p>
        </w:tc>
      </w:tr>
      <w:tr>
        <w:trPr/>
        <w:tc>
          <w:tcPr>
            <w:tcW w:w="500" w:type="dxa"/>
          </w:tcPr>
          <w:p>
            <w:pPr>
              <w:jc w:val="center"/>
            </w:pPr>
            <w:r>
              <w:rPr>
                <w:rStyle w:val="BlueMSJHBD-SB12pt"/>
              </w:rPr>
              <w:t xml:space="preserve">3</w:t>
            </w:r>
          </w:p>
        </w:tc>
        <w:tc>
          <w:tcPr>
            <w:tcW w:w="2500" w:type="dxa"/>
          </w:tcPr>
          <w:p>
            <w:pPr>
              <w:jc w:val="left"/>
            </w:pPr>
            <w:r>
              <w:rPr>
                <w:rStyle w:val="BlueMSJHBD-SB12pt"/>
              </w:rPr>
              <w:t xml:space="preserve">2026-03-11(三)</w:t>
            </w:r>
          </w:p>
        </w:tc>
        <w:tc>
          <w:tcPr>
            <w:tcW w:w="7000" w:type="dxa"/>
          </w:tcPr>
          <w:p>
            <w:pPr>
              <w:jc w:val="left"/>
            </w:pPr>
            <w:r>
              <w:rPr>
                <w:rStyle w:val="BlueMSJHBD-SB12pt"/>
              </w:rPr>
              <w:t xml:space="preserve"/>
            </w:r>
          </w:p>
        </w:tc>
        <w:tc>
          <w:tcPr>
            <w:tcW w:w="500" w:type="dxa"/>
          </w:tcPr>
          <w:p>
            <w:pPr>
              <w:jc w:val="left"/>
            </w:pPr>
            <w:r>
              <w:rPr>
                <w:rStyle w:val="BlueMSJHBD-SB12pt"/>
              </w:rPr>
              <w:t xml:space="preserve"/>
            </w:r>
          </w:p>
        </w:tc>
      </w:tr>
      <w:tr>
        <w:trPr/>
        <w:tc>
          <w:tcPr>
            <w:tcW w:w="500" w:type="dxa"/>
          </w:tcPr>
          <w:p>
            <w:pPr>
              <w:jc w:val="center"/>
            </w:pPr>
            <w:r>
              <w:rPr>
                <w:rStyle w:val="BlueMSJHBD-SB12pt"/>
              </w:rPr>
              <w:t xml:space="preserve">4</w:t>
            </w:r>
          </w:p>
        </w:tc>
        <w:tc>
          <w:tcPr>
            <w:tcW w:w="2500" w:type="dxa"/>
          </w:tcPr>
          <w:p>
            <w:pPr>
              <w:jc w:val="left"/>
            </w:pPr>
            <w:r>
              <w:rPr>
                <w:rStyle w:val="BlueMSJHBD-SB12pt"/>
              </w:rPr>
              <w:t xml:space="preserve">2026-03-18(三)</w:t>
            </w:r>
          </w:p>
        </w:tc>
        <w:tc>
          <w:tcPr>
            <w:tcW w:w="7000" w:type="dxa"/>
          </w:tcPr>
          <w:p>
            <w:pPr>
              <w:jc w:val="left"/>
            </w:pPr>
            <w:r>
              <w:rPr>
                <w:rStyle w:val="BlueMSJHBD-SB12pt"/>
              </w:rPr>
              <w:t xml:space="preserve"/>
            </w:r>
          </w:p>
        </w:tc>
        <w:tc>
          <w:tcPr>
            <w:tcW w:w="500" w:type="dxa"/>
          </w:tcPr>
          <w:p>
            <w:pPr>
              <w:jc w:val="left"/>
            </w:pPr>
            <w:r>
              <w:rPr>
                <w:rStyle w:val="BlueMSJHBD-SB12pt"/>
              </w:rPr>
              <w:t xml:space="preserve"/>
            </w:r>
          </w:p>
        </w:tc>
      </w:tr>
      <w:tr>
        <w:trPr/>
        <w:tc>
          <w:tcPr>
            <w:tcW w:w="500" w:type="dxa"/>
          </w:tcPr>
          <w:p>
            <w:pPr>
              <w:jc w:val="center"/>
            </w:pPr>
            <w:r>
              <w:rPr>
                <w:rStyle w:val="BlueMSJHBD-SB12pt"/>
              </w:rPr>
              <w:t xml:space="preserve">5</w:t>
            </w:r>
          </w:p>
        </w:tc>
        <w:tc>
          <w:tcPr>
            <w:tcW w:w="2500" w:type="dxa"/>
          </w:tcPr>
          <w:p>
            <w:pPr>
              <w:jc w:val="left"/>
            </w:pPr>
            <w:r>
              <w:rPr>
                <w:rStyle w:val="BlueMSJHBD-SB12pt"/>
              </w:rPr>
              <w:t xml:space="preserve">2026-03-25(三)</w:t>
            </w:r>
          </w:p>
        </w:tc>
        <w:tc>
          <w:tcPr>
            <w:tcW w:w="7000" w:type="dxa"/>
          </w:tcPr>
          <w:p>
            <w:pPr>
              <w:jc w:val="left"/>
            </w:pPr>
            <w:r>
              <w:rPr>
                <w:rStyle w:val="BlueMSJHBD-SB12pt"/>
              </w:rPr>
              <w:t xml:space="preserve"/>
            </w:r>
          </w:p>
        </w:tc>
        <w:tc>
          <w:tcPr>
            <w:tcW w:w="500" w:type="dxa"/>
          </w:tcPr>
          <w:p>
            <w:pPr>
              <w:jc w:val="left"/>
            </w:pPr>
            <w:r>
              <w:rPr>
                <w:rStyle w:val="BlueMSJHBD-SB12pt"/>
              </w:rPr>
              <w:t xml:space="preserve"/>
            </w:r>
          </w:p>
        </w:tc>
      </w:tr>
      <w:tr>
        <w:trPr/>
        <w:tc>
          <w:tcPr>
            <w:tcW w:w="500" w:type="dxa"/>
          </w:tcPr>
          <w:p>
            <w:pPr>
              <w:jc w:val="center"/>
            </w:pPr>
            <w:r>
              <w:rPr>
                <w:rStyle w:val="BlueMSJHBD-SB12pt"/>
              </w:rPr>
              <w:t xml:space="preserve">6</w:t>
            </w:r>
          </w:p>
        </w:tc>
        <w:tc>
          <w:tcPr>
            <w:tcW w:w="2500" w:type="dxa"/>
          </w:tcPr>
          <w:p>
            <w:pPr>
              <w:jc w:val="left"/>
            </w:pPr>
            <w:r>
              <w:rPr>
                <w:rStyle w:val="BlueMSJHBD-SB12pt"/>
              </w:rPr>
              <w:t xml:space="preserve">2026-04-01(三)</w:t>
            </w:r>
          </w:p>
        </w:tc>
        <w:tc>
          <w:tcPr>
            <w:tcW w:w="7000" w:type="dxa"/>
          </w:tcPr>
          <w:p>
            <w:pPr>
              <w:jc w:val="left"/>
            </w:pPr>
            <w:r>
              <w:rPr>
                <w:rStyle w:val="BlueMSJHBD-SB12pt"/>
              </w:rPr>
              <w:t xml:space="preserve"/>
            </w:r>
          </w:p>
        </w:tc>
        <w:tc>
          <w:tcPr>
            <w:tcW w:w="500" w:type="dxa"/>
          </w:tcPr>
          <w:p>
            <w:pPr>
              <w:jc w:val="left"/>
            </w:pPr>
            <w:r>
              <w:rPr>
                <w:rStyle w:val="BlueMSJHBD-SB12pt"/>
              </w:rPr>
              <w:t xml:space="preserve"/>
            </w:r>
          </w:p>
        </w:tc>
      </w:tr>
      <w:tr>
        <w:trPr/>
        <w:tc>
          <w:tcPr>
            <w:tcW w:w="500" w:type="dxa"/>
          </w:tcPr>
          <w:p>
            <w:pPr>
              <w:jc w:val="center"/>
            </w:pPr>
            <w:r>
              <w:rPr>
                <w:rStyle w:val="BlueMSJHBD-SB12pt"/>
              </w:rPr>
              <w:t xml:space="preserve">7</w:t>
            </w:r>
          </w:p>
        </w:tc>
        <w:tc>
          <w:tcPr>
            <w:tcW w:w="2500" w:type="dxa"/>
          </w:tcPr>
          <w:p>
            <w:pPr>
              <w:jc w:val="left"/>
            </w:pPr>
            <w:r>
              <w:rPr>
                <w:rStyle w:val="BlueMSJHBD-SB12pt"/>
              </w:rPr>
              <w:t xml:space="preserve">2026-04-08(三)</w:t>
            </w:r>
          </w:p>
        </w:tc>
        <w:tc>
          <w:tcPr>
            <w:tcW w:w="7000" w:type="dxa"/>
          </w:tcPr>
          <w:p>
            <w:pPr>
              <w:jc w:val="left"/>
            </w:pPr>
            <w:r>
              <w:rPr>
                <w:rStyle w:val="BlueMSJHBD-SB12pt"/>
              </w:rPr>
              <w:t xml:space="preserve"/>
            </w:r>
          </w:p>
        </w:tc>
        <w:tc>
          <w:tcPr>
            <w:tcW w:w="500" w:type="dxa"/>
          </w:tcPr>
          <w:p>
            <w:pPr>
              <w:jc w:val="left"/>
            </w:pPr>
            <w:r>
              <w:rPr>
                <w:rStyle w:val="BlueMSJHBD-SB12pt"/>
              </w:rPr>
              <w:t xml:space="preserve"/>
            </w:r>
          </w:p>
        </w:tc>
      </w:tr>
      <w:tr>
        <w:trPr/>
        <w:tc>
          <w:tcPr>
            <w:tcW w:w="500" w:type="dxa"/>
          </w:tcPr>
          <w:p>
            <w:pPr>
              <w:jc w:val="center"/>
            </w:pPr>
            <w:r>
              <w:rPr>
                <w:rStyle w:val="BlueMSJHBD-SB12pt"/>
              </w:rPr>
              <w:t xml:space="preserve">8</w:t>
            </w:r>
          </w:p>
        </w:tc>
        <w:tc>
          <w:tcPr>
            <w:tcW w:w="2500" w:type="dxa"/>
          </w:tcPr>
          <w:p>
            <w:pPr>
              <w:jc w:val="left"/>
            </w:pPr>
            <w:r>
              <w:rPr>
                <w:rStyle w:val="BlueMSJHBD-SB12pt"/>
              </w:rPr>
              <w:t xml:space="preserve">2026-04-15(三)</w:t>
            </w:r>
          </w:p>
        </w:tc>
        <w:tc>
          <w:tcPr>
            <w:tcW w:w="7000" w:type="dxa"/>
          </w:tcPr>
          <w:p>
            <w:pPr>
              <w:jc w:val="left"/>
            </w:pPr>
            <w:r>
              <w:rPr>
                <w:rStyle w:val="BlueMSJHBD-SB12pt"/>
              </w:rPr>
              <w:t xml:space="preserve"/>
            </w:r>
          </w:p>
        </w:tc>
        <w:tc>
          <w:tcPr>
            <w:tcW w:w="500" w:type="dxa"/>
          </w:tcPr>
          <w:p>
            <w:pPr>
              <w:jc w:val="left"/>
            </w:pPr>
            <w:r>
              <w:rPr>
                <w:rStyle w:val="BlueMSJHBD-SB12pt"/>
              </w:rPr>
              <w:t xml:space="preserve"/>
            </w:r>
          </w:p>
        </w:tc>
      </w:tr>
      <w:tr>
        <w:trPr/>
        <w:tc>
          <w:tcPr>
            <w:tcW w:w="500" w:type="dxa"/>
          </w:tcPr>
          <w:p>
            <w:pPr>
              <w:jc w:val="center"/>
            </w:pPr>
            <w:r>
              <w:rPr>
                <w:rStyle w:val="BlueMSJHBD-SB12pt"/>
              </w:rPr>
              <w:t xml:space="preserve">9</w:t>
            </w:r>
          </w:p>
        </w:tc>
        <w:tc>
          <w:tcPr>
            <w:tcW w:w="2500" w:type="dxa"/>
          </w:tcPr>
          <w:p>
            <w:pPr>
              <w:jc w:val="left"/>
            </w:pPr>
            <w:r>
              <w:rPr>
                <w:rStyle w:val="BlueMSJHBD-SB12pt"/>
              </w:rPr>
              <w:t xml:space="preserve">2026-04-22(三)</w:t>
            </w:r>
          </w:p>
        </w:tc>
        <w:tc>
          <w:tcPr>
            <w:tcW w:w="7000" w:type="dxa"/>
          </w:tcPr>
          <w:p>
            <w:pPr>
              <w:jc w:val="left"/>
            </w:pPr>
            <w:r>
              <w:rPr>
                <w:rStyle w:val="BlueMSJHBD-SB12pt"/>
              </w:rPr>
              <w:t xml:space="preserve"/>
            </w:r>
          </w:p>
        </w:tc>
        <w:tc>
          <w:tcPr>
            <w:tcW w:w="500" w:type="dxa"/>
          </w:tcPr>
          <w:p>
            <w:pPr>
              <w:jc w:val="left"/>
            </w:pPr>
            <w:r>
              <w:rPr>
                <w:rStyle w:val="BlueMSJHBD-SB12pt"/>
              </w:rPr>
              <w:t xml:space="preserve"/>
            </w:r>
          </w:p>
        </w:tc>
      </w:tr>
      <w:tr>
        <w:trPr/>
        <w:tc>
          <w:tcPr>
            <w:tcW w:w="500" w:type="dxa"/>
          </w:tcPr>
          <w:p>
            <w:pPr>
              <w:jc w:val="center"/>
            </w:pPr>
            <w:r>
              <w:rPr>
                <w:rStyle w:val="BlueMSJHBD-SB12pt"/>
              </w:rPr>
              <w:t xml:space="preserve">10</w:t>
            </w:r>
          </w:p>
        </w:tc>
        <w:tc>
          <w:tcPr>
            <w:tcW w:w="2500" w:type="dxa"/>
          </w:tcPr>
          <w:p>
            <w:pPr>
              <w:jc w:val="left"/>
            </w:pPr>
            <w:r>
              <w:rPr>
                <w:rStyle w:val="BlueMSJHBD-SB12pt"/>
              </w:rPr>
              <w:t xml:space="preserve">2026-04-29(三)</w:t>
            </w:r>
          </w:p>
        </w:tc>
        <w:tc>
          <w:tcPr>
            <w:tcW w:w="7000" w:type="dxa"/>
          </w:tcPr>
          <w:p>
            <w:pPr>
              <w:jc w:val="left"/>
            </w:pPr>
            <w:r>
              <w:rPr>
                <w:rStyle w:val="BlueMSJHBD-SB12pt"/>
              </w:rPr>
              <w:t xml:space="preserve"/>
            </w:r>
          </w:p>
        </w:tc>
        <w:tc>
          <w:tcPr>
            <w:tcW w:w="500" w:type="dxa"/>
          </w:tcPr>
          <w:p>
            <w:pPr>
              <w:jc w:val="left"/>
            </w:pPr>
            <w:r>
              <w:rPr>
                <w:rStyle w:val="BlueMSJHBD-SB12pt"/>
              </w:rPr>
              <w:t xml:space="preserve"/>
            </w:r>
          </w:p>
        </w:tc>
      </w:tr>
      <w:tr>
        <w:trPr/>
        <w:tc>
          <w:tcPr>
            <w:tcW w:w="500" w:type="dxa"/>
          </w:tcPr>
          <w:p>
            <w:pPr>
              <w:jc w:val="center"/>
            </w:pPr>
            <w:r>
              <w:rPr>
                <w:rStyle w:val="BlueMSJHBD-SB12pt"/>
              </w:rPr>
              <w:t xml:space="preserve">11</w:t>
            </w:r>
          </w:p>
        </w:tc>
        <w:tc>
          <w:tcPr>
            <w:tcW w:w="2500" w:type="dxa"/>
          </w:tcPr>
          <w:p>
            <w:pPr>
              <w:jc w:val="left"/>
            </w:pPr>
            <w:r>
              <w:rPr>
                <w:rStyle w:val="BlueMSJHBD-SB12pt"/>
              </w:rPr>
              <w:t xml:space="preserve">2026-05-06(三)</w:t>
            </w:r>
          </w:p>
        </w:tc>
        <w:tc>
          <w:tcPr>
            <w:tcW w:w="7000" w:type="dxa"/>
          </w:tcPr>
          <w:p>
            <w:pPr>
              <w:jc w:val="left"/>
            </w:pPr>
            <w:r>
              <w:rPr>
                <w:rStyle w:val="BlueMSJHBD-SB12pt"/>
              </w:rPr>
              <w:t xml:space="preserve"/>
            </w:r>
          </w:p>
        </w:tc>
        <w:tc>
          <w:tcPr>
            <w:tcW w:w="500" w:type="dxa"/>
          </w:tcPr>
          <w:p>
            <w:pPr>
              <w:jc w:val="left"/>
            </w:pPr>
            <w:r>
              <w:rPr>
                <w:rStyle w:val="BlueMSJHBD-SB12pt"/>
              </w:rPr>
              <w:t xml:space="preserve"/>
            </w:r>
          </w:p>
        </w:tc>
      </w:tr>
      <w:tr>
        <w:trPr/>
        <w:tc>
          <w:tcPr>
            <w:tcW w:w="500" w:type="dxa"/>
          </w:tcPr>
          <w:p>
            <w:pPr>
              <w:jc w:val="center"/>
            </w:pPr>
            <w:r>
              <w:rPr>
                <w:rStyle w:val="BlueMSJHBD-SB12pt"/>
              </w:rPr>
              <w:t xml:space="preserve">12</w:t>
            </w:r>
          </w:p>
        </w:tc>
        <w:tc>
          <w:tcPr>
            <w:tcW w:w="2500" w:type="dxa"/>
          </w:tcPr>
          <w:p>
            <w:pPr>
              <w:jc w:val="left"/>
            </w:pPr>
            <w:r>
              <w:rPr>
                <w:rStyle w:val="BlueMSJHBD-SB12pt"/>
              </w:rPr>
              <w:t xml:space="preserve">2026-05-13(三)</w:t>
            </w:r>
          </w:p>
        </w:tc>
        <w:tc>
          <w:tcPr>
            <w:tcW w:w="7000" w:type="dxa"/>
          </w:tcPr>
          <w:p>
            <w:pPr>
              <w:jc w:val="left"/>
            </w:pPr>
            <w:r>
              <w:rPr>
                <w:rStyle w:val="BlueMSJHBD-SB12pt"/>
              </w:rPr>
              <w:t xml:space="preserve"/>
            </w:r>
          </w:p>
        </w:tc>
        <w:tc>
          <w:tcPr>
            <w:tcW w:w="500" w:type="dxa"/>
          </w:tcPr>
          <w:p>
            <w:pPr>
              <w:jc w:val="left"/>
            </w:pPr>
            <w:r>
              <w:rPr>
                <w:rStyle w:val="BlueMSJHBD-SB12pt"/>
              </w:rPr>
              <w:t xml:space="preserve"/>
            </w:r>
          </w:p>
        </w:tc>
      </w:tr>
      <w:tr>
        <w:trPr/>
        <w:tc>
          <w:tcPr>
            <w:tcW w:w="500" w:type="dxa"/>
          </w:tcPr>
          <w:p>
            <w:pPr>
              <w:jc w:val="center"/>
            </w:pPr>
            <w:r>
              <w:rPr>
                <w:rStyle w:val="BlueMSJHBD-SB12pt"/>
              </w:rPr>
              <w:t xml:space="preserve">13</w:t>
            </w:r>
          </w:p>
        </w:tc>
        <w:tc>
          <w:tcPr>
            <w:tcW w:w="2500" w:type="dxa"/>
          </w:tcPr>
          <w:p>
            <w:pPr>
              <w:jc w:val="left"/>
            </w:pPr>
            <w:r>
              <w:rPr>
                <w:rStyle w:val="BlueMSJHBD-SB12pt"/>
              </w:rPr>
              <w:t xml:space="preserve">2026-05-20(三)</w:t>
            </w:r>
          </w:p>
        </w:tc>
        <w:tc>
          <w:tcPr>
            <w:tcW w:w="7000" w:type="dxa"/>
          </w:tcPr>
          <w:p>
            <w:pPr>
              <w:jc w:val="left"/>
            </w:pPr>
            <w:r>
              <w:rPr>
                <w:rStyle w:val="BlueMSJHBD-SB12pt"/>
              </w:rPr>
              <w:t xml:space="preserve"/>
            </w:r>
          </w:p>
        </w:tc>
        <w:tc>
          <w:tcPr>
            <w:tcW w:w="500" w:type="dxa"/>
          </w:tcPr>
          <w:p>
            <w:pPr>
              <w:jc w:val="left"/>
            </w:pPr>
            <w:r>
              <w:rPr>
                <w:rStyle w:val="BlueMSJHBD-SB12pt"/>
              </w:rPr>
              <w:t xml:space="preserve"/>
            </w:r>
          </w:p>
        </w:tc>
      </w:tr>
      <w:tr>
        <w:trPr/>
        <w:tc>
          <w:tcPr>
            <w:tcW w:w="500" w:type="dxa"/>
          </w:tcPr>
          <w:p>
            <w:pPr>
              <w:jc w:val="center"/>
            </w:pPr>
            <w:r>
              <w:rPr>
                <w:rStyle w:val="BlueMSJHBD-SB12pt"/>
              </w:rPr>
              <w:t xml:space="preserve">14</w:t>
            </w:r>
          </w:p>
        </w:tc>
        <w:tc>
          <w:tcPr>
            <w:tcW w:w="2500" w:type="dxa"/>
          </w:tcPr>
          <w:p>
            <w:pPr>
              <w:jc w:val="left"/>
            </w:pPr>
            <w:r>
              <w:rPr>
                <w:rStyle w:val="BlueMSJHBD-SB12pt"/>
              </w:rPr>
              <w:t xml:space="preserve">2026-05-27(三)</w:t>
            </w:r>
          </w:p>
        </w:tc>
        <w:tc>
          <w:tcPr>
            <w:tcW w:w="7000" w:type="dxa"/>
          </w:tcPr>
          <w:p>
            <w:pPr>
              <w:jc w:val="left"/>
            </w:pPr>
            <w:r>
              <w:rPr>
                <w:rStyle w:val="BlueMSJHBD-SB12pt"/>
              </w:rPr>
              <w:t xml:space="preserve"/>
            </w:r>
          </w:p>
        </w:tc>
        <w:tc>
          <w:tcPr>
            <w:tcW w:w="500" w:type="dxa"/>
          </w:tcPr>
          <w:p>
            <w:pPr>
              <w:jc w:val="left"/>
            </w:pPr>
            <w:r>
              <w:rPr>
                <w:rStyle w:val="BlueMSJHBD-SB12pt"/>
              </w:rPr>
              <w:t xml:space="preserve"/>
            </w:r>
          </w:p>
        </w:tc>
      </w:tr>
      <w:tr>
        <w:trPr/>
        <w:tc>
          <w:tcPr>
            <w:tcW w:w="500" w:type="dxa"/>
          </w:tcPr>
          <w:p>
            <w:pPr>
              <w:jc w:val="center"/>
            </w:pPr>
            <w:r>
              <w:rPr>
                <w:rStyle w:val="BlueMSJHBD-SB12pt"/>
              </w:rPr>
              <w:t xml:space="preserve">15</w:t>
            </w:r>
          </w:p>
        </w:tc>
        <w:tc>
          <w:tcPr>
            <w:tcW w:w="2500" w:type="dxa"/>
          </w:tcPr>
          <w:p>
            <w:pPr>
              <w:jc w:val="left"/>
            </w:pPr>
            <w:r>
              <w:rPr>
                <w:rStyle w:val="BlueMSJHBD-SB12pt"/>
              </w:rPr>
              <w:t xml:space="preserve">2026-06-03(三)</w:t>
            </w:r>
          </w:p>
        </w:tc>
        <w:tc>
          <w:tcPr>
            <w:tcW w:w="7000" w:type="dxa"/>
          </w:tcPr>
          <w:p>
            <w:pPr>
              <w:jc w:val="left"/>
            </w:pPr>
            <w:r>
              <w:rPr>
                <w:rStyle w:val="BlueMSJHBD-SB12pt"/>
              </w:rPr>
              <w:t xml:space="preserve"/>
            </w:r>
          </w:p>
        </w:tc>
        <w:tc>
          <w:tcPr>
            <w:tcW w:w="500" w:type="dxa"/>
          </w:tcPr>
          <w:p>
            <w:pPr>
              <w:jc w:val="left"/>
            </w:pPr>
            <w:r>
              <w:rPr>
                <w:rStyle w:val="BlueMSJHBD-SB12pt"/>
              </w:rPr>
              <w:t xml:space="preserve"/>
            </w:r>
          </w:p>
        </w:tc>
      </w:tr>
      <w:tr>
        <w:trPr/>
        <w:tc>
          <w:tcPr>
            <w:tcW w:w="500" w:type="dxa"/>
          </w:tcPr>
          <w:p>
            <w:pPr>
              <w:jc w:val="center"/>
            </w:pPr>
            <w:r>
              <w:rPr>
                <w:rStyle w:val="BlueMSJHBD-SB12pt"/>
              </w:rPr>
              <w:t xml:space="preserve">16</w:t>
            </w:r>
          </w:p>
        </w:tc>
        <w:tc>
          <w:tcPr>
            <w:tcW w:w="2500" w:type="dxa"/>
          </w:tcPr>
          <w:p>
            <w:pPr>
              <w:jc w:val="left"/>
            </w:pPr>
            <w:r>
              <w:rPr>
                <w:rStyle w:val="BlueMSJHBD-SB12pt"/>
              </w:rPr>
              <w:t xml:space="preserve">2026-06-10(三)</w:t>
            </w:r>
          </w:p>
        </w:tc>
        <w:tc>
          <w:tcPr>
            <w:tcW w:w="7000" w:type="dxa"/>
          </w:tcPr>
          <w:p>
            <w:pPr>
              <w:jc w:val="left"/>
            </w:pPr>
            <w:r>
              <w:rPr>
                <w:rStyle w:val="BlueMSJHBD-SB12pt"/>
              </w:rPr>
              <w:t xml:space="preserve"/>
            </w:r>
          </w:p>
        </w:tc>
        <w:tc>
          <w:tcPr>
            <w:tcW w:w="500" w:type="dxa"/>
          </w:tcPr>
          <w:p>
            <w:pPr>
              <w:jc w:val="left"/>
            </w:pPr>
            <w:r>
              <w:rPr>
                <w:rStyle w:val="BlueMSJHBD-SB12pt"/>
              </w:rPr>
              <w:t xml:space="preserve"/>
            </w:r>
          </w:p>
        </w:tc>
      </w:tr>
    </w:tbl>
    <w:tbl>
      <w:tblGrid>
        <w:gridCol w:w="13000" w:type="dxa"/>
      </w:tblGrid>
      <w:tblPr>
        <w:tblStyle w:val="noteTable"/>
      </w:tblPr>
      <w:tr>
        <w:trPr/>
        <w:tc>
          <w:tcPr>
            <w:tcW w:w="13000" w:type="dxa"/>
          </w:tcPr>
          <w:p>
            <w:pPr>
              <w:jc w:val="left"/>
            </w:pPr>
            <w:r>
              <w:rPr>
                <w:rStyle w:val="MSJHBD-SB12pt"/>
              </w:rPr>
              <w:t xml:space="preserve">memo:</w:t>
            </w:r>
          </w:p>
        </w:tc>
      </w:tr>
      <w:tr>
        <w:trPr/>
        <w:tc>
          <w:tcPr>
            <w:tcW w:w="13000" w:type="dxa"/>
          </w:tcPr>
          <w:p>
            <w:pPr>
              <w:jc w:val="left"/>
            </w:pPr>
            <w:r>
              <w:rPr>
                <w:rStyle w:val="MSJHBD-SB12pt"/>
              </w:rPr>
              <w:t xml:space="preserve">1.To protect intellectual property right, please do not illegally photocopy textbooks.</w:t>
            </w:r>
          </w:p>
        </w:tc>
      </w:tr>
      <w:tr>
        <w:trPr/>
        <w:tc>
          <w:tcPr>
            <w:tcW w:w="13000" w:type="dxa"/>
          </w:tcPr>
          <w:p>
            <w:pPr>
              <w:jc w:val="left"/>
            </w:pPr>
            <w:r>
              <w:rPr>
                <w:rStyle w:val="MSJHBD-SB12pt"/>
              </w:rPr>
              <w:t xml:space="preserve">2.The others column of course details includes outside campus visit and seminar.</w:t>
            </w:r>
          </w:p>
        </w:tc>
      </w:tr>
      <w:tr>
        <w:trPr/>
        <w:tc>
          <w:tcPr>
            <w:tcW w:w="13000" w:type="dxa"/>
          </w:tcPr>
          <w:p>
            <w:pPr>
              <w:jc w:val="center"/>
            </w:pPr>
            <w:r>
              <w:rPr>
                <w:rStyle w:val="MSJHBD-SB12pt"/>
              </w:rPr>
              <w:t xml:space="preserve"> Copyright©2026 National Yang Ming Chiao Tung University ALL RIGHTS RESERVED.</w:t>
            </w:r>
          </w:p>
        </w:tc>
      </w:tr>
    </w:tbl>
    <w:sectPr>
      <w:pgSz w:orient="portrait" w:w="11905.511811023622" w:h="16837.79527559055"/>
      <w:pgMar w:top="566.9291338582676" w:right="566.9291338582676" w:bottom="566.9291338582676" w:left="566.9291338582676"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軟正黑體" w:hAnsi="微軟正黑體" w:eastAsia="微軟正黑體" w:cs="微軟正黑體"/>
        <w:sz w:val="24"/>
        <w:szCs w:val="24"/>
        <w:lang w:val="en-US"/>
      </w:rPr>
    </w:rPrDefault>
  </w:docDefaults>
  <w:style w:type="paragraph" w:default="1" w:styleId="Normal">
    <w:name w:val="Normal"/>
    <w:pPr>
      <w:jc w:val="both"/>
      <w:ind w:left="0" w:right="0" w:firstLine="0"/>
      <w:spacing w:before="0" w:after="0" w:line="285.59999999999997" w:lineRule="auto"/>
    </w:pPr>
  </w:style>
  <w:style w:type="character" w:styleId="FootnoteReference">
    <w:name w:val="Footnote Reference"/>
    <w:semiHidden/>
    <w:unhideWhenUsed/>
    <w:rPr>
      <w:vertAlign w:val="superscript"/>
    </w:rPr>
  </w:style>
  <w:style w:type="character">
    <w:name w:val="MSJHBD-SB16pt"/>
    <w:rPr>
      <w:rFonts w:ascii="微軟正黑體" w:hAnsi="微軟正黑體" w:eastAsia="微軟正黑體" w:cs="微軟正黑體"/>
      <w:sz w:val="32"/>
      <w:szCs w:val="32"/>
    </w:rPr>
  </w:style>
  <w:style w:type="character">
    <w:name w:val="MSJHBD-SB12pt"/>
    <w:rPr>
      <w:rFonts w:ascii="微軟正黑體" w:hAnsi="微軟正黑體" w:eastAsia="微軟正黑體" w:cs="微軟正黑體"/>
      <w:sz w:val="24"/>
      <w:szCs w:val="24"/>
    </w:rPr>
  </w:style>
  <w:style w:type="character">
    <w:name w:val="RedMSJHBD-SB12pt"/>
    <w:rPr>
      <w:rFonts w:ascii="微軟正黑體" w:hAnsi="微軟正黑體" w:eastAsia="微軟正黑體" w:cs="微軟正黑體"/>
      <w:color w:val="FF0000"/>
      <w:sz w:val="24"/>
      <w:szCs w:val="24"/>
    </w:rPr>
  </w:style>
  <w:style w:type="character">
    <w:name w:val="BlueMSJHBD-SB12pt"/>
    <w:rPr>
      <w:rFonts w:ascii="微軟正黑體" w:hAnsi="微軟正黑體" w:eastAsia="微軟正黑體" w:cs="微軟正黑體"/>
      <w:color w:val="0000FF"/>
      <w:sz w:val="24"/>
      <w:szCs w:val="24"/>
    </w:rPr>
  </w:style>
  <w:style w:type="character">
    <w:name w:val="DFKai-SB18pt"/>
    <w:rPr>
      <w:rFonts w:ascii="標楷體" w:hAnsi="標楷體" w:eastAsia="標楷體" w:cs="標楷體"/>
      <w:sz w:val="36"/>
      <w:szCs w:val="36"/>
    </w:rPr>
  </w:style>
  <w:style w:type="character">
    <w:name w:val="DFKai-SB12pt"/>
    <w:rPr>
      <w:rFonts w:ascii="標楷體" w:hAnsi="標楷體" w:eastAsia="標楷體" w:cs="標楷體"/>
      <w:sz w:val="24"/>
      <w:szCs w:val="24"/>
    </w:rPr>
  </w:style>
  <w:style w:type="character">
    <w:name w:val="RedDFKai-SB12pt"/>
    <w:rPr>
      <w:rFonts w:ascii="標楷體" w:hAnsi="標楷體" w:eastAsia="標楷體" w:cs="標楷體"/>
      <w:color w:val="FF0000"/>
      <w:sz w:val="24"/>
      <w:szCs w:val="24"/>
    </w:rPr>
  </w:style>
  <w:style w:type="character">
    <w:name w:val="BlueDFKai-SB12pt"/>
    <w:rPr>
      <w:rFonts w:ascii="標楷體" w:hAnsi="標楷體" w:eastAsia="標楷體" w:cs="標楷體"/>
      <w:color w:val="0000FF"/>
      <w:sz w:val="24"/>
      <w:szCs w:val="24"/>
    </w:rPr>
  </w:style>
  <w:style w:type="table" w:customStyle="1" w:styleId="myTable">
    <w:name w:val="myTable"/>
    <w:uiPriority w:val="99"/>
    <w:tblPr>
      <w:tblW w:w="0" w:type="auto"/>
      <w:tblBorders>
        <w:top w:val="single" w:sz="15" w:color="000000"/>
        <w:left w:val="single" w:sz="15" w:color="000000"/>
        <w:right w:val="single" w:sz="15" w:color="000000"/>
        <w:bottom w:val="single" w:sz="15" w:color="000000"/>
        <w:insideH w:val="single" w:sz="1" w:color="000000"/>
        <w:insideV w:val="single" w:sz="1" w:color="000000"/>
      </w:tblBorders>
    </w:tblPr>
  </w:style>
  <w:style w:type="table" w:customStyle="1" w:styleId="outlineTable">
    <w:name w:val="outlineTable"/>
    <w:uiPriority w:val="99"/>
    <w:tblPr>
      <w:tblW w:w="0" w:type="auto"/>
      <w:tblBorders>
        <w:top w:val="single" w:sz="15" w:color="000000"/>
        <w:left w:val="single" w:sz="15" w:color="000000"/>
        <w:right w:val="single" w:sz="15" w:color="000000"/>
        <w:bottom w:val="single" w:sz="15" w:color="000000"/>
        <w:insideH w:val="single" w:sz="1" w:color="000000"/>
        <w:insideV w:val="single" w:sz="1" w:color="000000"/>
      </w:tblBorders>
    </w:tblPr>
  </w:style>
  <w:style w:type="table" w:customStyle="1" w:styleId="descriptionDataTable">
    <w:name w:val="descriptionDataTable"/>
    <w:uiPriority w:val="99"/>
    <w:tblPr>
      <w:tblW w:w="0" w:type="auto"/>
      <w:tblBorders>
        <w:top w:val="single" w:sz="15" w:color="000000"/>
        <w:left w:val="single" w:sz="15" w:color="000000"/>
        <w:right w:val="single" w:sz="15" w:color="000000"/>
        <w:bottom w:val="single" w:sz="15" w:color="000000"/>
        <w:insideH w:val="single" w:sz="1" w:color="000000"/>
        <w:insideV w:val="single" w:sz="1" w:color="000000"/>
      </w:tblBorders>
    </w:tblPr>
  </w:style>
  <w:style w:type="table" w:customStyle="1" w:styleId="syllabusDataTable">
    <w:name w:val="syllabusDataTable"/>
    <w:uiPriority w:val="99"/>
    <w:tblPr>
      <w:tblW w:w="0" w:type="auto"/>
      <w:tblBorders>
        <w:top w:val="single" w:sz="15" w:color="000000"/>
        <w:left w:val="single" w:sz="15" w:color="000000"/>
        <w:right w:val="single" w:sz="15" w:color="000000"/>
        <w:bottom w:val="single" w:sz="15" w:color="000000"/>
        <w:insideH w:val="single" w:sz="1" w:color="000000"/>
        <w:insideV w:val="single" w:sz="1" w:color="000000"/>
      </w:tblBorders>
    </w:tblPr>
  </w:style>
  <w:style w:type="table" w:customStyle="1" w:styleId="noteTable">
    <w:name w:val="noteTable"/>
    <w:uiPriority w:val="99"/>
    <w:tblPr>
      <w:tblW w:w="0" w:type="auto"/>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NCTU</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National Chiao Tung University Curriculum Management System</dc:creator>
  <dc:title>國立陽明交通大學課務管理系統之選課系統</dc:title>
  <dc:description>https://ccms.nycu.edu.tw</dc:description>
  <dc:subject/>
  <cp:keywords/>
  <cp:category/>
  <cp:lastModifiedBy>CCMS</cp:lastModifiedBy>
  <dcterms:created xsi:type="dcterms:W3CDTF">2026-04-17T10:25:41+00:00</dcterms:created>
  <dcterms:modified xsi:type="dcterms:W3CDTF">2026-04-17T10:25:41+00:00</dcterms:modified>
</cp:coreProperties>
</file>

<file path=docProps/custom.xml><?xml version="1.0" encoding="utf-8"?>
<Properties xmlns="http://schemas.openxmlformats.org/officeDocument/2006/custom-properties" xmlns:vt="http://schemas.openxmlformats.org/officeDocument/2006/docPropsVTypes"/>
</file>