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C28" w:rsidRPr="00BC2FF6" w:rsidRDefault="00D91C28" w:rsidP="000D3493">
      <w:pPr>
        <w:jc w:val="center"/>
        <w:rPr>
          <w:rFonts w:ascii="微软雅黑" w:eastAsia="微软雅黑" w:hAnsi="微软雅黑" w:cs="Arial Unicode MS"/>
          <w:b/>
          <w:color w:val="FF8800"/>
          <w:sz w:val="52"/>
          <w:szCs w:val="52"/>
          <w:lang w:val="en-US" w:eastAsia="zh-CN"/>
        </w:rPr>
      </w:pPr>
    </w:p>
    <w:p w:rsidR="00D91C28" w:rsidRPr="00BC2FF6" w:rsidRDefault="00D91C28" w:rsidP="000D3493">
      <w:pPr>
        <w:jc w:val="center"/>
        <w:rPr>
          <w:rFonts w:ascii="微软雅黑" w:eastAsia="微软雅黑" w:hAnsi="微软雅黑" w:cs="Arial Unicode MS"/>
          <w:b/>
          <w:color w:val="FF8800"/>
          <w:sz w:val="52"/>
          <w:szCs w:val="52"/>
          <w:lang w:val="en-US" w:eastAsia="zh-CN"/>
        </w:rPr>
      </w:pPr>
    </w:p>
    <w:p w:rsidR="00D91C28" w:rsidRPr="00BC2FF6" w:rsidRDefault="00D91C28" w:rsidP="000D3493">
      <w:pPr>
        <w:jc w:val="center"/>
        <w:rPr>
          <w:rFonts w:ascii="微软雅黑" w:eastAsia="微软雅黑" w:hAnsi="微软雅黑" w:cs="Arial Unicode MS"/>
          <w:b/>
          <w:color w:val="FF8800"/>
          <w:sz w:val="52"/>
          <w:szCs w:val="52"/>
          <w:lang w:val="en-US" w:eastAsia="zh-CN"/>
        </w:rPr>
      </w:pPr>
    </w:p>
    <w:p w:rsidR="00874CCC" w:rsidRPr="00BC2FF6" w:rsidRDefault="00874CCC" w:rsidP="000D3493">
      <w:pPr>
        <w:jc w:val="center"/>
        <w:rPr>
          <w:rFonts w:ascii="微软雅黑" w:eastAsia="微软雅黑" w:hAnsi="微软雅黑" w:cs="Arial Unicode MS"/>
          <w:b/>
          <w:color w:val="FF8800"/>
          <w:sz w:val="52"/>
          <w:szCs w:val="52"/>
          <w:lang w:val="en-US" w:eastAsia="zh-CN"/>
        </w:rPr>
      </w:pPr>
    </w:p>
    <w:p w:rsidR="0011447D" w:rsidRPr="00BC2FF6" w:rsidRDefault="00D91C28" w:rsidP="000D3493">
      <w:pPr>
        <w:jc w:val="center"/>
        <w:rPr>
          <w:rFonts w:ascii="微软雅黑" w:eastAsia="微软雅黑" w:hAnsi="微软雅黑" w:cs="Arial Unicode MS"/>
          <w:b/>
          <w:color w:val="FF8800"/>
          <w:sz w:val="52"/>
          <w:szCs w:val="52"/>
          <w:lang w:val="en-US" w:eastAsia="zh-CN"/>
        </w:rPr>
      </w:pPr>
      <w:r w:rsidRPr="00BC2FF6">
        <w:rPr>
          <w:rFonts w:ascii="微软雅黑" w:eastAsia="微软雅黑" w:hAnsi="微软雅黑" w:cs="Arial Unicode MS" w:hint="eastAsia"/>
          <w:b/>
          <w:color w:val="FF8800"/>
          <w:sz w:val="52"/>
          <w:szCs w:val="52"/>
          <w:lang w:val="en-US" w:eastAsia="zh-CN"/>
        </w:rPr>
        <w:t>贝加莱</w:t>
      </w:r>
      <w:r w:rsidR="00574E7E" w:rsidRPr="00BC2FF6">
        <w:rPr>
          <w:rFonts w:ascii="微软雅黑" w:eastAsia="微软雅黑" w:hAnsi="微软雅黑" w:cs="Arial Unicode MS" w:hint="eastAsia"/>
          <w:b/>
          <w:color w:val="FF8800"/>
          <w:sz w:val="52"/>
          <w:szCs w:val="52"/>
          <w:lang w:val="en-US" w:eastAsia="zh-CN"/>
        </w:rPr>
        <w:t>培训指南2018</w:t>
      </w:r>
    </w:p>
    <w:p w:rsidR="00F1789B" w:rsidRPr="00BC2FF6" w:rsidRDefault="00F1789B" w:rsidP="000D3493">
      <w:pPr>
        <w:jc w:val="center"/>
        <w:rPr>
          <w:rFonts w:ascii="微软雅黑" w:eastAsia="微软雅黑" w:hAnsi="微软雅黑" w:cs="Arial Unicode MS"/>
          <w:b/>
          <w:color w:val="FF8800"/>
          <w:sz w:val="10"/>
          <w:szCs w:val="52"/>
          <w:lang w:val="en-US" w:eastAsia="zh-CN"/>
        </w:rPr>
      </w:pPr>
    </w:p>
    <w:p w:rsidR="0011447D" w:rsidRPr="00BC2FF6" w:rsidRDefault="000D3493" w:rsidP="000D3493">
      <w:pPr>
        <w:pStyle w:val="FlietextEinzug"/>
        <w:jc w:val="center"/>
        <w:rPr>
          <w:rFonts w:ascii="微软雅黑" w:eastAsia="微软雅黑" w:hAnsi="微软雅黑"/>
          <w:color w:val="F79646" w:themeColor="accent6"/>
          <w:sz w:val="21"/>
          <w:lang w:val="en-US" w:eastAsia="zh-CN"/>
        </w:rPr>
      </w:pPr>
      <w:r w:rsidRPr="00BC2FF6">
        <w:rPr>
          <w:rFonts w:ascii="微软雅黑" w:eastAsia="微软雅黑" w:hAnsi="微软雅黑" w:hint="eastAsia"/>
          <w:color w:val="F79646" w:themeColor="accent6"/>
          <w:lang w:val="en-US" w:eastAsia="zh-CN"/>
        </w:rPr>
        <w:t xml:space="preserve">                                                                     </w:t>
      </w:r>
      <w:proofErr w:type="gramStart"/>
      <w:r w:rsidR="0011447D" w:rsidRPr="00BC2FF6">
        <w:rPr>
          <w:rFonts w:ascii="微软雅黑" w:eastAsia="微软雅黑" w:hAnsi="微软雅黑" w:hint="eastAsia"/>
          <w:color w:val="F79646" w:themeColor="accent6"/>
          <w:sz w:val="21"/>
          <w:lang w:val="en-US" w:eastAsia="zh-CN"/>
        </w:rPr>
        <w:t>by</w:t>
      </w:r>
      <w:proofErr w:type="gramEnd"/>
      <w:r w:rsidR="0011447D" w:rsidRPr="00BC2FF6">
        <w:rPr>
          <w:rFonts w:ascii="微软雅黑" w:eastAsia="微软雅黑" w:hAnsi="微软雅黑" w:hint="eastAsia"/>
          <w:color w:val="F79646" w:themeColor="accent6"/>
          <w:sz w:val="21"/>
          <w:lang w:val="en-US" w:eastAsia="zh-CN"/>
        </w:rPr>
        <w:t xml:space="preserve"> B&amp;R Automation Academy</w:t>
      </w:r>
    </w:p>
    <w:p w:rsidR="00EF4798" w:rsidRPr="00BC2FF6" w:rsidRDefault="00574E7E" w:rsidP="00D91C28">
      <w:pPr>
        <w:rPr>
          <w:rFonts w:ascii="微软雅黑" w:eastAsia="微软雅黑" w:hAnsi="微软雅黑"/>
          <w:lang w:val="en-US" w:eastAsia="zh-CN"/>
        </w:rPr>
      </w:pPr>
      <w:r w:rsidRPr="00BC2FF6">
        <w:rPr>
          <w:rFonts w:ascii="微软雅黑" w:eastAsia="微软雅黑" w:hAnsi="微软雅黑"/>
          <w:lang w:val="en-US" w:eastAsia="zh-CN"/>
        </w:rPr>
        <w:br w:type="page"/>
      </w:r>
    </w:p>
    <w:sdt>
      <w:sdtPr>
        <w:rPr>
          <w:rFonts w:ascii="微软雅黑" w:eastAsia="微软雅黑" w:hAnsi="微软雅黑" w:cs="Times New Roman"/>
          <w:b w:val="0"/>
          <w:bCs w:val="0"/>
          <w:color w:val="auto"/>
          <w:sz w:val="20"/>
          <w:szCs w:val="20"/>
          <w:lang w:val="de-DE"/>
        </w:rPr>
        <w:id w:val="1880048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F4798" w:rsidRPr="00BC2FF6" w:rsidRDefault="00EF4798">
          <w:pPr>
            <w:pStyle w:val="TOCHeading"/>
            <w:rPr>
              <w:rFonts w:ascii="微软雅黑" w:eastAsia="微软雅黑" w:hAnsi="微软雅黑"/>
              <w:lang w:eastAsia="zh-CN"/>
            </w:rPr>
          </w:pPr>
          <w:r w:rsidRPr="00BC2FF6">
            <w:rPr>
              <w:rFonts w:ascii="微软雅黑" w:eastAsia="微软雅黑" w:hAnsi="微软雅黑" w:hint="eastAsia"/>
              <w:lang w:eastAsia="zh-CN"/>
            </w:rPr>
            <w:t>目录</w:t>
          </w:r>
        </w:p>
        <w:p w:rsidR="003A6BA1" w:rsidRDefault="00EF479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  <w:lang w:val="en-US" w:eastAsia="zh-CN"/>
            </w:rPr>
          </w:pPr>
          <w:r w:rsidRPr="00BC2FF6">
            <w:rPr>
              <w:rFonts w:ascii="微软雅黑" w:eastAsia="微软雅黑" w:hAnsi="微软雅黑"/>
            </w:rPr>
            <w:fldChar w:fldCharType="begin"/>
          </w:r>
          <w:r w:rsidRPr="00BC2FF6">
            <w:rPr>
              <w:rFonts w:ascii="微软雅黑" w:eastAsia="微软雅黑" w:hAnsi="微软雅黑"/>
            </w:rPr>
            <w:instrText xml:space="preserve"> TOC \o "1-3" \h \z \u </w:instrText>
          </w:r>
          <w:r w:rsidRPr="00BC2FF6">
            <w:rPr>
              <w:rFonts w:ascii="微软雅黑" w:eastAsia="微软雅黑" w:hAnsi="微软雅黑"/>
            </w:rPr>
            <w:fldChar w:fldCharType="separate"/>
          </w:r>
          <w:hyperlink w:anchor="_Toc499192158" w:history="1">
            <w:r w:rsidR="003A6BA1" w:rsidRPr="00AD394F">
              <w:rPr>
                <w:rStyle w:val="Hyperlink"/>
                <w:rFonts w:eastAsia="微软雅黑"/>
                <w:noProof/>
                <w:lang w:eastAsia="zh-CN"/>
              </w:rPr>
              <w:t>1</w:t>
            </w:r>
            <w:r w:rsidR="003A6BA1" w:rsidRPr="00AD394F">
              <w:rPr>
                <w:rStyle w:val="Hyperlink"/>
                <w:rFonts w:ascii="微软雅黑" w:eastAsia="微软雅黑" w:hAnsi="微软雅黑" w:hint="eastAsia"/>
                <w:noProof/>
              </w:rPr>
              <w:t xml:space="preserve"> 概述</w:t>
            </w:r>
            <w:r w:rsidR="003A6BA1">
              <w:rPr>
                <w:noProof/>
                <w:webHidden/>
              </w:rPr>
              <w:tab/>
            </w:r>
            <w:r w:rsidR="003A6BA1">
              <w:rPr>
                <w:noProof/>
                <w:webHidden/>
              </w:rPr>
              <w:fldChar w:fldCharType="begin"/>
            </w:r>
            <w:r w:rsidR="003A6BA1">
              <w:rPr>
                <w:noProof/>
                <w:webHidden/>
              </w:rPr>
              <w:instrText xml:space="preserve"> PAGEREF _Toc499192158 \h </w:instrText>
            </w:r>
            <w:r w:rsidR="003A6BA1">
              <w:rPr>
                <w:noProof/>
                <w:webHidden/>
              </w:rPr>
            </w:r>
            <w:r w:rsidR="003A6BA1">
              <w:rPr>
                <w:noProof/>
                <w:webHidden/>
              </w:rPr>
              <w:fldChar w:fldCharType="separate"/>
            </w:r>
            <w:r w:rsidR="003A6BA1">
              <w:rPr>
                <w:noProof/>
                <w:webHidden/>
              </w:rPr>
              <w:t>3</w:t>
            </w:r>
            <w:r w:rsidR="003A6BA1"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99192159" w:history="1">
            <w:r w:rsidRPr="00AD394F">
              <w:rPr>
                <w:rStyle w:val="Hyperlink"/>
                <w:rFonts w:eastAsia="微软雅黑"/>
                <w:noProof/>
              </w:rPr>
              <w:t>1.1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</w:rPr>
              <w:t xml:space="preserve"> 典型的培训过程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99192160" w:history="1">
            <w:r w:rsidRPr="00AD394F">
              <w:rPr>
                <w:rStyle w:val="Hyperlink"/>
                <w:rFonts w:eastAsia="微软雅黑"/>
                <w:noProof/>
                <w:lang w:val="en-US" w:eastAsia="zh-CN"/>
              </w:rPr>
              <w:t>1.2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  <w:lang w:val="en-US" w:eastAsia="zh-CN"/>
              </w:rPr>
              <w:t xml:space="preserve"> 特别提示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  <w:lang w:val="en-US" w:eastAsia="zh-CN"/>
            </w:rPr>
          </w:pPr>
          <w:hyperlink w:anchor="_Toc499192161" w:history="1">
            <w:r w:rsidRPr="00AD394F">
              <w:rPr>
                <w:rStyle w:val="Hyperlink"/>
                <w:rFonts w:eastAsia="微软雅黑"/>
                <w:noProof/>
                <w:lang w:eastAsia="zh-CN"/>
              </w:rPr>
              <w:t>2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  <w:lang w:eastAsia="zh-CN"/>
              </w:rPr>
              <w:t xml:space="preserve"> 培训路径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  <w:lang w:val="en-US" w:eastAsia="zh-CN"/>
            </w:rPr>
          </w:pPr>
          <w:hyperlink w:anchor="_Toc499192162" w:history="1">
            <w:r w:rsidRPr="00AD394F">
              <w:rPr>
                <w:rStyle w:val="Hyperlink"/>
                <w:rFonts w:eastAsia="微软雅黑"/>
                <w:noProof/>
              </w:rPr>
              <w:t>3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  <w:lang w:eastAsia="zh-CN"/>
              </w:rPr>
              <w:t xml:space="preserve"> 培训课程介绍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99192163" w:history="1">
            <w:r w:rsidRPr="00AD394F">
              <w:rPr>
                <w:rStyle w:val="Hyperlink"/>
                <w:rFonts w:eastAsia="微软雅黑"/>
                <w:noProof/>
              </w:rPr>
              <w:t>3.1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</w:rPr>
              <w:t xml:space="preserve"> 基础培训</w:t>
            </w:r>
            <w:r w:rsidRPr="00AD394F">
              <w:rPr>
                <w:rStyle w:val="Hyperlink"/>
                <w:rFonts w:ascii="微软雅黑" w:eastAsia="微软雅黑" w:hAnsi="微软雅黑"/>
                <w:noProof/>
              </w:rPr>
              <w:t xml:space="preserve"> -  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</w:rPr>
              <w:t>控制和集成可视化基础课程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99192164" w:history="1">
            <w:r w:rsidRPr="00AD394F">
              <w:rPr>
                <w:rStyle w:val="Hyperlink"/>
                <w:rFonts w:eastAsia="微软雅黑"/>
                <w:noProof/>
              </w:rPr>
              <w:t>3.2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</w:rPr>
              <w:t xml:space="preserve"> 基础培训</w:t>
            </w:r>
            <w:r w:rsidRPr="00AD394F">
              <w:rPr>
                <w:rStyle w:val="Hyperlink"/>
                <w:rFonts w:ascii="微软雅黑" w:eastAsia="微软雅黑" w:hAnsi="微软雅黑"/>
                <w:noProof/>
              </w:rPr>
              <w:t xml:space="preserve"> -  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</w:rPr>
              <w:t>控制和集成可视化中级课程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99192165" w:history="1">
            <w:r w:rsidRPr="00AD394F">
              <w:rPr>
                <w:rStyle w:val="Hyperlink"/>
                <w:rFonts w:eastAsia="微软雅黑"/>
                <w:noProof/>
              </w:rPr>
              <w:t>3.3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</w:rPr>
              <w:t xml:space="preserve"> 基础培训</w:t>
            </w:r>
            <w:r w:rsidRPr="00AD394F">
              <w:rPr>
                <w:rStyle w:val="Hyperlink"/>
                <w:rFonts w:ascii="微软雅黑" w:eastAsia="微软雅黑" w:hAnsi="微软雅黑"/>
                <w:noProof/>
              </w:rPr>
              <w:t xml:space="preserve"> -  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</w:rPr>
              <w:t>运动控制基础课程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99192166" w:history="1">
            <w:r w:rsidRPr="00AD394F">
              <w:rPr>
                <w:rStyle w:val="Hyperlink"/>
                <w:rFonts w:eastAsia="微软雅黑"/>
                <w:noProof/>
              </w:rPr>
              <w:t>3.4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</w:rPr>
              <w:t xml:space="preserve"> 专题培训</w:t>
            </w:r>
            <w:r w:rsidRPr="00AD394F">
              <w:rPr>
                <w:rStyle w:val="Hyperlink"/>
                <w:rFonts w:ascii="微软雅黑" w:eastAsia="微软雅黑" w:hAnsi="微软雅黑"/>
                <w:noProof/>
              </w:rPr>
              <w:t xml:space="preserve"> -  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</w:rPr>
              <w:t>多轴运动控制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99192167" w:history="1">
            <w:r w:rsidRPr="00AD394F">
              <w:rPr>
                <w:rStyle w:val="Hyperlink"/>
                <w:rFonts w:eastAsia="微软雅黑"/>
                <w:noProof/>
              </w:rPr>
              <w:t>3.5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</w:rPr>
              <w:t xml:space="preserve"> 专题培训</w:t>
            </w:r>
            <w:r w:rsidRPr="00AD394F">
              <w:rPr>
                <w:rStyle w:val="Hyperlink"/>
                <w:rFonts w:ascii="微软雅黑" w:eastAsia="微软雅黑" w:hAnsi="微软雅黑"/>
                <w:noProof/>
                <w:lang w:eastAsia="zh-CN"/>
              </w:rPr>
              <w:t xml:space="preserve"> </w:t>
            </w:r>
            <w:r w:rsidRPr="00AD394F">
              <w:rPr>
                <w:rStyle w:val="Hyperlink"/>
                <w:rFonts w:ascii="微软雅黑" w:eastAsia="微软雅黑" w:hAnsi="微软雅黑"/>
                <w:noProof/>
              </w:rPr>
              <w:t>-</w:t>
            </w:r>
            <w:r w:rsidRPr="00AD394F">
              <w:rPr>
                <w:rStyle w:val="Hyperlink"/>
                <w:rFonts w:ascii="微软雅黑" w:eastAsia="微软雅黑" w:hAnsi="微软雅黑"/>
                <w:noProof/>
                <w:lang w:eastAsia="zh-CN"/>
              </w:rPr>
              <w:t xml:space="preserve"> 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</w:rPr>
              <w:t>诊断与维护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  <w:lang w:val="en-US" w:eastAsia="zh-CN"/>
            </w:rPr>
          </w:pPr>
          <w:hyperlink w:anchor="_Toc499192168" w:history="1">
            <w:r w:rsidRPr="00AD394F">
              <w:rPr>
                <w:rStyle w:val="Hyperlink"/>
                <w:rFonts w:eastAsia="微软雅黑"/>
                <w:noProof/>
                <w:lang w:val="en-US" w:eastAsia="zh-CN"/>
              </w:rPr>
              <w:t>4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  <w:lang w:val="en-US" w:eastAsia="zh-CN"/>
              </w:rPr>
              <w:t xml:space="preserve"> 课程计划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  <w:lang w:val="en-US" w:eastAsia="zh-CN"/>
            </w:rPr>
          </w:pPr>
          <w:hyperlink w:anchor="_Toc499192169" w:history="1">
            <w:r w:rsidRPr="00AD394F">
              <w:rPr>
                <w:rStyle w:val="Hyperlink"/>
                <w:rFonts w:eastAsia="微软雅黑"/>
                <w:noProof/>
                <w:lang w:val="en-US" w:eastAsia="zh-CN"/>
              </w:rPr>
              <w:t>5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  <w:lang w:val="en-US" w:eastAsia="zh-CN"/>
              </w:rPr>
              <w:t xml:space="preserve"> 流程和报名注意事项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  <w:lang w:val="en-US" w:eastAsia="zh-CN"/>
            </w:rPr>
          </w:pPr>
          <w:hyperlink w:anchor="_Toc499192170" w:history="1">
            <w:r w:rsidRPr="00AD394F">
              <w:rPr>
                <w:rStyle w:val="Hyperlink"/>
                <w:rFonts w:eastAsia="微软雅黑"/>
                <w:noProof/>
                <w:lang w:val="en-US" w:eastAsia="zh-CN"/>
              </w:rPr>
              <w:t>6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  <w:lang w:val="en-US" w:eastAsia="zh-CN"/>
              </w:rPr>
              <w:t xml:space="preserve"> 培训申请表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  <w:lang w:val="en-US" w:eastAsia="zh-CN"/>
            </w:rPr>
          </w:pPr>
          <w:hyperlink w:anchor="_Toc499192171" w:history="1">
            <w:r w:rsidRPr="00AD394F">
              <w:rPr>
                <w:rStyle w:val="Hyperlink"/>
                <w:rFonts w:eastAsia="微软雅黑"/>
                <w:noProof/>
                <w:lang w:val="en-US" w:eastAsia="zh-CN"/>
              </w:rPr>
              <w:t>7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  <w:lang w:val="en-US" w:eastAsia="zh-CN"/>
              </w:rPr>
              <w:t xml:space="preserve"> 需求评估问卷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  <w:lang w:val="en-US" w:eastAsia="zh-CN"/>
            </w:rPr>
          </w:pPr>
          <w:hyperlink w:anchor="_Toc499192172" w:history="1">
            <w:r w:rsidRPr="00AD394F">
              <w:rPr>
                <w:rStyle w:val="Hyperlink"/>
                <w:rFonts w:eastAsia="微软雅黑"/>
                <w:noProof/>
                <w:lang w:val="zh-CN" w:eastAsia="zh-CN"/>
              </w:rPr>
              <w:t>8</w:t>
            </w:r>
            <w:r w:rsidRPr="00AD394F">
              <w:rPr>
                <w:rStyle w:val="Hyperlink"/>
                <w:rFonts w:ascii="微软雅黑" w:eastAsia="微软雅黑" w:hAnsi="微软雅黑" w:hint="eastAsia"/>
                <w:noProof/>
                <w:lang w:val="zh-CN" w:eastAsia="zh-CN"/>
              </w:rPr>
              <w:t xml:space="preserve">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99192173" w:history="1">
            <w:r w:rsidRPr="00AD394F">
              <w:rPr>
                <w:rStyle w:val="Hyperlink"/>
                <w:rFonts w:ascii="微软雅黑" w:eastAsia="微软雅黑" w:hAnsi="微软雅黑" w:hint="eastAsia"/>
                <w:noProof/>
                <w:lang w:val="zh-CN" w:eastAsia="zh-CN"/>
              </w:rPr>
              <w:t>贝加莱软件下载地址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99192174" w:history="1">
            <w:r w:rsidRPr="00AD394F">
              <w:rPr>
                <w:rStyle w:val="Hyperlink"/>
                <w:rFonts w:ascii="微软雅黑" w:eastAsia="微软雅黑" w:hAnsi="微软雅黑" w:hint="eastAsia"/>
                <w:noProof/>
                <w:lang w:eastAsia="zh-CN"/>
              </w:rPr>
              <w:t>贝加莱培训手册下载地址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99192175" w:history="1">
            <w:r w:rsidRPr="00AD394F">
              <w:rPr>
                <w:rStyle w:val="Hyperlink"/>
                <w:rFonts w:ascii="微软雅黑" w:eastAsia="微软雅黑" w:hAnsi="微软雅黑" w:hint="eastAsia"/>
                <w:noProof/>
                <w:lang w:val="zh-CN" w:eastAsia="zh-CN"/>
              </w:rPr>
              <w:t>贝加莱上海培训中心周边住宿推荐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99192176" w:history="1">
            <w:r w:rsidRPr="00AD394F">
              <w:rPr>
                <w:rStyle w:val="Hyperlink"/>
                <w:rFonts w:ascii="微软雅黑" w:eastAsia="微软雅黑" w:hAnsi="微软雅黑" w:hint="eastAsia"/>
                <w:noProof/>
                <w:lang w:val="zh-CN" w:eastAsia="zh-CN"/>
              </w:rPr>
              <w:t>贝加莱大中华区培训中点地址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BA1" w:rsidRDefault="003A6BA1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99192177" w:history="1">
            <w:r w:rsidRPr="00AD394F">
              <w:rPr>
                <w:rStyle w:val="Hyperlink"/>
                <w:rFonts w:ascii="微软雅黑" w:eastAsia="微软雅黑" w:hAnsi="微软雅黑" w:hint="eastAsia"/>
                <w:noProof/>
                <w:lang w:eastAsia="zh-CN"/>
              </w:rPr>
              <w:t>培训报名申请表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98" w:rsidRPr="00BC2FF6" w:rsidRDefault="00EF4798">
          <w:pPr>
            <w:rPr>
              <w:rFonts w:ascii="微软雅黑" w:eastAsia="微软雅黑" w:hAnsi="微软雅黑"/>
            </w:rPr>
          </w:pPr>
          <w:r w:rsidRPr="00BC2FF6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:rsidR="00926AA1" w:rsidRPr="00BC2FF6" w:rsidRDefault="00400DE2" w:rsidP="004E4541">
      <w:pPr>
        <w:rPr>
          <w:rFonts w:ascii="微软雅黑" w:eastAsia="微软雅黑" w:hAnsi="微软雅黑"/>
          <w:lang w:val="en-US" w:eastAsia="zh-CN"/>
        </w:rPr>
      </w:pPr>
      <w:r w:rsidRPr="00BC2FF6">
        <w:rPr>
          <w:rFonts w:ascii="微软雅黑" w:eastAsia="微软雅黑" w:hAnsi="微软雅黑"/>
          <w:lang w:val="en-US" w:eastAsia="zh-CN"/>
        </w:rPr>
        <w:br w:type="page"/>
      </w:r>
    </w:p>
    <w:p w:rsidR="00EF4798" w:rsidRPr="00BC2FF6" w:rsidRDefault="0011447D" w:rsidP="0011447D">
      <w:pPr>
        <w:pStyle w:val="Heading1"/>
        <w:rPr>
          <w:rFonts w:ascii="微软雅黑" w:eastAsia="微软雅黑" w:hAnsi="微软雅黑"/>
          <w:lang w:eastAsia="zh-CN"/>
        </w:rPr>
      </w:pPr>
      <w:bookmarkStart w:id="0" w:name="_Toc499192158"/>
      <w:r w:rsidRPr="00BC2FF6">
        <w:rPr>
          <w:rFonts w:ascii="微软雅黑" w:eastAsia="微软雅黑" w:hAnsi="微软雅黑" w:hint="eastAsia"/>
        </w:rPr>
        <w:lastRenderedPageBreak/>
        <w:t>概述</w:t>
      </w:r>
      <w:bookmarkEnd w:id="0"/>
    </w:p>
    <w:p w:rsidR="0097491E" w:rsidRPr="00BC2FF6" w:rsidRDefault="0097491E" w:rsidP="00C036E8">
      <w:pPr>
        <w:pStyle w:val="FlietextEinzug"/>
        <w:ind w:firstLine="225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/>
          <w:sz w:val="18"/>
          <w:lang w:val="en-US" w:eastAsia="zh-CN"/>
        </w:rPr>
        <w:t>您好！首先十分感谢贵司对贝加莱一直的支持，基于增强双方技术交流的考虑，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以下介绍贝加莱2018培训报名流程，欢迎您的参与。</w:t>
      </w:r>
    </w:p>
    <w:p w:rsidR="00617CA0" w:rsidRPr="00BC2FF6" w:rsidRDefault="00617CA0" w:rsidP="00C036E8">
      <w:pPr>
        <w:pStyle w:val="FlietextEinzug"/>
        <w:ind w:firstLine="225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贝加莱的提供的培训课程以及培训</w:t>
      </w:r>
      <w:r w:rsidRPr="00BC2FF6">
        <w:rPr>
          <w:rFonts w:ascii="微软雅黑" w:eastAsia="微软雅黑" w:hAnsi="微软雅黑"/>
          <w:sz w:val="18"/>
          <w:lang w:val="en-US" w:eastAsia="zh-CN"/>
        </w:rPr>
        <w:t>路径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均严格按照贝加莱总部规范引进，按照课程参与者</w:t>
      </w:r>
      <w:r w:rsidRPr="00BC2FF6">
        <w:rPr>
          <w:rFonts w:ascii="微软雅黑" w:eastAsia="微软雅黑" w:hAnsi="微软雅黑"/>
          <w:sz w:val="18"/>
          <w:lang w:val="en-US" w:eastAsia="zh-CN"/>
        </w:rPr>
        <w:t>已有的经验和水平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进行</w:t>
      </w:r>
      <w:r w:rsidRPr="00BC2FF6">
        <w:rPr>
          <w:rFonts w:ascii="微软雅黑" w:eastAsia="微软雅黑" w:hAnsi="微软雅黑"/>
          <w:sz w:val="18"/>
          <w:lang w:val="en-US" w:eastAsia="zh-CN"/>
        </w:rPr>
        <w:t>，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并</w:t>
      </w:r>
      <w:r w:rsidRPr="00BC2FF6">
        <w:rPr>
          <w:rFonts w:ascii="微软雅黑" w:eastAsia="微软雅黑" w:hAnsi="微软雅黑"/>
          <w:sz w:val="18"/>
          <w:lang w:val="en-US" w:eastAsia="zh-CN"/>
        </w:rPr>
        <w:t>按照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他们的需求量身定制的。每一次培训都由我们经验丰富的培训师教授。</w:t>
      </w:r>
      <w:r w:rsidR="006539D2" w:rsidRPr="00BC2FF6">
        <w:rPr>
          <w:rFonts w:ascii="微软雅黑" w:eastAsia="微软雅黑" w:hAnsi="微软雅黑" w:hint="eastAsia"/>
          <w:sz w:val="18"/>
          <w:lang w:val="en-US" w:eastAsia="zh-CN"/>
        </w:rPr>
        <w:t>针对不同的客户需求，贝加莱提供不同的课程模块，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模块化的培训课程理念使的培训变得十分灵活，并且具有难度上的进阶与分层。</w:t>
      </w:r>
    </w:p>
    <w:p w:rsidR="006539D2" w:rsidRPr="00BC2FF6" w:rsidRDefault="006539D2" w:rsidP="00C036E8">
      <w:pPr>
        <w:pStyle w:val="FlietextEinzug"/>
        <w:ind w:firstLine="225"/>
        <w:rPr>
          <w:rFonts w:ascii="微软雅黑" w:eastAsia="微软雅黑" w:hAnsi="微软雅黑"/>
          <w:sz w:val="18"/>
          <w:lang w:val="en-US" w:eastAsia="zh-CN"/>
        </w:rPr>
      </w:pPr>
    </w:p>
    <w:p w:rsidR="00EF4798" w:rsidRPr="00BC2FF6" w:rsidRDefault="00DF43BE" w:rsidP="006539D2">
      <w:pPr>
        <w:pStyle w:val="FlietextEinzug"/>
        <w:rPr>
          <w:rFonts w:ascii="微软雅黑" w:eastAsia="微软雅黑" w:hAnsi="微软雅黑"/>
          <w:lang w:val="en-US" w:eastAsia="zh-CN"/>
        </w:rPr>
      </w:pPr>
      <w:r w:rsidRPr="00BC2FF6">
        <w:rPr>
          <w:rFonts w:ascii="微软雅黑" w:eastAsia="微软雅黑" w:hAnsi="微软雅黑"/>
          <w:lang w:val="en-US" w:eastAsia="zh-CN"/>
        </w:rPr>
        <w:t xml:space="preserve"> </w:t>
      </w:r>
      <w:r w:rsidRPr="00BC2FF6">
        <w:rPr>
          <w:rFonts w:ascii="微软雅黑" w:eastAsia="微软雅黑" w:hAnsi="微软雅黑"/>
          <w:sz w:val="18"/>
          <w:lang w:val="en-US" w:eastAsia="zh-CN"/>
        </w:rPr>
        <w:t xml:space="preserve">   </w:t>
      </w:r>
      <w:r w:rsidR="00EF4798" w:rsidRPr="00BC2FF6">
        <w:rPr>
          <w:rFonts w:ascii="微软雅黑" w:eastAsia="微软雅黑" w:hAnsi="微软雅黑" w:hint="eastAsia"/>
          <w:lang w:val="en-US" w:eastAsia="zh-CN"/>
        </w:rPr>
        <w:t>亮点</w:t>
      </w:r>
    </w:p>
    <w:p w:rsidR="00302F08" w:rsidRPr="00BC2FF6" w:rsidRDefault="00302F08" w:rsidP="004A5677">
      <w:pPr>
        <w:pStyle w:val="FlietextEinzug"/>
        <w:numPr>
          <w:ilvl w:val="0"/>
          <w:numId w:val="10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模块化培训概念</w:t>
      </w:r>
    </w:p>
    <w:p w:rsidR="00302F08" w:rsidRPr="00BC2FF6" w:rsidRDefault="00302F08" w:rsidP="004A5677">
      <w:pPr>
        <w:pStyle w:val="FlietextEinzug"/>
        <w:numPr>
          <w:ilvl w:val="0"/>
          <w:numId w:val="10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课程单元相互关联</w:t>
      </w:r>
    </w:p>
    <w:p w:rsidR="00302F08" w:rsidRPr="00BC2FF6" w:rsidRDefault="00302F08" w:rsidP="004A5677">
      <w:pPr>
        <w:pStyle w:val="FlietextEinzug"/>
        <w:numPr>
          <w:ilvl w:val="0"/>
          <w:numId w:val="10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带有实际练习的简短课程</w:t>
      </w:r>
    </w:p>
    <w:p w:rsidR="00302F08" w:rsidRPr="00BC2FF6" w:rsidRDefault="00302F08" w:rsidP="004A5677">
      <w:pPr>
        <w:pStyle w:val="FlietextEinzug"/>
        <w:numPr>
          <w:ilvl w:val="0"/>
          <w:numId w:val="10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小组参与确保</w:t>
      </w:r>
      <w:r w:rsidRPr="00BC2FF6">
        <w:rPr>
          <w:rFonts w:ascii="微软雅黑" w:eastAsia="微软雅黑" w:hAnsi="微软雅黑"/>
          <w:sz w:val="18"/>
          <w:lang w:val="en-US" w:eastAsia="zh-CN"/>
        </w:rPr>
        <w:t>培训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取得成功</w:t>
      </w:r>
    </w:p>
    <w:p w:rsidR="00302F08" w:rsidRPr="00BC2FF6" w:rsidRDefault="00302F08" w:rsidP="004A5677">
      <w:pPr>
        <w:pStyle w:val="FlietextEinzug"/>
        <w:numPr>
          <w:ilvl w:val="0"/>
          <w:numId w:val="10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实际练习中进行一对一指导</w:t>
      </w:r>
    </w:p>
    <w:p w:rsidR="00302F08" w:rsidRPr="00BC2FF6" w:rsidRDefault="00302F08" w:rsidP="004A5677">
      <w:pPr>
        <w:pStyle w:val="FlietextEinzug"/>
        <w:numPr>
          <w:ilvl w:val="0"/>
          <w:numId w:val="10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灵活的组织</w:t>
      </w:r>
    </w:p>
    <w:p w:rsidR="00302F08" w:rsidRPr="00BC2FF6" w:rsidRDefault="00302F08" w:rsidP="004A5677">
      <w:pPr>
        <w:pStyle w:val="FlietextEinzug"/>
        <w:numPr>
          <w:ilvl w:val="0"/>
          <w:numId w:val="10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拥有实际经验的培训师</w:t>
      </w:r>
    </w:p>
    <w:p w:rsidR="00302F08" w:rsidRPr="00BC2FF6" w:rsidRDefault="00302F08" w:rsidP="004A5677">
      <w:pPr>
        <w:pStyle w:val="FlietextEinzug"/>
        <w:numPr>
          <w:ilvl w:val="0"/>
          <w:numId w:val="10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快速发展必要的技能</w:t>
      </w:r>
    </w:p>
    <w:p w:rsidR="009E2CF8" w:rsidRPr="00BC2FF6" w:rsidRDefault="009E2CF8" w:rsidP="009E2CF8">
      <w:pPr>
        <w:pStyle w:val="FlietextEinzug"/>
        <w:rPr>
          <w:rFonts w:ascii="微软雅黑" w:eastAsia="微软雅黑" w:hAnsi="微软雅黑"/>
          <w:lang w:val="en-US" w:eastAsia="zh-CN"/>
        </w:rPr>
      </w:pPr>
    </w:p>
    <w:p w:rsidR="002D7316" w:rsidRPr="00BC2FF6" w:rsidRDefault="002D7316" w:rsidP="002D7316">
      <w:pPr>
        <w:pStyle w:val="FlietextEinzug"/>
        <w:ind w:firstLine="225"/>
        <w:rPr>
          <w:rFonts w:ascii="微软雅黑" w:eastAsia="微软雅黑" w:hAnsi="微软雅黑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相比自学而言，培训提供了更加便捷的交流机会，参与者可以在整个培训过程中随时提问，在与培训师以及组员的互动中交流获益。</w:t>
      </w:r>
    </w:p>
    <w:p w:rsidR="00560FAE" w:rsidRPr="00BC2FF6" w:rsidRDefault="008C24EA" w:rsidP="0011447D">
      <w:pPr>
        <w:pStyle w:val="Heading2"/>
        <w:rPr>
          <w:rFonts w:ascii="微软雅黑" w:eastAsia="微软雅黑" w:hAnsi="微软雅黑"/>
        </w:rPr>
      </w:pPr>
      <w:bookmarkStart w:id="1" w:name="_Toc499192159"/>
      <w:r w:rsidRPr="00BC2FF6">
        <w:rPr>
          <w:rFonts w:ascii="微软雅黑" w:eastAsia="微软雅黑" w:hAnsi="微软雅黑"/>
        </w:rPr>
        <w:t>典型的培训过程</w:t>
      </w:r>
      <w:bookmarkEnd w:id="1"/>
    </w:p>
    <w:p w:rsidR="009E2CF8" w:rsidRPr="00BC2FF6" w:rsidRDefault="009E2CF8" w:rsidP="004A5677">
      <w:pPr>
        <w:pStyle w:val="FlietextEinzug"/>
        <w:numPr>
          <w:ilvl w:val="0"/>
          <w:numId w:val="11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欢迎</w:t>
      </w:r>
      <w:r w:rsidR="00560FAE" w:rsidRPr="00BC2FF6">
        <w:rPr>
          <w:rFonts w:ascii="微软雅黑" w:eastAsia="微软雅黑" w:hAnsi="微软雅黑"/>
          <w:sz w:val="18"/>
          <w:lang w:val="en-US" w:eastAsia="zh-CN"/>
        </w:rPr>
        <w:t>培训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参与者</w:t>
      </w:r>
    </w:p>
    <w:p w:rsidR="009E2CF8" w:rsidRPr="00BC2FF6" w:rsidRDefault="009E2CF8" w:rsidP="004A5677">
      <w:pPr>
        <w:pStyle w:val="FlietextEinzug"/>
        <w:numPr>
          <w:ilvl w:val="0"/>
          <w:numId w:val="11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介绍</w:t>
      </w:r>
    </w:p>
    <w:p w:rsidR="009E2CF8" w:rsidRPr="00BC2FF6" w:rsidRDefault="009E2CF8" w:rsidP="004A5677">
      <w:pPr>
        <w:pStyle w:val="FlietextEinzug"/>
        <w:numPr>
          <w:ilvl w:val="0"/>
          <w:numId w:val="11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参与者预期的讨论</w:t>
      </w:r>
    </w:p>
    <w:p w:rsidR="009E2CF8" w:rsidRPr="00BC2FF6" w:rsidRDefault="009E2CF8" w:rsidP="004A5677">
      <w:pPr>
        <w:pStyle w:val="FlietextEinzug"/>
        <w:numPr>
          <w:ilvl w:val="0"/>
          <w:numId w:val="11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培训内容与日程概述</w:t>
      </w:r>
    </w:p>
    <w:p w:rsidR="009E2CF8" w:rsidRPr="00BC2FF6" w:rsidRDefault="009E2CF8" w:rsidP="004A5677">
      <w:pPr>
        <w:pStyle w:val="FlietextEinzug"/>
        <w:numPr>
          <w:ilvl w:val="0"/>
          <w:numId w:val="11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理论课与实际练习交替进行</w:t>
      </w:r>
    </w:p>
    <w:p w:rsidR="009E2CF8" w:rsidRPr="00BC2FF6" w:rsidRDefault="009E2CF8" w:rsidP="004A5677">
      <w:pPr>
        <w:pStyle w:val="FlietextEinzug"/>
        <w:numPr>
          <w:ilvl w:val="0"/>
          <w:numId w:val="11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定时休息为参与者提供了交流想法的机会</w:t>
      </w:r>
    </w:p>
    <w:p w:rsidR="009E2CF8" w:rsidRPr="00BC2FF6" w:rsidRDefault="009E2CF8" w:rsidP="004A5677">
      <w:pPr>
        <w:pStyle w:val="FlietextEinzug"/>
        <w:numPr>
          <w:ilvl w:val="0"/>
          <w:numId w:val="11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主题结论</w:t>
      </w:r>
    </w:p>
    <w:p w:rsidR="009E2CF8" w:rsidRPr="00BC2FF6" w:rsidRDefault="00560FAE" w:rsidP="004A5677">
      <w:pPr>
        <w:pStyle w:val="FlietextEinzug"/>
        <w:numPr>
          <w:ilvl w:val="0"/>
          <w:numId w:val="11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/>
          <w:sz w:val="18"/>
          <w:lang w:val="en-US" w:eastAsia="zh-CN"/>
        </w:rPr>
        <w:t>回答提问</w:t>
      </w:r>
    </w:p>
    <w:p w:rsidR="009E2CF8" w:rsidRPr="00BC2FF6" w:rsidRDefault="009E2CF8" w:rsidP="004A5677">
      <w:pPr>
        <w:pStyle w:val="FlietextEinzug"/>
        <w:numPr>
          <w:ilvl w:val="0"/>
          <w:numId w:val="11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颁发证书</w:t>
      </w:r>
    </w:p>
    <w:p w:rsidR="00CE1DAE" w:rsidRPr="00BC2FF6" w:rsidRDefault="00CA32D2" w:rsidP="004A5677">
      <w:pPr>
        <w:pStyle w:val="FlietextEinzug"/>
        <w:numPr>
          <w:ilvl w:val="0"/>
          <w:numId w:val="11"/>
        </w:numPr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培训结束</w:t>
      </w:r>
    </w:p>
    <w:p w:rsidR="005B733B" w:rsidRPr="00BC2FF6" w:rsidRDefault="0011447D" w:rsidP="00400DE2">
      <w:pPr>
        <w:pStyle w:val="Heading2"/>
        <w:rPr>
          <w:rFonts w:ascii="微软雅黑" w:eastAsia="微软雅黑" w:hAnsi="微软雅黑"/>
          <w:lang w:val="en-US" w:eastAsia="zh-CN"/>
        </w:rPr>
      </w:pPr>
      <w:bookmarkStart w:id="2" w:name="_Toc499192160"/>
      <w:r w:rsidRPr="00BC2FF6">
        <w:rPr>
          <w:rFonts w:ascii="微软雅黑" w:eastAsia="微软雅黑" w:hAnsi="微软雅黑" w:hint="eastAsia"/>
          <w:lang w:val="en-US" w:eastAsia="zh-CN"/>
        </w:rPr>
        <w:t>特别提示</w:t>
      </w:r>
      <w:bookmarkEnd w:id="2"/>
    </w:p>
    <w:p w:rsidR="00DF43BE" w:rsidRPr="00BC2FF6" w:rsidRDefault="00DF43BE" w:rsidP="00DF43BE">
      <w:pPr>
        <w:pStyle w:val="FlietextEinzug"/>
        <w:ind w:firstLine="405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/>
          <w:sz w:val="18"/>
          <w:lang w:val="en-US" w:eastAsia="zh-CN"/>
        </w:rPr>
        <w:t>请至少提前一周与培训顾问确定参加的培训课程和日期。培训顾问会根据您的申请预留培训名额。若</w:t>
      </w:r>
      <w:r w:rsidR="000A6FDB" w:rsidRPr="00BC2FF6">
        <w:rPr>
          <w:rFonts w:ascii="微软雅黑" w:eastAsia="微软雅黑" w:hAnsi="微软雅黑"/>
          <w:sz w:val="18"/>
          <w:lang w:val="en-US" w:eastAsia="zh-CN"/>
        </w:rPr>
        <w:t>您所</w:t>
      </w:r>
      <w:r w:rsidRPr="00BC2FF6">
        <w:rPr>
          <w:rFonts w:ascii="微软雅黑" w:eastAsia="微软雅黑" w:hAnsi="微软雅黑"/>
          <w:sz w:val="18"/>
          <w:lang w:val="en-US" w:eastAsia="zh-CN"/>
        </w:rPr>
        <w:t>申请的时间段</w:t>
      </w:r>
      <w:r w:rsidR="000A6FDB" w:rsidRPr="00BC2FF6">
        <w:rPr>
          <w:rFonts w:ascii="微软雅黑" w:eastAsia="微软雅黑" w:hAnsi="微软雅黑"/>
          <w:sz w:val="18"/>
          <w:lang w:val="en-US" w:eastAsia="zh-CN"/>
        </w:rPr>
        <w:t>的</w:t>
      </w:r>
      <w:r w:rsidRPr="00BC2FF6">
        <w:rPr>
          <w:rFonts w:ascii="微软雅黑" w:eastAsia="微软雅黑" w:hAnsi="微软雅黑"/>
          <w:sz w:val="18"/>
          <w:lang w:val="en-US" w:eastAsia="zh-CN"/>
        </w:rPr>
        <w:t>培训名额已满，则培训顾问会建议您选择其它日期。</w:t>
      </w:r>
    </w:p>
    <w:p w:rsidR="00DF43BE" w:rsidRPr="00BC2FF6" w:rsidRDefault="00DF43BE" w:rsidP="00DF43BE">
      <w:pPr>
        <w:pStyle w:val="FlietextEinzug"/>
        <w:ind w:firstLine="405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/>
          <w:sz w:val="18"/>
          <w:lang w:val="en-US" w:eastAsia="zh-CN"/>
        </w:rPr>
        <w:t>为了保证培训质量，每场培训最多可容纳12人。根据我们多年的经验，5至8人的培训小组有较好的培训效果，也能够让培训师能对每一位课程参与者进行一对一的指导。</w:t>
      </w:r>
    </w:p>
    <w:p w:rsidR="0087219F" w:rsidRPr="00BC2FF6" w:rsidRDefault="00DF43BE" w:rsidP="00283A6C">
      <w:pPr>
        <w:pStyle w:val="FlietextEinzug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/>
          <w:sz w:val="18"/>
          <w:lang w:val="en-US" w:eastAsia="zh-CN"/>
        </w:rPr>
        <w:t xml:space="preserve">    未与培训顾问确认的到访，可能将无法获得培训位置和演示硬件，亦无法得到培训师</w:t>
      </w:r>
      <w:r w:rsidR="000A6FDB" w:rsidRPr="00BC2FF6">
        <w:rPr>
          <w:rFonts w:ascii="微软雅黑" w:eastAsia="微软雅黑" w:hAnsi="微软雅黑"/>
          <w:sz w:val="18"/>
          <w:lang w:val="en-US" w:eastAsia="zh-CN"/>
        </w:rPr>
        <w:t>个别</w:t>
      </w:r>
      <w:r w:rsidRPr="00BC2FF6">
        <w:rPr>
          <w:rFonts w:ascii="微软雅黑" w:eastAsia="微软雅黑" w:hAnsi="微软雅黑"/>
          <w:sz w:val="18"/>
          <w:lang w:val="en-US" w:eastAsia="zh-CN"/>
        </w:rPr>
        <w:t>指导。</w:t>
      </w:r>
    </w:p>
    <w:p w:rsidR="00212960" w:rsidRPr="00BC2FF6" w:rsidRDefault="00212960" w:rsidP="00212960">
      <w:pPr>
        <w:pStyle w:val="Heading1"/>
        <w:rPr>
          <w:rFonts w:ascii="微软雅黑" w:eastAsia="微软雅黑" w:hAnsi="微软雅黑"/>
          <w:lang w:eastAsia="zh-CN"/>
        </w:rPr>
      </w:pPr>
      <w:bookmarkStart w:id="3" w:name="_Toc499192161"/>
      <w:r w:rsidRPr="00BC2FF6">
        <w:rPr>
          <w:rFonts w:ascii="微软雅黑" w:eastAsia="微软雅黑" w:hAnsi="微软雅黑" w:hint="eastAsia"/>
          <w:lang w:eastAsia="zh-CN"/>
        </w:rPr>
        <w:lastRenderedPageBreak/>
        <w:t>培训路径</w:t>
      </w:r>
      <w:bookmarkEnd w:id="3"/>
    </w:p>
    <w:p w:rsidR="0087219F" w:rsidRPr="00BC2FF6" w:rsidRDefault="0087219F" w:rsidP="0087219F">
      <w:pPr>
        <w:pStyle w:val="FlietextEinzug"/>
        <w:jc w:val="center"/>
        <w:rPr>
          <w:rFonts w:ascii="微软雅黑" w:eastAsia="微软雅黑" w:hAnsi="微软雅黑"/>
          <w:lang w:val="en-US" w:eastAsia="zh-CN"/>
        </w:rPr>
      </w:pPr>
      <w:r w:rsidRPr="00BC2FF6">
        <w:rPr>
          <w:rFonts w:ascii="微软雅黑" w:eastAsia="微软雅黑" w:hAnsi="微软雅黑"/>
          <w:noProof/>
          <w:lang w:val="en-US" w:eastAsia="zh-CN"/>
        </w:rPr>
        <w:drawing>
          <wp:inline distT="0" distB="0" distL="0" distR="0" wp14:anchorId="4846FA51" wp14:editId="65FDD88E">
            <wp:extent cx="5129386" cy="754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培训路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386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60" w:rsidRPr="00BC2FF6" w:rsidRDefault="00212960" w:rsidP="00212960">
      <w:pPr>
        <w:pStyle w:val="Heading1"/>
        <w:rPr>
          <w:rFonts w:ascii="微软雅黑" w:eastAsia="微软雅黑" w:hAnsi="微软雅黑"/>
        </w:rPr>
      </w:pPr>
      <w:bookmarkStart w:id="4" w:name="_Toc499192162"/>
      <w:r w:rsidRPr="00BC2FF6">
        <w:rPr>
          <w:rFonts w:ascii="微软雅黑" w:eastAsia="微软雅黑" w:hAnsi="微软雅黑" w:hint="eastAsia"/>
          <w:lang w:eastAsia="zh-CN"/>
        </w:rPr>
        <w:lastRenderedPageBreak/>
        <w:t>培训课程介绍</w:t>
      </w:r>
      <w:bookmarkEnd w:id="4"/>
    </w:p>
    <w:p w:rsidR="006D6C46" w:rsidRPr="00BC2FF6" w:rsidRDefault="009E7EBE" w:rsidP="00212960">
      <w:pPr>
        <w:pStyle w:val="Heading2"/>
        <w:rPr>
          <w:rFonts w:ascii="微软雅黑" w:eastAsia="微软雅黑" w:hAnsi="微软雅黑"/>
        </w:rPr>
      </w:pPr>
      <w:bookmarkStart w:id="5" w:name="_Toc499192163"/>
      <w:r w:rsidRPr="00BC2FF6">
        <w:rPr>
          <w:rFonts w:ascii="微软雅黑" w:eastAsia="微软雅黑" w:hAnsi="微软雅黑"/>
        </w:rPr>
        <w:t xml:space="preserve">基础培训 - </w:t>
      </w:r>
      <w:r w:rsidR="006D6C46" w:rsidRPr="00BC2FF6">
        <w:rPr>
          <w:rFonts w:ascii="微软雅黑" w:eastAsia="微软雅黑" w:hAnsi="微软雅黑" w:hint="eastAsia"/>
        </w:rPr>
        <w:t xml:space="preserve"> </w:t>
      </w:r>
      <w:r w:rsidR="00FF6CE7" w:rsidRPr="00BC2FF6">
        <w:rPr>
          <w:rFonts w:ascii="微软雅黑" w:eastAsia="微软雅黑" w:hAnsi="微软雅黑" w:hint="eastAsia"/>
        </w:rPr>
        <w:t>控制</w:t>
      </w:r>
      <w:r w:rsidR="00FF6CE7" w:rsidRPr="00BC2FF6">
        <w:rPr>
          <w:rFonts w:ascii="微软雅黑" w:eastAsia="微软雅黑" w:hAnsi="微软雅黑"/>
        </w:rPr>
        <w:t>和集成可视化</w:t>
      </w:r>
      <w:r w:rsidR="006D6C46" w:rsidRPr="00BC2FF6">
        <w:rPr>
          <w:rFonts w:ascii="微软雅黑" w:eastAsia="微软雅黑" w:hAnsi="微软雅黑" w:hint="eastAsia"/>
        </w:rPr>
        <w:t>基础</w:t>
      </w:r>
      <w:r w:rsidR="00FF6CE7" w:rsidRPr="00BC2FF6">
        <w:rPr>
          <w:rFonts w:ascii="微软雅黑" w:eastAsia="微软雅黑" w:hAnsi="微软雅黑"/>
        </w:rPr>
        <w:t>课程</w:t>
      </w:r>
      <w:bookmarkEnd w:id="5"/>
    </w:p>
    <w:p w:rsidR="004505EB" w:rsidRPr="00E37F16" w:rsidRDefault="004505EB" w:rsidP="009B2B01">
      <w:pPr>
        <w:pStyle w:val="FlietextEinzug"/>
        <w:ind w:left="0" w:firstLine="240"/>
        <w:rPr>
          <w:rFonts w:ascii="微软雅黑" w:eastAsia="微软雅黑" w:hAnsi="微软雅黑"/>
          <w:sz w:val="18"/>
          <w:lang w:eastAsia="zh-CN"/>
        </w:rPr>
      </w:pPr>
      <w:r w:rsidRPr="00E37F16">
        <w:rPr>
          <w:rFonts w:ascii="微软雅黑" w:eastAsia="微软雅黑" w:hAnsi="微软雅黑"/>
          <w:sz w:val="18"/>
          <w:lang w:val="en-US" w:eastAsia="zh-CN"/>
        </w:rPr>
        <w:t xml:space="preserve">Automation Studio </w:t>
      </w:r>
      <w:r w:rsidRPr="00E37F16">
        <w:rPr>
          <w:rFonts w:ascii="微软雅黑" w:eastAsia="微软雅黑" w:hAnsi="微软雅黑" w:hint="eastAsia"/>
          <w:sz w:val="18"/>
          <w:lang w:eastAsia="zh-CN"/>
        </w:rPr>
        <w:t>是一个全方面的</w:t>
      </w:r>
      <w:r w:rsidRPr="00E37F16">
        <w:rPr>
          <w:rFonts w:ascii="微软雅黑" w:eastAsia="微软雅黑" w:hAnsi="微软雅黑"/>
          <w:sz w:val="18"/>
          <w:lang w:val="en-US" w:eastAsia="zh-CN"/>
        </w:rPr>
        <w:t>自动化系统</w:t>
      </w:r>
      <w:r w:rsidRPr="00E37F16">
        <w:rPr>
          <w:rFonts w:ascii="微软雅黑" w:eastAsia="微软雅黑" w:hAnsi="微软雅黑" w:hint="eastAsia"/>
          <w:sz w:val="18"/>
          <w:lang w:eastAsia="zh-CN"/>
        </w:rPr>
        <w:t>软件</w:t>
      </w:r>
      <w:r w:rsidRPr="00E37F16">
        <w:rPr>
          <w:rFonts w:ascii="微软雅黑" w:eastAsia="微软雅黑" w:hAnsi="微软雅黑"/>
          <w:sz w:val="18"/>
          <w:lang w:val="en-US" w:eastAsia="zh-CN"/>
        </w:rPr>
        <w:t>开发</w:t>
      </w:r>
      <w:r w:rsidRPr="00E37F16">
        <w:rPr>
          <w:rFonts w:ascii="微软雅黑" w:eastAsia="微软雅黑" w:hAnsi="微软雅黑" w:hint="eastAsia"/>
          <w:sz w:val="18"/>
          <w:lang w:eastAsia="zh-CN"/>
        </w:rPr>
        <w:t>平台</w:t>
      </w:r>
      <w:r w:rsidRPr="00E37F16">
        <w:rPr>
          <w:rFonts w:ascii="微软雅黑" w:eastAsia="微软雅黑" w:hAnsi="微软雅黑"/>
          <w:sz w:val="18"/>
          <w:lang w:val="en-US" w:eastAsia="zh-CN"/>
        </w:rPr>
        <w:t>，</w:t>
      </w:r>
      <w:r w:rsidRPr="00E37F16">
        <w:rPr>
          <w:rFonts w:ascii="微软雅黑" w:eastAsia="微软雅黑" w:hAnsi="微软雅黑" w:hint="eastAsia"/>
          <w:sz w:val="18"/>
          <w:lang w:eastAsia="zh-CN"/>
        </w:rPr>
        <w:t>可用于</w:t>
      </w:r>
      <w:r w:rsidRPr="00E37F16">
        <w:rPr>
          <w:rFonts w:ascii="微软雅黑" w:eastAsia="微软雅黑" w:hAnsi="微软雅黑"/>
          <w:sz w:val="18"/>
          <w:lang w:val="en-US" w:eastAsia="zh-CN"/>
        </w:rPr>
        <w:t>硬件组态以及控制、可视化、运动控制以及安全等自动化应用开发</w:t>
      </w:r>
      <w:r w:rsidRPr="00E37F16">
        <w:rPr>
          <w:rFonts w:ascii="微软雅黑" w:eastAsia="微软雅黑" w:hAnsi="微软雅黑" w:hint="eastAsia"/>
          <w:sz w:val="18"/>
          <w:lang w:eastAsia="zh-CN"/>
        </w:rPr>
        <w:t>。</w:t>
      </w:r>
    </w:p>
    <w:p w:rsidR="009B2B01" w:rsidRPr="00BC2FF6" w:rsidRDefault="009B2B01" w:rsidP="009B2B01">
      <w:pPr>
        <w:pStyle w:val="FlietextEinzug"/>
        <w:ind w:left="0" w:firstLine="240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课程代号</w:t>
      </w:r>
    </w:p>
    <w:p w:rsidR="009B2B01" w:rsidRPr="00BC2FF6" w:rsidRDefault="009B2B01" w:rsidP="00FF4486">
      <w:pPr>
        <w:spacing w:line="240" w:lineRule="atLeast"/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SEM210.4A</w:t>
      </w:r>
    </w:p>
    <w:p w:rsidR="009B2B01" w:rsidRPr="00BC2FF6" w:rsidRDefault="009B2B01" w:rsidP="009B2B01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时长</w:t>
      </w:r>
    </w:p>
    <w:p w:rsidR="004505EB" w:rsidRPr="00BC2FF6" w:rsidRDefault="009B2B01" w:rsidP="00FF4486">
      <w:pPr>
        <w:pStyle w:val="FlietextEinzug"/>
        <w:ind w:firstLine="424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3天</w:t>
      </w:r>
    </w:p>
    <w:p w:rsidR="009B2B01" w:rsidRPr="00BC2FF6" w:rsidRDefault="009B2B01" w:rsidP="009B2B01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培训费用</w:t>
      </w:r>
    </w:p>
    <w:p w:rsidR="009B2B01" w:rsidRPr="00BC2FF6" w:rsidRDefault="009B2B01" w:rsidP="00FF4486">
      <w:pPr>
        <w:spacing w:line="240" w:lineRule="atLeast"/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/>
          <w:sz w:val="18"/>
          <w:lang w:val="en-US" w:eastAsia="zh-CN"/>
        </w:rPr>
        <w:t>人民币 3000元/人</w:t>
      </w:r>
    </w:p>
    <w:p w:rsidR="009B2B01" w:rsidRPr="00BC2FF6" w:rsidRDefault="009B2B01" w:rsidP="009B2B01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准备与前提</w:t>
      </w:r>
    </w:p>
    <w:p w:rsidR="009B2B01" w:rsidRPr="00BC2FF6" w:rsidRDefault="009B2B01" w:rsidP="00FF4486">
      <w:pPr>
        <w:spacing w:line="240" w:lineRule="atLeast"/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自动化技术基础</w:t>
      </w:r>
    </w:p>
    <w:p w:rsidR="009B2B01" w:rsidRPr="00BC2FF6" w:rsidRDefault="009B2B01" w:rsidP="009178EE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内容与目标</w:t>
      </w:r>
    </w:p>
    <w:p w:rsidR="00BB2942" w:rsidRPr="00BC2FF6" w:rsidRDefault="00BB2942" w:rsidP="004A5677">
      <w:pPr>
        <w:pStyle w:val="ListParagraph"/>
        <w:numPr>
          <w:ilvl w:val="0"/>
          <w:numId w:val="12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B&amp;R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 xml:space="preserve"> 公司及产品线介绍</w:t>
      </w:r>
    </w:p>
    <w:p w:rsidR="00BB2942" w:rsidRPr="00BC2FF6" w:rsidRDefault="00BB2942" w:rsidP="004A5677">
      <w:pPr>
        <w:pStyle w:val="ListParagraph"/>
        <w:numPr>
          <w:ilvl w:val="0"/>
          <w:numId w:val="12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Automation Studio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 xml:space="preserve"> 基础使用（新建项目）</w:t>
      </w:r>
    </w:p>
    <w:p w:rsidR="00BB2942" w:rsidRPr="00BC2FF6" w:rsidRDefault="00BB2942" w:rsidP="004A5677">
      <w:pPr>
        <w:pStyle w:val="ListParagraph"/>
        <w:numPr>
          <w:ilvl w:val="0"/>
          <w:numId w:val="12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内置帮助系统的使用</w:t>
      </w:r>
    </w:p>
    <w:p w:rsidR="00BB2942" w:rsidRPr="00BC2FF6" w:rsidRDefault="00BB2942" w:rsidP="004A5677">
      <w:pPr>
        <w:pStyle w:val="ListParagraph"/>
        <w:numPr>
          <w:ilvl w:val="0"/>
          <w:numId w:val="12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与实际控制器建立在线连接</w:t>
      </w:r>
    </w:p>
    <w:p w:rsidR="00BB2942" w:rsidRPr="00BC2FF6" w:rsidRDefault="00BB2942" w:rsidP="004A5677">
      <w:pPr>
        <w:pStyle w:val="ListParagraph"/>
        <w:numPr>
          <w:ilvl w:val="0"/>
          <w:numId w:val="12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控制器的离线安装（烧卡）</w:t>
      </w:r>
    </w:p>
    <w:p w:rsidR="00BB2942" w:rsidRPr="00BC2FF6" w:rsidRDefault="00BB2942" w:rsidP="004A5677">
      <w:pPr>
        <w:pStyle w:val="ListParagraph"/>
        <w:numPr>
          <w:ilvl w:val="0"/>
          <w:numId w:val="12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硬件配置</w:t>
      </w:r>
    </w:p>
    <w:p w:rsidR="00BB2942" w:rsidRPr="00BC2FF6" w:rsidRDefault="00BB2942" w:rsidP="004A5677">
      <w:pPr>
        <w:pStyle w:val="ListParagraph"/>
        <w:numPr>
          <w:ilvl w:val="0"/>
          <w:numId w:val="12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AS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各个窗口界面的认识</w:t>
      </w:r>
    </w:p>
    <w:p w:rsidR="00BB2942" w:rsidRPr="00BC2FF6" w:rsidRDefault="00BB2942" w:rsidP="004A5677">
      <w:pPr>
        <w:pStyle w:val="ListParagraph"/>
        <w:numPr>
          <w:ilvl w:val="0"/>
          <w:numId w:val="12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Automation Runtime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（操作系统）的介绍</w:t>
      </w:r>
    </w:p>
    <w:p w:rsidR="00BB2942" w:rsidRPr="00BC2FF6" w:rsidRDefault="00BB2942" w:rsidP="004A5677">
      <w:pPr>
        <w:pStyle w:val="ListParagraph"/>
        <w:numPr>
          <w:ilvl w:val="0"/>
          <w:numId w:val="12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内置诊断工具的使用</w:t>
      </w:r>
    </w:p>
    <w:p w:rsidR="00BB2942" w:rsidRPr="00BC2FF6" w:rsidRDefault="00BB2942" w:rsidP="004A5677">
      <w:pPr>
        <w:pStyle w:val="ListParagraph"/>
        <w:numPr>
          <w:ilvl w:val="0"/>
          <w:numId w:val="12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AS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可用的编程语言的介绍和梯形图使用</w:t>
      </w:r>
    </w:p>
    <w:p w:rsidR="00BB2942" w:rsidRPr="00BC2FF6" w:rsidRDefault="00BB2942" w:rsidP="004A5677">
      <w:pPr>
        <w:pStyle w:val="ListParagraph"/>
        <w:numPr>
          <w:ilvl w:val="0"/>
          <w:numId w:val="12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在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AS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中配置与设计一个人机界面</w:t>
      </w:r>
    </w:p>
    <w:p w:rsidR="00BB2942" w:rsidRPr="00BC2FF6" w:rsidRDefault="00BB2942" w:rsidP="004A5677">
      <w:pPr>
        <w:pStyle w:val="ListParagraph"/>
        <w:numPr>
          <w:ilvl w:val="0"/>
          <w:numId w:val="12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变量的显示与输入，以及简单控件使用</w:t>
      </w:r>
    </w:p>
    <w:p w:rsidR="00BB2942" w:rsidRPr="00BC2FF6" w:rsidRDefault="00BB2942" w:rsidP="004A5677">
      <w:pPr>
        <w:pStyle w:val="ListParagraph"/>
        <w:numPr>
          <w:ilvl w:val="0"/>
          <w:numId w:val="12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VNC 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模式和终端显示模式</w:t>
      </w:r>
    </w:p>
    <w:p w:rsidR="009B2B01" w:rsidRPr="00BC2FF6" w:rsidRDefault="009B2B01" w:rsidP="009B2B01">
      <w:pPr>
        <w:ind w:firstLine="36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  <w:bookmarkStart w:id="6" w:name="OLE_LINK1"/>
      <w:bookmarkStart w:id="7" w:name="OLE_LINK2"/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需要完成的任务</w:t>
      </w:r>
    </w:p>
    <w:bookmarkEnd w:id="6"/>
    <w:bookmarkEnd w:id="7"/>
    <w:p w:rsidR="00BB2942" w:rsidRPr="00BC2FF6" w:rsidRDefault="00BB2942" w:rsidP="004A5677">
      <w:pPr>
        <w:pStyle w:val="ListParagraph"/>
        <w:numPr>
          <w:ilvl w:val="0"/>
          <w:numId w:val="13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新建项目配置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PLC</w:t>
      </w:r>
      <w:r w:rsidR="00372FBA" w:rsidRPr="00BC2FF6">
        <w:rPr>
          <w:rFonts w:ascii="微软雅黑" w:eastAsia="微软雅黑" w:hAnsi="微软雅黑" w:hint="eastAsia"/>
          <w:sz w:val="18"/>
          <w:lang w:val="en-US" w:eastAsia="zh-CN"/>
        </w:rPr>
        <w:t>，添加梯形图程序，制作简单上位画面</w:t>
      </w:r>
    </w:p>
    <w:p w:rsidR="00BB2942" w:rsidRPr="00BC2FF6" w:rsidRDefault="00BB2942" w:rsidP="004A5677">
      <w:pPr>
        <w:pStyle w:val="ListParagraph"/>
        <w:numPr>
          <w:ilvl w:val="0"/>
          <w:numId w:val="13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激活仿真并且运行,通过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VNC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访问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PLC</w:t>
      </w:r>
      <w:r w:rsidR="00372FBA" w:rsidRPr="00BC2FF6">
        <w:rPr>
          <w:rFonts w:ascii="微软雅黑" w:eastAsia="微软雅黑" w:hAnsi="微软雅黑" w:hint="eastAsia"/>
          <w:sz w:val="18"/>
          <w:lang w:val="en-US" w:eastAsia="zh-CN"/>
        </w:rPr>
        <w:t>画面</w:t>
      </w:r>
    </w:p>
    <w:p w:rsidR="00BB2942" w:rsidRPr="00BC2FF6" w:rsidRDefault="00372FBA" w:rsidP="004A5677">
      <w:pPr>
        <w:pStyle w:val="ListParagraph"/>
        <w:numPr>
          <w:ilvl w:val="0"/>
          <w:numId w:val="13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学会使用诊断工具</w:t>
      </w:r>
    </w:p>
    <w:p w:rsidR="00BB2942" w:rsidRPr="00BC2FF6" w:rsidRDefault="00BB2942" w:rsidP="004A5677">
      <w:pPr>
        <w:pStyle w:val="ListParagraph"/>
        <w:numPr>
          <w:ilvl w:val="0"/>
          <w:numId w:val="13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学会梯形图编程规则</w:t>
      </w:r>
    </w:p>
    <w:p w:rsidR="009B2B01" w:rsidRPr="00BC2FF6" w:rsidRDefault="009B2B01" w:rsidP="009B2B01">
      <w:pPr>
        <w:ind w:left="36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提供的培训手册</w:t>
      </w:r>
    </w:p>
    <w:p w:rsidR="00BB2942" w:rsidRPr="00BC2FF6" w:rsidRDefault="00BB2942" w:rsidP="004A5677">
      <w:pPr>
        <w:pStyle w:val="ListParagraph"/>
        <w:numPr>
          <w:ilvl w:val="0"/>
          <w:numId w:val="14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cs="Arial"/>
          <w:sz w:val="18"/>
          <w:lang w:val="en-US" w:eastAsia="zh-CN"/>
        </w:rPr>
        <w:t>TM210 - Automation Studio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 xml:space="preserve"> 基础</w:t>
      </w:r>
    </w:p>
    <w:p w:rsidR="00BB2942" w:rsidRPr="00BC2FF6" w:rsidRDefault="00BB2942" w:rsidP="004A5677">
      <w:pPr>
        <w:pStyle w:val="ListParagraph"/>
        <w:numPr>
          <w:ilvl w:val="0"/>
          <w:numId w:val="14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TM213 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-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Automation Runtime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（操作系统）</w:t>
      </w:r>
    </w:p>
    <w:p w:rsidR="00BB2942" w:rsidRPr="00BC2FF6" w:rsidRDefault="00BB2942" w:rsidP="004A5677">
      <w:pPr>
        <w:pStyle w:val="ListParagraph"/>
        <w:numPr>
          <w:ilvl w:val="0"/>
          <w:numId w:val="14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TM223 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-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Automation Studio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 xml:space="preserve"> 诊断工具</w:t>
      </w:r>
    </w:p>
    <w:p w:rsidR="00BB2942" w:rsidRPr="00BC2FF6" w:rsidRDefault="00BB2942" w:rsidP="004A5677">
      <w:pPr>
        <w:pStyle w:val="ListParagraph"/>
        <w:numPr>
          <w:ilvl w:val="0"/>
          <w:numId w:val="14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TM240 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-</w:t>
      </w:r>
      <w:r w:rsidRPr="00BC2FF6">
        <w:rPr>
          <w:rFonts w:ascii="微软雅黑" w:eastAsia="微软雅黑" w:hAnsi="微软雅黑"/>
          <w:sz w:val="18"/>
          <w:lang w:val="en-US" w:eastAsia="zh-CN"/>
        </w:rPr>
        <w:t xml:space="preserve"> 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梯形图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（LD）</w:t>
      </w:r>
    </w:p>
    <w:p w:rsidR="006D6C46" w:rsidRPr="00BC2FF6" w:rsidRDefault="00BB2942" w:rsidP="004A5677">
      <w:pPr>
        <w:pStyle w:val="ListParagraph"/>
        <w:numPr>
          <w:ilvl w:val="0"/>
          <w:numId w:val="14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/>
          <w:sz w:val="18"/>
          <w:lang w:val="en-US" w:eastAsia="zh-CN"/>
        </w:rPr>
        <w:t xml:space="preserve">TM610 - </w:t>
      </w:r>
      <w:r w:rsidR="003D452C" w:rsidRPr="00BC2FF6">
        <w:rPr>
          <w:rFonts w:ascii="微软雅黑" w:eastAsia="微软雅黑" w:hAnsi="微软雅黑" w:cs="Arial"/>
          <w:sz w:val="18"/>
          <w:lang w:val="en-US" w:eastAsia="zh-CN"/>
        </w:rPr>
        <w:t>Visualization</w:t>
      </w:r>
    </w:p>
    <w:p w:rsidR="00696581" w:rsidRPr="00BC2FF6" w:rsidRDefault="009E7EBE" w:rsidP="00212960">
      <w:pPr>
        <w:pStyle w:val="Heading2"/>
        <w:rPr>
          <w:rFonts w:ascii="微软雅黑" w:eastAsia="微软雅黑" w:hAnsi="微软雅黑"/>
        </w:rPr>
      </w:pPr>
      <w:bookmarkStart w:id="8" w:name="_Toc499192164"/>
      <w:r w:rsidRPr="00BC2FF6">
        <w:rPr>
          <w:rFonts w:ascii="微软雅黑" w:eastAsia="微软雅黑" w:hAnsi="微软雅黑"/>
        </w:rPr>
        <w:lastRenderedPageBreak/>
        <w:t xml:space="preserve">基础培训 - </w:t>
      </w:r>
      <w:r w:rsidR="00696581" w:rsidRPr="00BC2FF6">
        <w:rPr>
          <w:rFonts w:ascii="微软雅黑" w:eastAsia="微软雅黑" w:hAnsi="微软雅黑" w:hint="eastAsia"/>
        </w:rPr>
        <w:t xml:space="preserve"> 控制</w:t>
      </w:r>
      <w:r w:rsidR="00696581" w:rsidRPr="00BC2FF6">
        <w:rPr>
          <w:rFonts w:ascii="微软雅黑" w:eastAsia="微软雅黑" w:hAnsi="微软雅黑"/>
        </w:rPr>
        <w:t>和集成可视化中级课程</w:t>
      </w:r>
      <w:bookmarkEnd w:id="8"/>
    </w:p>
    <w:p w:rsidR="00802EF6" w:rsidRPr="00BC2FF6" w:rsidRDefault="00846952" w:rsidP="00B001A6">
      <w:pPr>
        <w:pStyle w:val="FlietextEinzug"/>
        <w:ind w:left="0" w:firstLine="225"/>
        <w:rPr>
          <w:rFonts w:ascii="微软雅黑" w:eastAsia="微软雅黑" w:hAnsi="微软雅黑"/>
          <w:sz w:val="18"/>
          <w:lang w:eastAsia="zh-CN"/>
        </w:rPr>
      </w:pPr>
      <w:r w:rsidRPr="00BC2FF6">
        <w:rPr>
          <w:rFonts w:ascii="微软雅黑" w:eastAsia="微软雅黑" w:hAnsi="微软雅黑"/>
          <w:sz w:val="18"/>
          <w:lang w:val="en-US" w:eastAsia="zh-CN"/>
        </w:rPr>
        <w:t xml:space="preserve">Automation Studio </w:t>
      </w:r>
      <w:r w:rsidRPr="00BC2FF6">
        <w:rPr>
          <w:rFonts w:ascii="微软雅黑" w:eastAsia="微软雅黑" w:hAnsi="微软雅黑" w:hint="eastAsia"/>
          <w:sz w:val="18"/>
          <w:lang w:eastAsia="zh-CN"/>
        </w:rPr>
        <w:t>是一个全方面的</w:t>
      </w:r>
      <w:r w:rsidRPr="00BC2FF6">
        <w:rPr>
          <w:rFonts w:ascii="微软雅黑" w:eastAsia="微软雅黑" w:hAnsi="微软雅黑"/>
          <w:sz w:val="18"/>
          <w:lang w:val="en-US" w:eastAsia="zh-CN"/>
        </w:rPr>
        <w:t>自动化系统</w:t>
      </w:r>
      <w:r w:rsidRPr="00BC2FF6">
        <w:rPr>
          <w:rFonts w:ascii="微软雅黑" w:eastAsia="微软雅黑" w:hAnsi="微软雅黑" w:hint="eastAsia"/>
          <w:sz w:val="18"/>
          <w:lang w:eastAsia="zh-CN"/>
        </w:rPr>
        <w:t>软件</w:t>
      </w:r>
      <w:r w:rsidRPr="00BC2FF6">
        <w:rPr>
          <w:rFonts w:ascii="微软雅黑" w:eastAsia="微软雅黑" w:hAnsi="微软雅黑"/>
          <w:sz w:val="18"/>
          <w:lang w:val="en-US" w:eastAsia="zh-CN"/>
        </w:rPr>
        <w:t>开发</w:t>
      </w:r>
      <w:r w:rsidRPr="00BC2FF6">
        <w:rPr>
          <w:rFonts w:ascii="微软雅黑" w:eastAsia="微软雅黑" w:hAnsi="微软雅黑" w:hint="eastAsia"/>
          <w:sz w:val="18"/>
          <w:lang w:eastAsia="zh-CN"/>
        </w:rPr>
        <w:t>平台</w:t>
      </w:r>
      <w:r w:rsidRPr="00BC2FF6">
        <w:rPr>
          <w:rFonts w:ascii="微软雅黑" w:eastAsia="微软雅黑" w:hAnsi="微软雅黑"/>
          <w:sz w:val="18"/>
          <w:lang w:val="en-US" w:eastAsia="zh-CN"/>
        </w:rPr>
        <w:t>，</w:t>
      </w:r>
      <w:r w:rsidRPr="00BC2FF6">
        <w:rPr>
          <w:rFonts w:ascii="微软雅黑" w:eastAsia="微软雅黑" w:hAnsi="微软雅黑" w:hint="eastAsia"/>
          <w:sz w:val="18"/>
          <w:lang w:eastAsia="zh-CN"/>
        </w:rPr>
        <w:t>可用于</w:t>
      </w:r>
      <w:r w:rsidRPr="00BC2FF6">
        <w:rPr>
          <w:rFonts w:ascii="微软雅黑" w:eastAsia="微软雅黑" w:hAnsi="微软雅黑"/>
          <w:sz w:val="18"/>
          <w:lang w:val="en-US" w:eastAsia="zh-CN"/>
        </w:rPr>
        <w:t>硬件组态以及控制、可视化、运动控制以及安全等自动化应用开发</w:t>
      </w:r>
      <w:r w:rsidRPr="00BC2FF6">
        <w:rPr>
          <w:rFonts w:ascii="微软雅黑" w:eastAsia="微软雅黑" w:hAnsi="微软雅黑" w:hint="eastAsia"/>
          <w:sz w:val="18"/>
          <w:lang w:eastAsia="zh-CN"/>
        </w:rPr>
        <w:t>。</w:t>
      </w:r>
      <w:r w:rsidR="00802EF6" w:rsidRPr="00BC2FF6">
        <w:rPr>
          <w:rFonts w:ascii="微软雅黑" w:eastAsia="微软雅黑" w:hAnsi="微软雅黑" w:hint="eastAsia"/>
          <w:sz w:val="18"/>
          <w:lang w:eastAsia="zh-CN"/>
        </w:rPr>
        <w:t>本次课程为中级课程，需要前期对AS有一定的认识。</w:t>
      </w:r>
    </w:p>
    <w:p w:rsidR="00B001A6" w:rsidRPr="00BC2FF6" w:rsidRDefault="00B001A6" w:rsidP="00B001A6">
      <w:pPr>
        <w:pStyle w:val="FlietextEinzug"/>
        <w:ind w:left="0" w:firstLine="240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课程代号</w:t>
      </w:r>
    </w:p>
    <w:p w:rsidR="00B001A6" w:rsidRPr="00BC2FF6" w:rsidRDefault="00B001A6" w:rsidP="00B001A6">
      <w:pPr>
        <w:spacing w:line="240" w:lineRule="atLeast"/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SEM250.3A</w:t>
      </w:r>
    </w:p>
    <w:p w:rsidR="00B001A6" w:rsidRPr="00BC2FF6" w:rsidRDefault="00B001A6" w:rsidP="00B001A6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时长</w:t>
      </w:r>
    </w:p>
    <w:p w:rsidR="00B001A6" w:rsidRPr="00BC2FF6" w:rsidRDefault="00B001A6" w:rsidP="00B001A6">
      <w:pPr>
        <w:pStyle w:val="FlietextEinzug"/>
        <w:ind w:firstLine="424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2天</w:t>
      </w:r>
    </w:p>
    <w:p w:rsidR="00B001A6" w:rsidRPr="00BC2FF6" w:rsidRDefault="00B001A6" w:rsidP="00B001A6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培训费用</w:t>
      </w:r>
    </w:p>
    <w:p w:rsidR="00B001A6" w:rsidRPr="00BC2FF6" w:rsidRDefault="00B001A6" w:rsidP="00B001A6">
      <w:pPr>
        <w:spacing w:line="240" w:lineRule="atLeast"/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/>
          <w:sz w:val="18"/>
          <w:lang w:val="en-US" w:eastAsia="zh-CN"/>
        </w:rPr>
        <w:t xml:space="preserve">人民币 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2</w:t>
      </w:r>
      <w:r w:rsidRPr="00BC2FF6">
        <w:rPr>
          <w:rFonts w:ascii="微软雅黑" w:eastAsia="微软雅黑" w:hAnsi="微软雅黑"/>
          <w:sz w:val="18"/>
          <w:lang w:val="en-US" w:eastAsia="zh-CN"/>
        </w:rPr>
        <w:t>000元/人</w:t>
      </w:r>
    </w:p>
    <w:p w:rsidR="00B001A6" w:rsidRPr="00BC2FF6" w:rsidRDefault="00B001A6" w:rsidP="00B001A6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准备与前提</w:t>
      </w:r>
    </w:p>
    <w:p w:rsidR="00B001A6" w:rsidRPr="00BC2FF6" w:rsidRDefault="00B001A6" w:rsidP="00B001A6">
      <w:pPr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控制和集成可视化基础课程</w:t>
      </w:r>
      <w:r w:rsidRPr="00BC2FF6">
        <w:rPr>
          <w:rFonts w:ascii="微软雅黑" w:eastAsia="微软雅黑" w:hAnsi="微软雅黑"/>
          <w:sz w:val="18"/>
          <w:lang w:val="en-US" w:eastAsia="zh-CN"/>
        </w:rPr>
        <w:t xml:space="preserve"> (SEM210.4A)</w:t>
      </w:r>
    </w:p>
    <w:p w:rsidR="00B001A6" w:rsidRPr="00BC2FF6" w:rsidRDefault="00B001A6" w:rsidP="00B001A6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内容与目标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软件开发方法的基本信息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IEC 61131-3 规范规定的编程语言介绍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结构文本(ST)的简单使用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基本语法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判断语句，跳转语句，循环语句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变量，常量，字符串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衍生数据类型：数组, 结构体, 子界, 枚举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对一片内存的置位，复制和比较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创建用户自定义功能块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调用功能块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存储管理数据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使用</w:t>
      </w:r>
      <w:proofErr w:type="spellStart"/>
      <w:r w:rsidR="0002719B" w:rsidRPr="00BC2FF6">
        <w:rPr>
          <w:rFonts w:ascii="微软雅黑" w:eastAsia="微软雅黑" w:hAnsi="微软雅黑" w:cs="Arial" w:hint="eastAsia"/>
          <w:sz w:val="18"/>
          <w:lang w:val="en-US" w:eastAsia="zh-CN"/>
        </w:rPr>
        <w:t>m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app</w:t>
      </w:r>
      <w:proofErr w:type="spellEnd"/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的配方管理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语言与单位切换，不同的按键弹出框</w:t>
      </w:r>
    </w:p>
    <w:p w:rsidR="008F0099" w:rsidRPr="00BC2FF6" w:rsidRDefault="008F0099" w:rsidP="004A5677">
      <w:pPr>
        <w:pStyle w:val="ListParagraph"/>
        <w:numPr>
          <w:ilvl w:val="0"/>
          <w:numId w:val="16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报警系统，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T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rend系统，诊断系统</w:t>
      </w:r>
    </w:p>
    <w:p w:rsidR="00B001A6" w:rsidRPr="00BC2FF6" w:rsidRDefault="00B001A6" w:rsidP="007B17BF">
      <w:pPr>
        <w:ind w:firstLineChars="100" w:firstLine="22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需要完成的任务</w:t>
      </w:r>
    </w:p>
    <w:p w:rsidR="008F0099" w:rsidRPr="00BC2FF6" w:rsidRDefault="008F0099" w:rsidP="004A5677">
      <w:pPr>
        <w:pStyle w:val="ListParagraph"/>
        <w:numPr>
          <w:ilvl w:val="0"/>
          <w:numId w:val="17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编写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ST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程序</w:t>
      </w:r>
    </w:p>
    <w:p w:rsidR="008F0099" w:rsidRPr="00BC2FF6" w:rsidRDefault="008F0099" w:rsidP="004A5677">
      <w:pPr>
        <w:pStyle w:val="ListParagraph"/>
        <w:numPr>
          <w:ilvl w:val="0"/>
          <w:numId w:val="17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创建用户自定义的结构体并使用</w:t>
      </w:r>
    </w:p>
    <w:p w:rsidR="008F0099" w:rsidRPr="00BC2FF6" w:rsidRDefault="008F0099" w:rsidP="004A5677">
      <w:pPr>
        <w:pStyle w:val="ListParagraph"/>
        <w:numPr>
          <w:ilvl w:val="0"/>
          <w:numId w:val="17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创建自定义库和自定义功能块</w:t>
      </w:r>
    </w:p>
    <w:p w:rsidR="008F0099" w:rsidRPr="00BC2FF6" w:rsidRDefault="008F0099" w:rsidP="004A5677">
      <w:pPr>
        <w:pStyle w:val="ListParagraph"/>
        <w:numPr>
          <w:ilvl w:val="0"/>
          <w:numId w:val="17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编写程序实现数据管理</w:t>
      </w:r>
    </w:p>
    <w:p w:rsidR="008F0099" w:rsidRPr="00BC2FF6" w:rsidRDefault="008F0099" w:rsidP="004A5677">
      <w:pPr>
        <w:pStyle w:val="ListParagraph"/>
        <w:numPr>
          <w:ilvl w:val="0"/>
          <w:numId w:val="17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使用</w:t>
      </w:r>
      <w:proofErr w:type="spellStart"/>
      <w:r w:rsidR="0002719B" w:rsidRPr="00BC2FF6">
        <w:rPr>
          <w:rFonts w:ascii="微软雅黑" w:eastAsia="微软雅黑" w:hAnsi="微软雅黑" w:cs="Arial" w:hint="eastAsia"/>
          <w:sz w:val="18"/>
          <w:lang w:val="en-US" w:eastAsia="zh-CN"/>
        </w:rPr>
        <w:t>mapp</w:t>
      </w:r>
      <w:proofErr w:type="spellEnd"/>
    </w:p>
    <w:p w:rsidR="00696581" w:rsidRPr="00BC2FF6" w:rsidRDefault="008F0099" w:rsidP="004A5677">
      <w:pPr>
        <w:pStyle w:val="ListParagraph"/>
        <w:numPr>
          <w:ilvl w:val="0"/>
          <w:numId w:val="17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进一步的人机界面制作</w:t>
      </w:r>
      <w:r w:rsidR="000D333A" w:rsidRPr="00BC2FF6">
        <w:rPr>
          <w:rFonts w:ascii="微软雅黑" w:eastAsia="微软雅黑" w:hAnsi="微软雅黑" w:cs="Arial" w:hint="eastAsia"/>
          <w:sz w:val="18"/>
          <w:lang w:val="en-US" w:eastAsia="zh-CN"/>
        </w:rPr>
        <w:t>(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VC4</w:t>
      </w:r>
      <w:r w:rsidR="000D333A" w:rsidRPr="00BC2FF6">
        <w:rPr>
          <w:rFonts w:ascii="微软雅黑" w:eastAsia="微软雅黑" w:hAnsi="微软雅黑" w:cs="Arial" w:hint="eastAsia"/>
          <w:sz w:val="18"/>
          <w:lang w:val="en-US" w:eastAsia="zh-CN"/>
        </w:rPr>
        <w:t>)</w:t>
      </w:r>
    </w:p>
    <w:p w:rsidR="00B001A6" w:rsidRPr="00BC2FF6" w:rsidRDefault="00B001A6" w:rsidP="00B001A6">
      <w:pPr>
        <w:pStyle w:val="FlietextEinzug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提供的培训手册</w:t>
      </w:r>
    </w:p>
    <w:p w:rsidR="008F0099" w:rsidRPr="00BC2FF6" w:rsidRDefault="008F0099" w:rsidP="004A5677">
      <w:pPr>
        <w:pStyle w:val="ListParagraph"/>
        <w:numPr>
          <w:ilvl w:val="0"/>
          <w:numId w:val="18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TM246 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-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结构化文本  (ST) </w:t>
      </w:r>
    </w:p>
    <w:p w:rsidR="008F0099" w:rsidRPr="00BC2FF6" w:rsidRDefault="008F0099" w:rsidP="004A5677">
      <w:pPr>
        <w:pStyle w:val="ListParagraph"/>
        <w:numPr>
          <w:ilvl w:val="0"/>
          <w:numId w:val="18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/>
          <w:sz w:val="18"/>
          <w:lang w:val="en-US" w:eastAsia="zh-CN"/>
        </w:rPr>
        <w:t>TM230 - Structured Software Development</w:t>
      </w:r>
    </w:p>
    <w:p w:rsidR="00125BDC" w:rsidRPr="00BC2FF6" w:rsidRDefault="008F0099" w:rsidP="004A5677">
      <w:pPr>
        <w:pStyle w:val="ListParagraph"/>
        <w:numPr>
          <w:ilvl w:val="0"/>
          <w:numId w:val="18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TM250 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-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内存管理与数据存储</w:t>
      </w:r>
    </w:p>
    <w:p w:rsidR="00B001A6" w:rsidRPr="00BC2FF6" w:rsidRDefault="00AF214C" w:rsidP="004A5677">
      <w:pPr>
        <w:pStyle w:val="ListParagraph"/>
        <w:numPr>
          <w:ilvl w:val="0"/>
          <w:numId w:val="18"/>
        </w:numPr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TM640 </w:t>
      </w:r>
      <w:r w:rsidR="00AD731B" w:rsidRPr="00BC2FF6">
        <w:rPr>
          <w:rFonts w:ascii="微软雅黑" w:eastAsia="微软雅黑" w:hAnsi="微软雅黑" w:cs="Arial"/>
          <w:sz w:val="18"/>
          <w:lang w:val="en-US" w:eastAsia="zh-CN"/>
        </w:rPr>
        <w:t>–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</w:t>
      </w:r>
      <w:r w:rsidR="00AD731B" w:rsidRPr="00BC2FF6">
        <w:rPr>
          <w:rFonts w:ascii="微软雅黑" w:eastAsia="微软雅黑" w:hAnsi="微软雅黑" w:cs="Arial" w:hint="eastAsia"/>
          <w:sz w:val="18"/>
          <w:lang w:val="en-US" w:eastAsia="zh-CN"/>
        </w:rPr>
        <w:t>报警与趋势图和诊断</w:t>
      </w:r>
    </w:p>
    <w:p w:rsidR="00021FE3" w:rsidRPr="00BC2FF6" w:rsidRDefault="009E7EBE" w:rsidP="00212960">
      <w:pPr>
        <w:pStyle w:val="Heading2"/>
        <w:rPr>
          <w:rFonts w:ascii="微软雅黑" w:eastAsia="微软雅黑" w:hAnsi="微软雅黑"/>
        </w:rPr>
      </w:pPr>
      <w:bookmarkStart w:id="9" w:name="_Toc499192165"/>
      <w:r w:rsidRPr="00BC2FF6">
        <w:rPr>
          <w:rFonts w:ascii="微软雅黑" w:eastAsia="微软雅黑" w:hAnsi="微软雅黑"/>
        </w:rPr>
        <w:lastRenderedPageBreak/>
        <w:t xml:space="preserve">基础培训 - </w:t>
      </w:r>
      <w:r w:rsidR="00021FE3" w:rsidRPr="00BC2FF6">
        <w:rPr>
          <w:rFonts w:ascii="微软雅黑" w:eastAsia="微软雅黑" w:hAnsi="微软雅黑" w:hint="eastAsia"/>
        </w:rPr>
        <w:t xml:space="preserve"> </w:t>
      </w:r>
      <w:r w:rsidR="001659B7" w:rsidRPr="00BC2FF6">
        <w:rPr>
          <w:rFonts w:ascii="微软雅黑" w:eastAsia="微软雅黑" w:hAnsi="微软雅黑"/>
        </w:rPr>
        <w:t>运动控制基础</w:t>
      </w:r>
      <w:r w:rsidR="00021FE3" w:rsidRPr="00BC2FF6">
        <w:rPr>
          <w:rFonts w:ascii="微软雅黑" w:eastAsia="微软雅黑" w:hAnsi="微软雅黑"/>
        </w:rPr>
        <w:t>课程</w:t>
      </w:r>
      <w:bookmarkEnd w:id="9"/>
    </w:p>
    <w:p w:rsidR="00802EF6" w:rsidRPr="00B44FDB" w:rsidRDefault="00802EF6" w:rsidP="00802EF6">
      <w:pPr>
        <w:ind w:firstLine="420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44FDB">
        <w:rPr>
          <w:rFonts w:ascii="微软雅黑" w:eastAsia="微软雅黑" w:hAnsi="微软雅黑" w:hint="eastAsia"/>
          <w:sz w:val="18"/>
          <w:lang w:val="en-US" w:eastAsia="zh-CN"/>
        </w:rPr>
        <w:t>配置贝加莱驱动系统，通过AS实现服务与诊断。由于贝加莱的运动控制是基于</w:t>
      </w:r>
      <w:proofErr w:type="spellStart"/>
      <w:r w:rsidRPr="00B44FDB">
        <w:rPr>
          <w:rFonts w:ascii="微软雅黑" w:eastAsia="微软雅黑" w:hAnsi="微软雅黑" w:hint="eastAsia"/>
          <w:sz w:val="18"/>
          <w:lang w:val="en-US" w:eastAsia="zh-CN"/>
        </w:rPr>
        <w:t>PLC</w:t>
      </w:r>
      <w:r w:rsidR="002F5AA1" w:rsidRPr="00B44FDB">
        <w:rPr>
          <w:rFonts w:ascii="微软雅黑" w:eastAsia="微软雅黑" w:hAnsi="微软雅黑" w:hint="eastAsia"/>
          <w:sz w:val="18"/>
          <w:lang w:val="en-US" w:eastAsia="zh-CN"/>
        </w:rPr>
        <w:t>o</w:t>
      </w:r>
      <w:r w:rsidRPr="00B44FDB">
        <w:rPr>
          <w:rFonts w:ascii="微软雅黑" w:eastAsia="微软雅黑" w:hAnsi="微软雅黑" w:hint="eastAsia"/>
          <w:sz w:val="18"/>
          <w:lang w:val="en-US" w:eastAsia="zh-CN"/>
        </w:rPr>
        <w:t>pen</w:t>
      </w:r>
      <w:proofErr w:type="spellEnd"/>
      <w:r w:rsidRPr="00B44FDB">
        <w:rPr>
          <w:rFonts w:ascii="微软雅黑" w:eastAsia="微软雅黑" w:hAnsi="微软雅黑" w:hint="eastAsia"/>
          <w:sz w:val="18"/>
          <w:lang w:val="en-US" w:eastAsia="zh-CN"/>
        </w:rPr>
        <w:t>统一软件接口</w:t>
      </w:r>
      <w:r w:rsidRPr="00B44FDB">
        <w:rPr>
          <w:rFonts w:ascii="微软雅黑" w:eastAsia="微软雅黑" w:hAnsi="微软雅黑"/>
          <w:sz w:val="18"/>
          <w:lang w:val="en-US" w:eastAsia="zh-CN"/>
        </w:rPr>
        <w:t>，</w:t>
      </w:r>
      <w:r w:rsidRPr="00B44FDB">
        <w:rPr>
          <w:rFonts w:ascii="微软雅黑" w:eastAsia="微软雅黑" w:hAnsi="微软雅黑" w:hint="eastAsia"/>
          <w:sz w:val="18"/>
          <w:lang w:val="en-US" w:eastAsia="zh-CN"/>
        </w:rPr>
        <w:t>所以贝加莱的运动控制可以更容易编程，更容易与各个不同第三方的电机甚至驱动器结合在一起使用。</w:t>
      </w:r>
    </w:p>
    <w:p w:rsidR="0009201A" w:rsidRPr="00BC2FF6" w:rsidRDefault="0009201A" w:rsidP="0009201A">
      <w:pPr>
        <w:pStyle w:val="FlietextEinzug"/>
        <w:ind w:left="0" w:firstLine="240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课程代号</w:t>
      </w:r>
    </w:p>
    <w:p w:rsidR="0009201A" w:rsidRPr="00BC2FF6" w:rsidRDefault="0009201A" w:rsidP="0009201A">
      <w:pPr>
        <w:spacing w:line="240" w:lineRule="atLeast"/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SEM410.3</w:t>
      </w:r>
    </w:p>
    <w:p w:rsidR="0009201A" w:rsidRPr="00BC2FF6" w:rsidRDefault="0009201A" w:rsidP="0009201A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时长</w:t>
      </w:r>
    </w:p>
    <w:p w:rsidR="0009201A" w:rsidRPr="00BC2FF6" w:rsidRDefault="0009201A" w:rsidP="0009201A">
      <w:pPr>
        <w:pStyle w:val="FlietextEinzug"/>
        <w:ind w:firstLine="424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3天</w:t>
      </w:r>
    </w:p>
    <w:p w:rsidR="0009201A" w:rsidRPr="00BC2FF6" w:rsidRDefault="0009201A" w:rsidP="0009201A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培训费用</w:t>
      </w:r>
    </w:p>
    <w:p w:rsidR="0009201A" w:rsidRPr="00BC2FF6" w:rsidRDefault="0009201A" w:rsidP="0009201A">
      <w:pPr>
        <w:spacing w:line="240" w:lineRule="atLeast"/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/>
          <w:sz w:val="18"/>
          <w:lang w:val="en-US" w:eastAsia="zh-CN"/>
        </w:rPr>
        <w:t xml:space="preserve">人民币 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3</w:t>
      </w:r>
      <w:r w:rsidRPr="00BC2FF6">
        <w:rPr>
          <w:rFonts w:ascii="微软雅黑" w:eastAsia="微软雅黑" w:hAnsi="微软雅黑"/>
          <w:sz w:val="18"/>
          <w:lang w:val="en-US" w:eastAsia="zh-CN"/>
        </w:rPr>
        <w:t>000元/人</w:t>
      </w:r>
    </w:p>
    <w:p w:rsidR="0009201A" w:rsidRPr="00BC2FF6" w:rsidRDefault="0009201A" w:rsidP="0009201A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准备与前提</w:t>
      </w:r>
    </w:p>
    <w:p w:rsidR="0009201A" w:rsidRPr="00BC2FF6" w:rsidRDefault="0009201A" w:rsidP="0009201A">
      <w:pPr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控制和集成可视化基础课程</w:t>
      </w:r>
      <w:r w:rsidRPr="00BC2FF6">
        <w:rPr>
          <w:rFonts w:ascii="微软雅黑" w:eastAsia="微软雅黑" w:hAnsi="微软雅黑"/>
          <w:sz w:val="18"/>
          <w:lang w:val="en-US" w:eastAsia="zh-CN"/>
        </w:rPr>
        <w:t xml:space="preserve"> (SEM210.4A)</w:t>
      </w:r>
    </w:p>
    <w:p w:rsidR="0009201A" w:rsidRPr="00BC2FF6" w:rsidRDefault="0009201A" w:rsidP="0009201A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内容与目标</w:t>
      </w:r>
    </w:p>
    <w:p w:rsidR="0009201A" w:rsidRPr="00BC2FF6" w:rsidRDefault="0009201A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驱动系统的各部分介绍</w:t>
      </w:r>
    </w:p>
    <w:p w:rsidR="0009201A" w:rsidRPr="00BC2FF6" w:rsidRDefault="0009201A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配置贝加莱的运动控制</w:t>
      </w:r>
    </w:p>
    <w:p w:rsidR="0009201A" w:rsidRPr="00BC2FF6" w:rsidRDefault="0009201A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/>
          <w:sz w:val="18"/>
          <w:lang w:val="en-US" w:eastAsia="zh-CN"/>
        </w:rPr>
        <w:t>驱动调试的测试环境</w:t>
      </w:r>
    </w:p>
    <w:p w:rsidR="0009201A" w:rsidRPr="00BC2FF6" w:rsidRDefault="0009201A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使用诊断工具</w:t>
      </w:r>
    </w:p>
    <w:p w:rsidR="0009201A" w:rsidRPr="00BC2FF6" w:rsidRDefault="0009201A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proofErr w:type="spellStart"/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mapp</w:t>
      </w:r>
      <w:proofErr w:type="spellEnd"/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技术概念</w:t>
      </w:r>
    </w:p>
    <w:p w:rsidR="0009201A" w:rsidRPr="00BC2FF6" w:rsidRDefault="0009201A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基于</w:t>
      </w:r>
      <w:proofErr w:type="spellStart"/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PLC</w:t>
      </w:r>
      <w:r w:rsidR="000B0C07" w:rsidRPr="00BC2FF6">
        <w:rPr>
          <w:rFonts w:ascii="微软雅黑" w:eastAsia="微软雅黑" w:hAnsi="微软雅黑" w:cs="Arial" w:hint="eastAsia"/>
          <w:sz w:val="18"/>
          <w:lang w:val="en-US" w:eastAsia="zh-CN"/>
        </w:rPr>
        <w:t>o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pen</w:t>
      </w:r>
      <w:proofErr w:type="spellEnd"/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的基本功能块</w:t>
      </w:r>
    </w:p>
    <w:p w:rsidR="0009201A" w:rsidRPr="00BC2FF6" w:rsidRDefault="0009201A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控制轴的运动</w:t>
      </w:r>
    </w:p>
    <w:p w:rsidR="0009201A" w:rsidRPr="00BC2FF6" w:rsidRDefault="0009201A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仿真</w:t>
      </w:r>
    </w:p>
    <w:p w:rsidR="0009201A" w:rsidRPr="00BC2FF6" w:rsidRDefault="0009201A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创建一个新的运动控制项目</w:t>
      </w:r>
    </w:p>
    <w:p w:rsidR="0009201A" w:rsidRPr="00BC2FF6" w:rsidRDefault="0009201A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自整定</w:t>
      </w:r>
    </w:p>
    <w:p w:rsidR="0009201A" w:rsidRPr="00BC2FF6" w:rsidRDefault="0009201A" w:rsidP="0009201A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</w:p>
    <w:p w:rsidR="0009201A" w:rsidRPr="00BC2FF6" w:rsidRDefault="0009201A" w:rsidP="007B17BF">
      <w:pPr>
        <w:ind w:firstLineChars="100" w:firstLine="22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需要完成的任务</w:t>
      </w:r>
    </w:p>
    <w:p w:rsidR="007B17BF" w:rsidRPr="00BC2FF6" w:rsidRDefault="007B17BF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新建一个项目，添加轴</w:t>
      </w:r>
    </w:p>
    <w:p w:rsidR="007B17BF" w:rsidRPr="00BC2FF6" w:rsidRDefault="007B17BF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配置轴</w:t>
      </w:r>
    </w:p>
    <w:p w:rsidR="007B17BF" w:rsidRPr="00BC2FF6" w:rsidRDefault="007B17BF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下载运行，并掌握诊断工具的使用</w:t>
      </w:r>
    </w:p>
    <w:p w:rsidR="007B17BF" w:rsidRPr="00BC2FF6" w:rsidRDefault="007B17BF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在项目中写程序控制轴</w:t>
      </w:r>
    </w:p>
    <w:p w:rsidR="007B17BF" w:rsidRPr="00BC2FF6" w:rsidRDefault="007B17BF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驱动系统的各部分介绍</w:t>
      </w:r>
    </w:p>
    <w:p w:rsidR="007B17BF" w:rsidRPr="00BC2FF6" w:rsidRDefault="007B17BF" w:rsidP="0009201A">
      <w:pPr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</w:p>
    <w:p w:rsidR="0009201A" w:rsidRPr="00BC2FF6" w:rsidRDefault="0009201A" w:rsidP="007B17BF">
      <w:pPr>
        <w:pStyle w:val="FlietextEinzug"/>
        <w:ind w:left="0" w:firstLineChars="100" w:firstLine="220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提供的培训手册</w:t>
      </w:r>
    </w:p>
    <w:p w:rsidR="007B17BF" w:rsidRPr="00BC2FF6" w:rsidRDefault="007B17BF" w:rsidP="004A5677">
      <w:pPr>
        <w:pStyle w:val="ListParagraph"/>
        <w:numPr>
          <w:ilvl w:val="0"/>
          <w:numId w:val="20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TM410 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-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内置运动控制</w:t>
      </w:r>
    </w:p>
    <w:p w:rsidR="007B17BF" w:rsidRPr="00BC2FF6" w:rsidRDefault="007B17BF" w:rsidP="004A5677">
      <w:pPr>
        <w:pStyle w:val="ListParagraph"/>
        <w:numPr>
          <w:ilvl w:val="0"/>
          <w:numId w:val="20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TM440 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-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运动控制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: 基本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功能</w:t>
      </w:r>
    </w:p>
    <w:p w:rsidR="002F7792" w:rsidRPr="00BC2FF6" w:rsidRDefault="007B17BF" w:rsidP="007B17BF">
      <w:pPr>
        <w:rPr>
          <w:rFonts w:ascii="微软雅黑" w:eastAsia="微软雅黑" w:hAnsi="微软雅黑"/>
          <w:lang w:val="en-US" w:eastAsia="zh-CN"/>
        </w:rPr>
      </w:pPr>
      <w:r w:rsidRPr="00BC2FF6">
        <w:rPr>
          <w:rFonts w:ascii="微软雅黑" w:eastAsia="微软雅黑" w:hAnsi="微软雅黑"/>
          <w:lang w:val="en-US" w:eastAsia="zh-CN"/>
        </w:rPr>
        <w:br w:type="page"/>
      </w:r>
    </w:p>
    <w:p w:rsidR="002F7792" w:rsidRPr="00BC2FF6" w:rsidRDefault="00B62FD8" w:rsidP="00212960">
      <w:pPr>
        <w:pStyle w:val="Heading2"/>
        <w:rPr>
          <w:rFonts w:ascii="微软雅黑" w:eastAsia="微软雅黑" w:hAnsi="微软雅黑"/>
        </w:rPr>
      </w:pPr>
      <w:bookmarkStart w:id="10" w:name="_Toc499192166"/>
      <w:r w:rsidRPr="00BC2FF6">
        <w:rPr>
          <w:rFonts w:ascii="微软雅黑" w:eastAsia="微软雅黑" w:hAnsi="微软雅黑"/>
        </w:rPr>
        <w:lastRenderedPageBreak/>
        <w:t xml:space="preserve">专题培训 - </w:t>
      </w:r>
      <w:r w:rsidR="002F7792" w:rsidRPr="00BC2FF6">
        <w:rPr>
          <w:rFonts w:ascii="微软雅黑" w:eastAsia="微软雅黑" w:hAnsi="微软雅黑" w:hint="eastAsia"/>
        </w:rPr>
        <w:t xml:space="preserve"> </w:t>
      </w:r>
      <w:r w:rsidR="000B4F41" w:rsidRPr="00BC2FF6">
        <w:rPr>
          <w:rFonts w:ascii="微软雅黑" w:eastAsia="微软雅黑" w:hAnsi="微软雅黑"/>
        </w:rPr>
        <w:t>多轴运动控制</w:t>
      </w:r>
      <w:bookmarkEnd w:id="10"/>
    </w:p>
    <w:p w:rsidR="002F7792" w:rsidRPr="0044599E" w:rsidRDefault="003F3A1D" w:rsidP="003F3A1D">
      <w:pPr>
        <w:jc w:val="both"/>
        <w:rPr>
          <w:rFonts w:ascii="微软雅黑" w:eastAsia="微软雅黑" w:hAnsi="微软雅黑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/>
          <w:lang w:val="en-US" w:eastAsia="zh-CN"/>
        </w:rPr>
        <w:t xml:space="preserve">   </w:t>
      </w:r>
      <w:r w:rsidRPr="0044599E">
        <w:rPr>
          <w:rFonts w:ascii="微软雅黑" w:eastAsia="微软雅黑" w:hAnsi="微软雅黑"/>
          <w:sz w:val="18"/>
          <w:szCs w:val="18"/>
          <w:lang w:val="en-US" w:eastAsia="zh-CN"/>
        </w:rPr>
        <w:t xml:space="preserve"> </w:t>
      </w:r>
      <w:r w:rsidR="002F7792" w:rsidRPr="0044599E">
        <w:rPr>
          <w:rFonts w:ascii="微软雅黑" w:eastAsia="微软雅黑" w:hAnsi="微软雅黑" w:hint="eastAsia"/>
          <w:sz w:val="18"/>
          <w:szCs w:val="18"/>
          <w:lang w:val="en-US" w:eastAsia="zh-CN"/>
        </w:rPr>
        <w:t>如今有越来越多的轴使用电子耦合的方式替代机械耦合。通过</w:t>
      </w:r>
      <w:proofErr w:type="spellStart"/>
      <w:r w:rsidR="002F7792" w:rsidRPr="0044599E">
        <w:rPr>
          <w:rFonts w:ascii="微软雅黑" w:eastAsia="微软雅黑" w:hAnsi="微软雅黑"/>
          <w:sz w:val="18"/>
          <w:szCs w:val="18"/>
          <w:lang w:val="en-US" w:eastAsia="zh-CN"/>
        </w:rPr>
        <w:t>m</w:t>
      </w:r>
      <w:r w:rsidR="002F7792" w:rsidRPr="0044599E">
        <w:rPr>
          <w:rFonts w:ascii="微软雅黑" w:eastAsia="微软雅黑" w:hAnsi="微软雅黑" w:hint="eastAsia"/>
          <w:sz w:val="18"/>
          <w:szCs w:val="18"/>
          <w:lang w:val="en-US" w:eastAsia="zh-CN"/>
        </w:rPr>
        <w:t>app</w:t>
      </w:r>
      <w:proofErr w:type="spellEnd"/>
      <w:r w:rsidR="002F7792" w:rsidRPr="0044599E">
        <w:rPr>
          <w:rFonts w:ascii="微软雅黑" w:eastAsia="微软雅黑" w:hAnsi="微软雅黑" w:hint="eastAsia"/>
          <w:sz w:val="18"/>
          <w:szCs w:val="18"/>
          <w:lang w:val="en-US" w:eastAsia="zh-CN"/>
        </w:rPr>
        <w:t>技术，不管是齿轮还是凸轮，我们都可以轻松的实现。</w:t>
      </w:r>
      <w:proofErr w:type="spellStart"/>
      <w:r w:rsidR="002F7792" w:rsidRPr="0044599E">
        <w:rPr>
          <w:rFonts w:ascii="微软雅黑" w:eastAsia="微软雅黑" w:hAnsi="微软雅黑"/>
          <w:sz w:val="18"/>
          <w:szCs w:val="18"/>
          <w:lang w:val="en-US" w:eastAsia="zh-CN"/>
        </w:rPr>
        <w:t>m</w:t>
      </w:r>
      <w:r w:rsidR="002F7792" w:rsidRPr="0044599E">
        <w:rPr>
          <w:rFonts w:ascii="微软雅黑" w:eastAsia="微软雅黑" w:hAnsi="微软雅黑" w:hint="eastAsia"/>
          <w:sz w:val="18"/>
          <w:szCs w:val="18"/>
          <w:lang w:val="en-US" w:eastAsia="zh-CN"/>
        </w:rPr>
        <w:t>app</w:t>
      </w:r>
      <w:proofErr w:type="spellEnd"/>
      <w:r w:rsidR="002F7792" w:rsidRPr="0044599E">
        <w:rPr>
          <w:rFonts w:ascii="微软雅黑" w:eastAsia="微软雅黑" w:hAnsi="微软雅黑" w:hint="eastAsia"/>
          <w:sz w:val="18"/>
          <w:szCs w:val="18"/>
          <w:lang w:val="en-US" w:eastAsia="zh-CN"/>
        </w:rPr>
        <w:t>技术是基于</w:t>
      </w:r>
      <w:proofErr w:type="spellStart"/>
      <w:r w:rsidR="002F7792" w:rsidRPr="0044599E">
        <w:rPr>
          <w:rFonts w:ascii="微软雅黑" w:eastAsia="微软雅黑" w:hAnsi="微软雅黑" w:hint="eastAsia"/>
          <w:sz w:val="18"/>
          <w:szCs w:val="18"/>
          <w:lang w:val="en-US" w:eastAsia="zh-CN"/>
        </w:rPr>
        <w:t>PLC</w:t>
      </w:r>
      <w:r w:rsidR="00A40F53" w:rsidRPr="0044599E">
        <w:rPr>
          <w:rFonts w:ascii="微软雅黑" w:eastAsia="微软雅黑" w:hAnsi="微软雅黑" w:hint="eastAsia"/>
          <w:sz w:val="18"/>
          <w:szCs w:val="18"/>
          <w:lang w:val="en-US" w:eastAsia="zh-CN"/>
        </w:rPr>
        <w:t>o</w:t>
      </w:r>
      <w:r w:rsidR="002F7792" w:rsidRPr="0044599E">
        <w:rPr>
          <w:rFonts w:ascii="微软雅黑" w:eastAsia="微软雅黑" w:hAnsi="微软雅黑" w:hint="eastAsia"/>
          <w:sz w:val="18"/>
          <w:szCs w:val="18"/>
          <w:lang w:val="en-US" w:eastAsia="zh-CN"/>
        </w:rPr>
        <w:t>pen</w:t>
      </w:r>
      <w:proofErr w:type="spellEnd"/>
      <w:r w:rsidR="002F7792" w:rsidRPr="0044599E">
        <w:rPr>
          <w:rFonts w:ascii="微软雅黑" w:eastAsia="微软雅黑" w:hAnsi="微软雅黑" w:hint="eastAsia"/>
          <w:sz w:val="18"/>
          <w:szCs w:val="18"/>
          <w:lang w:val="en-US" w:eastAsia="zh-CN"/>
        </w:rPr>
        <w:t>的高性能运动控制解决方案</w:t>
      </w:r>
      <w:r w:rsidR="002F7792" w:rsidRPr="0044599E">
        <w:rPr>
          <w:rFonts w:ascii="微软雅黑" w:eastAsia="微软雅黑" w:hAnsi="微软雅黑"/>
          <w:sz w:val="18"/>
          <w:szCs w:val="18"/>
          <w:lang w:val="en-US" w:eastAsia="zh-CN"/>
        </w:rPr>
        <w:t>，</w:t>
      </w:r>
      <w:r w:rsidR="002F7792" w:rsidRPr="0044599E">
        <w:rPr>
          <w:rFonts w:ascii="微软雅黑" w:eastAsia="微软雅黑" w:hAnsi="微软雅黑" w:hint="eastAsia"/>
          <w:sz w:val="18"/>
          <w:szCs w:val="18"/>
          <w:lang w:val="en-US" w:eastAsia="zh-CN"/>
        </w:rPr>
        <w:t>它可以确保主从轴的最高精度耦合。</w:t>
      </w:r>
    </w:p>
    <w:p w:rsidR="00485B9B" w:rsidRPr="00BC2FF6" w:rsidRDefault="00485B9B" w:rsidP="00485B9B">
      <w:pPr>
        <w:pStyle w:val="FlietextEinzug"/>
        <w:ind w:left="0" w:firstLine="240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课程代号</w:t>
      </w:r>
    </w:p>
    <w:p w:rsidR="00485B9B" w:rsidRPr="00BC2FF6" w:rsidRDefault="00485B9B" w:rsidP="00485B9B">
      <w:pPr>
        <w:spacing w:line="240" w:lineRule="atLeast"/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SEM441.2</w:t>
      </w:r>
    </w:p>
    <w:p w:rsidR="00485B9B" w:rsidRPr="00BC2FF6" w:rsidRDefault="00485B9B" w:rsidP="00485B9B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时长</w:t>
      </w:r>
    </w:p>
    <w:p w:rsidR="00485B9B" w:rsidRPr="00BC2FF6" w:rsidRDefault="00485B9B" w:rsidP="00485B9B">
      <w:pPr>
        <w:pStyle w:val="FlietextEinzug"/>
        <w:ind w:firstLine="424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2天</w:t>
      </w:r>
    </w:p>
    <w:p w:rsidR="00485B9B" w:rsidRPr="00BC2FF6" w:rsidRDefault="00485B9B" w:rsidP="00485B9B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培训费用</w:t>
      </w:r>
    </w:p>
    <w:p w:rsidR="00485B9B" w:rsidRPr="00BC2FF6" w:rsidRDefault="00485B9B" w:rsidP="00485B9B">
      <w:pPr>
        <w:spacing w:line="240" w:lineRule="atLeast"/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/>
          <w:sz w:val="18"/>
          <w:lang w:val="en-US" w:eastAsia="zh-CN"/>
        </w:rPr>
        <w:t xml:space="preserve">人民币 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2</w:t>
      </w:r>
      <w:r w:rsidRPr="00BC2FF6">
        <w:rPr>
          <w:rFonts w:ascii="微软雅黑" w:eastAsia="微软雅黑" w:hAnsi="微软雅黑"/>
          <w:sz w:val="18"/>
          <w:lang w:val="en-US" w:eastAsia="zh-CN"/>
        </w:rPr>
        <w:t>000元/人</w:t>
      </w:r>
    </w:p>
    <w:p w:rsidR="00485B9B" w:rsidRPr="00BC2FF6" w:rsidRDefault="00485B9B" w:rsidP="00485B9B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准备与前提</w:t>
      </w:r>
    </w:p>
    <w:p w:rsidR="00485B9B" w:rsidRPr="00BC2FF6" w:rsidRDefault="00485B9B" w:rsidP="00485B9B">
      <w:pPr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Automation Studio 运动控制基础课程</w:t>
      </w:r>
      <w:r w:rsidRPr="00BC2FF6">
        <w:rPr>
          <w:rFonts w:ascii="微软雅黑" w:eastAsia="微软雅黑" w:hAnsi="微软雅黑"/>
          <w:sz w:val="18"/>
          <w:lang w:val="en-US" w:eastAsia="zh-CN"/>
        </w:rPr>
        <w:t xml:space="preserve"> (SEM410.3)</w:t>
      </w:r>
    </w:p>
    <w:p w:rsidR="00485B9B" w:rsidRPr="00BC2FF6" w:rsidRDefault="00485B9B" w:rsidP="00677BE5">
      <w:pPr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/>
          <w:sz w:val="18"/>
          <w:lang w:val="en-US" w:eastAsia="zh-CN"/>
        </w:rPr>
        <w:t>已有一定的运动控制项目经验</w:t>
      </w:r>
    </w:p>
    <w:p w:rsidR="00485B9B" w:rsidRPr="00BC2FF6" w:rsidRDefault="00485B9B" w:rsidP="00485B9B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内容与目标</w:t>
      </w:r>
    </w:p>
    <w:p w:rsidR="00677BE5" w:rsidRPr="00BC2FF6" w:rsidRDefault="00677BE5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齿轮比线性耦合</w:t>
      </w:r>
    </w:p>
    <w:p w:rsidR="00677BE5" w:rsidRPr="00BC2FF6" w:rsidRDefault="00677BE5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动态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相位切换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</w:t>
      </w:r>
    </w:p>
    <w:p w:rsidR="00677BE5" w:rsidRPr="00BC2FF6" w:rsidRDefault="00677BE5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电子凸轮曲线</w:t>
      </w:r>
    </w:p>
    <w:p w:rsidR="00677BE5" w:rsidRPr="00BC2FF6" w:rsidRDefault="00677BE5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补偿</w:t>
      </w:r>
    </w:p>
    <w:p w:rsidR="00677BE5" w:rsidRPr="00BC2FF6" w:rsidRDefault="00677BE5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配置并使用Cam Profile Automats</w:t>
      </w:r>
    </w:p>
    <w:p w:rsidR="00677BE5" w:rsidRPr="00BC2FF6" w:rsidRDefault="00677BE5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使用</w:t>
      </w:r>
      <w:proofErr w:type="spellStart"/>
      <w:r w:rsidRPr="00BC2FF6">
        <w:rPr>
          <w:rFonts w:ascii="微软雅黑" w:eastAsia="微软雅黑" w:hAnsi="微软雅黑" w:cs="Arial"/>
          <w:sz w:val="18"/>
          <w:lang w:val="en-US" w:eastAsia="zh-CN"/>
        </w:rPr>
        <w:t>m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app</w:t>
      </w:r>
      <w:proofErr w:type="spellEnd"/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技术控制多轴</w:t>
      </w:r>
    </w:p>
    <w:p w:rsidR="00485B9B" w:rsidRPr="00BC2FF6" w:rsidRDefault="00485B9B" w:rsidP="00485B9B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</w:p>
    <w:p w:rsidR="00485B9B" w:rsidRPr="00BC2FF6" w:rsidRDefault="00485B9B" w:rsidP="00485B9B">
      <w:pPr>
        <w:ind w:firstLineChars="100" w:firstLine="22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需要完成的任务</w:t>
      </w:r>
    </w:p>
    <w:p w:rsidR="00677BE5" w:rsidRPr="00BC2FF6" w:rsidRDefault="00677BE5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创建一个多轴的项目</w:t>
      </w:r>
    </w:p>
    <w:p w:rsidR="00677BE5" w:rsidRPr="00BC2FF6" w:rsidRDefault="00677BE5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配置电子耦合方式</w:t>
      </w:r>
    </w:p>
    <w:p w:rsidR="00677BE5" w:rsidRPr="00BC2FF6" w:rsidRDefault="00677BE5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实现主从轴电子耦合，并学会使用诊断工具</w:t>
      </w:r>
    </w:p>
    <w:p w:rsidR="00677BE5" w:rsidRPr="00BC2FF6" w:rsidRDefault="00677BE5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写一个程序控制主从耦合关系</w:t>
      </w:r>
    </w:p>
    <w:p w:rsidR="00485B9B" w:rsidRPr="00BC2FF6" w:rsidRDefault="00485B9B" w:rsidP="00485B9B">
      <w:pPr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</w:p>
    <w:p w:rsidR="00485B9B" w:rsidRPr="00BC2FF6" w:rsidRDefault="00485B9B" w:rsidP="00485B9B">
      <w:pPr>
        <w:pStyle w:val="FlietextEinzug"/>
        <w:ind w:left="0" w:firstLineChars="100" w:firstLine="220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提供的培训手册</w:t>
      </w:r>
    </w:p>
    <w:p w:rsidR="00677BE5" w:rsidRPr="00BC2FF6" w:rsidRDefault="00677BE5" w:rsidP="004A5677">
      <w:pPr>
        <w:pStyle w:val="ListParagraph"/>
        <w:numPr>
          <w:ilvl w:val="0"/>
          <w:numId w:val="20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TM4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41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–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</w:t>
      </w:r>
      <w:r w:rsidRPr="00BC2FF6">
        <w:rPr>
          <w:rFonts w:ascii="微软雅黑" w:eastAsia="微软雅黑" w:hAnsi="微软雅黑" w:cs="Arial"/>
          <w:sz w:val="18"/>
          <w:lang w:val="en-US" w:eastAsia="zh-CN"/>
        </w:rPr>
        <w:t>运动控制:电子齿轮和凸轮</w:t>
      </w:r>
    </w:p>
    <w:p w:rsidR="00677BE5" w:rsidRPr="00BC2FF6" w:rsidRDefault="00677BE5" w:rsidP="00391375">
      <w:pPr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/>
          <w:sz w:val="18"/>
          <w:lang w:val="en-US" w:eastAsia="zh-CN"/>
        </w:rPr>
        <w:br w:type="page"/>
      </w:r>
    </w:p>
    <w:p w:rsidR="007D51F7" w:rsidRPr="00BC2FF6" w:rsidRDefault="000F6088" w:rsidP="00212960">
      <w:pPr>
        <w:pStyle w:val="Heading2"/>
        <w:rPr>
          <w:rFonts w:ascii="微软雅黑" w:eastAsia="微软雅黑" w:hAnsi="微软雅黑"/>
        </w:rPr>
      </w:pPr>
      <w:bookmarkStart w:id="11" w:name="_Toc499192167"/>
      <w:r w:rsidRPr="00BC2FF6">
        <w:rPr>
          <w:rFonts w:ascii="微软雅黑" w:eastAsia="微软雅黑" w:hAnsi="微软雅黑"/>
        </w:rPr>
        <w:lastRenderedPageBreak/>
        <w:t>专题培训</w:t>
      </w:r>
      <w:r w:rsidR="004E7CD9">
        <w:rPr>
          <w:rFonts w:ascii="微软雅黑" w:eastAsia="微软雅黑" w:hAnsi="微软雅黑" w:hint="eastAsia"/>
          <w:lang w:eastAsia="zh-CN"/>
        </w:rPr>
        <w:t xml:space="preserve"> </w:t>
      </w:r>
      <w:r w:rsidR="004E7CD9" w:rsidRPr="00BC2FF6">
        <w:rPr>
          <w:rFonts w:ascii="微软雅黑" w:eastAsia="微软雅黑" w:hAnsi="微软雅黑"/>
        </w:rPr>
        <w:t>-</w:t>
      </w:r>
      <w:r w:rsidR="004E7CD9">
        <w:rPr>
          <w:rFonts w:ascii="微软雅黑" w:eastAsia="微软雅黑" w:hAnsi="微软雅黑" w:hint="eastAsia"/>
          <w:lang w:eastAsia="zh-CN"/>
        </w:rPr>
        <w:t xml:space="preserve"> </w:t>
      </w:r>
      <w:r w:rsidRPr="00BC2FF6">
        <w:rPr>
          <w:rFonts w:ascii="微软雅黑" w:eastAsia="微软雅黑" w:hAnsi="微软雅黑"/>
        </w:rPr>
        <w:t>诊断与维护</w:t>
      </w:r>
      <w:bookmarkEnd w:id="11"/>
    </w:p>
    <w:p w:rsidR="007D51F7" w:rsidRPr="00BC2FF6" w:rsidRDefault="007D51F7" w:rsidP="007D51F7">
      <w:pPr>
        <w:jc w:val="both"/>
        <w:rPr>
          <w:rFonts w:ascii="微软雅黑" w:eastAsia="微软雅黑" w:hAnsi="微软雅黑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/>
          <w:sz w:val="18"/>
          <w:szCs w:val="18"/>
          <w:lang w:val="en-US" w:eastAsia="zh-CN"/>
        </w:rPr>
        <w:t xml:space="preserve">    </w:t>
      </w:r>
      <w:r w:rsidR="00443F11" w:rsidRPr="00BC2FF6">
        <w:rPr>
          <w:rFonts w:ascii="微软雅黑" w:eastAsia="微软雅黑" w:hAnsi="微软雅黑" w:hint="eastAsia"/>
          <w:sz w:val="18"/>
          <w:szCs w:val="18"/>
          <w:lang w:val="en-US" w:eastAsia="zh-CN"/>
        </w:rPr>
        <w:t>机器</w:t>
      </w:r>
      <w:r w:rsidR="00CE1608" w:rsidRPr="00BC2FF6">
        <w:rPr>
          <w:rFonts w:ascii="微软雅黑" w:eastAsia="微软雅黑" w:hAnsi="微软雅黑"/>
          <w:sz w:val="18"/>
          <w:szCs w:val="18"/>
          <w:lang w:val="en-US" w:eastAsia="zh-CN"/>
        </w:rPr>
        <w:t>设备</w:t>
      </w:r>
      <w:r w:rsidR="00443F11" w:rsidRPr="00BC2FF6">
        <w:rPr>
          <w:rFonts w:ascii="微软雅黑" w:eastAsia="微软雅黑" w:hAnsi="微软雅黑" w:hint="eastAsia"/>
          <w:sz w:val="18"/>
          <w:szCs w:val="18"/>
          <w:lang w:val="en-US" w:eastAsia="zh-CN"/>
        </w:rPr>
        <w:t>一旦发出，终端用户就需要负责维护这台机器。维护正常运行，减少当机时间。在贝加莱的官网上，有许多的相关信息，比如用户手册。</w:t>
      </w:r>
      <w:r w:rsidR="00443F11" w:rsidRPr="00BC2FF6">
        <w:rPr>
          <w:rFonts w:ascii="微软雅黑" w:eastAsia="微软雅黑" w:hAnsi="微软雅黑" w:cs="Arial"/>
          <w:sz w:val="18"/>
          <w:szCs w:val="18"/>
          <w:lang w:val="en-US" w:eastAsia="zh-CN"/>
        </w:rPr>
        <w:t>Automation Studio</w:t>
      </w:r>
      <w:r w:rsidR="00443F11" w:rsidRPr="00BC2FF6">
        <w:rPr>
          <w:rFonts w:ascii="微软雅黑" w:eastAsia="微软雅黑" w:hAnsi="微软雅黑" w:hint="eastAsia"/>
          <w:sz w:val="18"/>
          <w:szCs w:val="18"/>
          <w:lang w:val="en-US" w:eastAsia="zh-CN"/>
        </w:rPr>
        <w:t>除了提供帮助系统，还提供了许多诊断工具。这些诊断工具可以用于控制系统，驱动系统等。该培训课程针对终端用户的维护工作。可以提供许多工具。有些来自于</w:t>
      </w:r>
      <w:r w:rsidR="00443F11" w:rsidRPr="00BC2FF6">
        <w:rPr>
          <w:rFonts w:ascii="微软雅黑" w:eastAsia="微软雅黑" w:hAnsi="微软雅黑" w:cs="Arial"/>
          <w:sz w:val="18"/>
          <w:szCs w:val="18"/>
          <w:lang w:val="en-US" w:eastAsia="zh-CN"/>
        </w:rPr>
        <w:t>Automation Studio</w:t>
      </w:r>
      <w:r w:rsidR="00443F11" w:rsidRPr="00BC2FF6">
        <w:rPr>
          <w:rFonts w:ascii="微软雅黑" w:eastAsia="微软雅黑" w:hAnsi="微软雅黑" w:hint="eastAsia"/>
          <w:sz w:val="18"/>
          <w:szCs w:val="18"/>
          <w:lang w:val="en-US" w:eastAsia="zh-CN"/>
        </w:rPr>
        <w:t>软件，有些则不需要安装软件即可获得（比如产品手册）。</w:t>
      </w:r>
    </w:p>
    <w:p w:rsidR="00677BE5" w:rsidRPr="00BC2FF6" w:rsidRDefault="00677BE5" w:rsidP="00677BE5">
      <w:pPr>
        <w:pStyle w:val="FlietextEinzug"/>
        <w:ind w:left="0" w:firstLine="240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课程代号</w:t>
      </w:r>
    </w:p>
    <w:p w:rsidR="00677BE5" w:rsidRPr="00BC2FF6" w:rsidRDefault="00677BE5" w:rsidP="00677BE5">
      <w:pPr>
        <w:spacing w:line="240" w:lineRule="atLeast"/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SEM920.3</w:t>
      </w:r>
    </w:p>
    <w:p w:rsidR="00677BE5" w:rsidRPr="00BC2FF6" w:rsidRDefault="00677BE5" w:rsidP="00677BE5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时长</w:t>
      </w:r>
    </w:p>
    <w:p w:rsidR="00677BE5" w:rsidRPr="00BC2FF6" w:rsidRDefault="00677BE5" w:rsidP="00677BE5">
      <w:pPr>
        <w:pStyle w:val="FlietextEinzug"/>
        <w:ind w:firstLine="424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lang w:val="en-US" w:eastAsia="zh-CN"/>
        </w:rPr>
        <w:t>1天</w:t>
      </w:r>
    </w:p>
    <w:p w:rsidR="00677BE5" w:rsidRPr="00BC2FF6" w:rsidRDefault="00677BE5" w:rsidP="00677BE5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培训费用</w:t>
      </w:r>
    </w:p>
    <w:p w:rsidR="00677BE5" w:rsidRPr="00BC2FF6" w:rsidRDefault="00677BE5" w:rsidP="00677BE5">
      <w:pPr>
        <w:spacing w:line="240" w:lineRule="atLeast"/>
        <w:ind w:firstLine="708"/>
        <w:jc w:val="both"/>
        <w:rPr>
          <w:rFonts w:ascii="微软雅黑" w:eastAsia="微软雅黑" w:hAnsi="微软雅黑"/>
          <w:sz w:val="18"/>
          <w:lang w:val="en-US" w:eastAsia="zh-CN"/>
        </w:rPr>
      </w:pPr>
      <w:r w:rsidRPr="00BC2FF6">
        <w:rPr>
          <w:rFonts w:ascii="微软雅黑" w:eastAsia="微软雅黑" w:hAnsi="微软雅黑"/>
          <w:sz w:val="18"/>
          <w:lang w:val="en-US" w:eastAsia="zh-CN"/>
        </w:rPr>
        <w:t xml:space="preserve">人民币 </w:t>
      </w:r>
      <w:r w:rsidRPr="00BC2FF6">
        <w:rPr>
          <w:rFonts w:ascii="微软雅黑" w:eastAsia="微软雅黑" w:hAnsi="微软雅黑" w:hint="eastAsia"/>
          <w:sz w:val="18"/>
          <w:lang w:val="en-US" w:eastAsia="zh-CN"/>
        </w:rPr>
        <w:t>1</w:t>
      </w:r>
      <w:r w:rsidRPr="00BC2FF6">
        <w:rPr>
          <w:rFonts w:ascii="微软雅黑" w:eastAsia="微软雅黑" w:hAnsi="微软雅黑"/>
          <w:sz w:val="18"/>
          <w:lang w:val="en-US" w:eastAsia="zh-CN"/>
        </w:rPr>
        <w:t>000元/人</w:t>
      </w:r>
    </w:p>
    <w:p w:rsidR="00677BE5" w:rsidRPr="00BC2FF6" w:rsidRDefault="00677BE5" w:rsidP="00677BE5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</w:rPr>
        <w:t>准备与前提</w:t>
      </w:r>
    </w:p>
    <w:p w:rsidR="00677BE5" w:rsidRPr="00BC2FF6" w:rsidRDefault="00677BE5" w:rsidP="00677BE5">
      <w:pPr>
        <w:ind w:firstLine="708"/>
        <w:jc w:val="both"/>
        <w:rPr>
          <w:rFonts w:ascii="微软雅黑" w:eastAsia="微软雅黑" w:hAnsi="微软雅黑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hint="eastAsia"/>
          <w:sz w:val="18"/>
          <w:szCs w:val="18"/>
          <w:lang w:val="en-US" w:eastAsia="zh-CN"/>
        </w:rPr>
        <w:t>自动化技术</w:t>
      </w:r>
      <w:r w:rsidRPr="00BC2FF6">
        <w:rPr>
          <w:rFonts w:ascii="微软雅黑" w:eastAsia="微软雅黑" w:hAnsi="微软雅黑"/>
          <w:sz w:val="18"/>
          <w:szCs w:val="18"/>
          <w:lang w:val="en-US" w:eastAsia="zh-CN"/>
        </w:rPr>
        <w:t>基础知识</w:t>
      </w:r>
    </w:p>
    <w:p w:rsidR="00677BE5" w:rsidRPr="00BC2FF6" w:rsidRDefault="00677BE5" w:rsidP="00677BE5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内容与目标</w:t>
      </w:r>
    </w:p>
    <w:p w:rsidR="00677BE5" w:rsidRPr="00BC2FF6" w:rsidRDefault="00677BE5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AS界面和帮助系统</w:t>
      </w:r>
    </w:p>
    <w:p w:rsidR="00677BE5" w:rsidRPr="00BC2FF6" w:rsidRDefault="00677BE5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AS与设备在线连接</w:t>
      </w:r>
    </w:p>
    <w:p w:rsidR="00677BE5" w:rsidRPr="00BC2FF6" w:rsidRDefault="00677BE5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记录系统信息</w:t>
      </w:r>
    </w:p>
    <w:p w:rsidR="00677BE5" w:rsidRPr="00BC2FF6" w:rsidRDefault="00677BE5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配置与操作系统介绍</w:t>
      </w:r>
    </w:p>
    <w:p w:rsidR="00677BE5" w:rsidRPr="00BC2FF6" w:rsidRDefault="00677BE5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监控数据</w:t>
      </w:r>
    </w:p>
    <w:p w:rsidR="00677BE5" w:rsidRPr="00BC2FF6" w:rsidRDefault="00677BE5" w:rsidP="004A5677">
      <w:pPr>
        <w:pStyle w:val="ListParagraph"/>
        <w:numPr>
          <w:ilvl w:val="0"/>
          <w:numId w:val="15"/>
        </w:numPr>
        <w:jc w:val="both"/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驱动器诊断工具</w:t>
      </w:r>
    </w:p>
    <w:p w:rsidR="00677BE5" w:rsidRPr="00BC2FF6" w:rsidRDefault="00677BE5" w:rsidP="00677BE5">
      <w:pPr>
        <w:spacing w:line="240" w:lineRule="atLeast"/>
        <w:ind w:firstLine="24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</w:p>
    <w:p w:rsidR="00677BE5" w:rsidRPr="00BC2FF6" w:rsidRDefault="00677BE5" w:rsidP="00677BE5">
      <w:pPr>
        <w:ind w:firstLineChars="100" w:firstLine="220"/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需要完成的任务</w:t>
      </w:r>
    </w:p>
    <w:p w:rsidR="00677BE5" w:rsidRPr="00BC2FF6" w:rsidRDefault="00677BE5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维护现有的机器</w:t>
      </w:r>
    </w:p>
    <w:p w:rsidR="00677BE5" w:rsidRPr="00BC2FF6" w:rsidRDefault="00677BE5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了解如何购买备件</w:t>
      </w:r>
    </w:p>
    <w:p w:rsidR="00677BE5" w:rsidRPr="00BC2FF6" w:rsidRDefault="00677BE5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从控制系统中读取诊断数据</w:t>
      </w:r>
    </w:p>
    <w:p w:rsidR="00677BE5" w:rsidRPr="00BC2FF6" w:rsidRDefault="00677BE5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了解备份和恢复数据</w:t>
      </w:r>
    </w:p>
    <w:p w:rsidR="00677BE5" w:rsidRPr="00BC2FF6" w:rsidRDefault="00677BE5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在现有的程序中实现诊断，适当调整程序</w:t>
      </w:r>
    </w:p>
    <w:p w:rsidR="00677BE5" w:rsidRPr="00BC2FF6" w:rsidRDefault="00677BE5" w:rsidP="004A5677">
      <w:pPr>
        <w:pStyle w:val="ListParagraph"/>
        <w:numPr>
          <w:ilvl w:val="0"/>
          <w:numId w:val="19"/>
        </w:numPr>
        <w:jc w:val="both"/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监控过程变量的值</w:t>
      </w:r>
    </w:p>
    <w:p w:rsidR="00677BE5" w:rsidRPr="00BC2FF6" w:rsidRDefault="00677BE5" w:rsidP="00677BE5">
      <w:pPr>
        <w:jc w:val="both"/>
        <w:rPr>
          <w:rFonts w:ascii="微软雅黑" w:eastAsia="微软雅黑" w:hAnsi="微软雅黑"/>
          <w:b/>
          <w:color w:val="FF8800"/>
          <w:sz w:val="22"/>
          <w:lang w:eastAsia="zh-CN"/>
        </w:rPr>
      </w:pPr>
    </w:p>
    <w:p w:rsidR="00677BE5" w:rsidRPr="00BC2FF6" w:rsidRDefault="00677BE5" w:rsidP="00677BE5">
      <w:pPr>
        <w:pStyle w:val="FlietextEinzug"/>
        <w:ind w:left="0" w:firstLineChars="100" w:firstLine="220"/>
        <w:rPr>
          <w:rFonts w:ascii="微软雅黑" w:eastAsia="微软雅黑" w:hAnsi="微软雅黑"/>
          <w:b/>
          <w:color w:val="FF8800"/>
          <w:sz w:val="22"/>
          <w:lang w:eastAsia="zh-CN"/>
        </w:rPr>
      </w:pPr>
      <w:r w:rsidRPr="00BC2FF6">
        <w:rPr>
          <w:rFonts w:ascii="微软雅黑" w:eastAsia="微软雅黑" w:hAnsi="微软雅黑" w:hint="eastAsia"/>
          <w:b/>
          <w:color w:val="FF8800"/>
          <w:sz w:val="22"/>
          <w:lang w:eastAsia="zh-CN"/>
        </w:rPr>
        <w:t>提供的培训手册</w:t>
      </w:r>
    </w:p>
    <w:p w:rsidR="00677BE5" w:rsidRPr="00BC2FF6" w:rsidRDefault="00352C22" w:rsidP="004A5677">
      <w:pPr>
        <w:pStyle w:val="ListParagraph"/>
        <w:numPr>
          <w:ilvl w:val="0"/>
          <w:numId w:val="20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>TM920</w:t>
      </w:r>
      <w:r w:rsidR="00677BE5"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</w:t>
      </w:r>
      <w:r w:rsidR="00677BE5" w:rsidRPr="00BC2FF6">
        <w:rPr>
          <w:rFonts w:ascii="微软雅黑" w:eastAsia="微软雅黑" w:hAnsi="微软雅黑" w:cs="Arial"/>
          <w:sz w:val="18"/>
          <w:lang w:val="en-US" w:eastAsia="zh-CN"/>
        </w:rPr>
        <w:t>–</w:t>
      </w:r>
      <w:r w:rsidRPr="00BC2FF6">
        <w:rPr>
          <w:rFonts w:ascii="微软雅黑" w:eastAsia="微软雅黑" w:hAnsi="微软雅黑" w:cs="Arial" w:hint="eastAsia"/>
          <w:sz w:val="18"/>
          <w:lang w:val="en-US" w:eastAsia="zh-CN"/>
        </w:rPr>
        <w:t xml:space="preserve"> </w:t>
      </w:r>
      <w:r w:rsidRPr="00BC2FF6">
        <w:rPr>
          <w:rFonts w:ascii="微软雅黑" w:eastAsia="微软雅黑" w:hAnsi="微软雅黑" w:cs="Arial"/>
          <w:sz w:val="18"/>
          <w:szCs w:val="18"/>
          <w:lang w:val="en-US" w:eastAsia="zh-CN"/>
        </w:rPr>
        <w:t>诊断与服务</w:t>
      </w:r>
    </w:p>
    <w:p w:rsidR="00352C22" w:rsidRPr="00BC2FF6" w:rsidRDefault="00352C22" w:rsidP="004A5677">
      <w:pPr>
        <w:pStyle w:val="ListParagraph"/>
        <w:numPr>
          <w:ilvl w:val="0"/>
          <w:numId w:val="20"/>
        </w:numPr>
        <w:jc w:val="both"/>
        <w:rPr>
          <w:rFonts w:ascii="微软雅黑" w:eastAsia="微软雅黑" w:hAnsi="微软雅黑" w:cs="Arial"/>
          <w:sz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 xml:space="preserve">TM923 </w:t>
      </w:r>
      <w:r w:rsidRPr="00BC2FF6">
        <w:rPr>
          <w:rFonts w:ascii="微软雅黑" w:eastAsia="微软雅黑" w:hAnsi="微软雅黑" w:cs="Arial"/>
          <w:sz w:val="18"/>
          <w:szCs w:val="18"/>
          <w:lang w:val="en-US" w:eastAsia="zh-CN"/>
        </w:rPr>
        <w:t>–</w:t>
      </w: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 xml:space="preserve"> </w:t>
      </w:r>
      <w:r w:rsidRPr="00BC2FF6">
        <w:rPr>
          <w:rFonts w:ascii="微软雅黑" w:eastAsia="微软雅黑" w:hAnsi="微软雅黑" w:cs="Arial"/>
          <w:sz w:val="18"/>
          <w:szCs w:val="18"/>
          <w:lang w:val="en-US" w:eastAsia="zh-CN"/>
        </w:rPr>
        <w:t>通过AS诊断与维护</w:t>
      </w:r>
    </w:p>
    <w:p w:rsidR="009D6298" w:rsidRPr="00BC2FF6" w:rsidRDefault="002F0DE7" w:rsidP="002F0DE7">
      <w:pPr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/>
          <w:sz w:val="18"/>
          <w:szCs w:val="18"/>
          <w:lang w:val="en-US" w:eastAsia="zh-CN"/>
        </w:rPr>
        <w:br w:type="page"/>
      </w:r>
    </w:p>
    <w:p w:rsidR="0029723C" w:rsidRPr="00BC2FF6" w:rsidRDefault="0029723C" w:rsidP="00212960">
      <w:pPr>
        <w:pStyle w:val="Heading1"/>
        <w:rPr>
          <w:rFonts w:ascii="微软雅黑" w:eastAsia="微软雅黑" w:hAnsi="微软雅黑"/>
          <w:lang w:val="en-US" w:eastAsia="zh-CN"/>
        </w:rPr>
      </w:pPr>
      <w:bookmarkStart w:id="12" w:name="_Toc499192168"/>
      <w:r w:rsidRPr="00BC2FF6">
        <w:rPr>
          <w:rFonts w:ascii="微软雅黑" w:eastAsia="微软雅黑" w:hAnsi="微软雅黑" w:hint="eastAsia"/>
          <w:lang w:val="en-US" w:eastAsia="zh-CN"/>
        </w:rPr>
        <w:lastRenderedPageBreak/>
        <w:t>课程计划</w:t>
      </w:r>
      <w:bookmarkEnd w:id="12"/>
    </w:p>
    <w:tbl>
      <w:tblPr>
        <w:tblW w:w="9860" w:type="dxa"/>
        <w:tblInd w:w="93" w:type="dxa"/>
        <w:tblLook w:val="04A0" w:firstRow="1" w:lastRow="0" w:firstColumn="1" w:lastColumn="0" w:noHBand="0" w:noVBand="1"/>
      </w:tblPr>
      <w:tblGrid>
        <w:gridCol w:w="1244"/>
        <w:gridCol w:w="580"/>
        <w:gridCol w:w="1340"/>
        <w:gridCol w:w="1340"/>
        <w:gridCol w:w="1340"/>
        <w:gridCol w:w="1340"/>
        <w:gridCol w:w="1340"/>
        <w:gridCol w:w="1340"/>
      </w:tblGrid>
      <w:tr w:rsidR="009E0620" w:rsidRPr="00BC2FF6" w:rsidTr="009E0620">
        <w:trPr>
          <w:trHeight w:val="309"/>
        </w:trPr>
        <w:tc>
          <w:tcPr>
            <w:tcW w:w="12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课程代码</w:t>
            </w:r>
          </w:p>
        </w:tc>
        <w:tc>
          <w:tcPr>
            <w:tcW w:w="58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地点</w:t>
            </w:r>
          </w:p>
        </w:tc>
        <w:tc>
          <w:tcPr>
            <w:tcW w:w="13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一月</w:t>
            </w:r>
          </w:p>
        </w:tc>
        <w:tc>
          <w:tcPr>
            <w:tcW w:w="13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二月</w:t>
            </w:r>
          </w:p>
        </w:tc>
        <w:tc>
          <w:tcPr>
            <w:tcW w:w="13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三月</w:t>
            </w:r>
          </w:p>
        </w:tc>
        <w:tc>
          <w:tcPr>
            <w:tcW w:w="13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四月</w:t>
            </w:r>
          </w:p>
        </w:tc>
        <w:tc>
          <w:tcPr>
            <w:tcW w:w="13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五月</w:t>
            </w:r>
          </w:p>
        </w:tc>
        <w:tc>
          <w:tcPr>
            <w:tcW w:w="13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六月</w:t>
            </w:r>
          </w:p>
        </w:tc>
      </w:tr>
      <w:tr w:rsidR="009E0620" w:rsidRPr="00BC2FF6" w:rsidTr="009E0620">
        <w:trPr>
          <w:trHeight w:val="309"/>
        </w:trPr>
        <w:tc>
          <w:tcPr>
            <w:tcW w:w="12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58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</w:tr>
      <w:tr w:rsidR="009E0620" w:rsidRPr="00BC2FF6" w:rsidTr="009E0620">
        <w:trPr>
          <w:trHeight w:val="300"/>
        </w:trPr>
        <w:tc>
          <w:tcPr>
            <w:tcW w:w="9860" w:type="dxa"/>
            <w:gridSpan w:val="8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控制和集成可视化基础课程</w:t>
            </w:r>
            <w:r w:rsidR="009A5557"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="009A5557" w:rsidRPr="00BC2FF6"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3000 CNY/</w:t>
            </w:r>
            <w:r w:rsidR="009A5557"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人</w:t>
            </w:r>
          </w:p>
        </w:tc>
      </w:tr>
      <w:tr w:rsidR="009E0620" w:rsidRPr="00BC2FF6" w:rsidTr="009E0620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SEM210.4A</w:t>
            </w:r>
          </w:p>
        </w:tc>
        <w:tc>
          <w:tcPr>
            <w:tcW w:w="58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lang w:val="en-US" w:eastAsia="zh-CN"/>
              </w:rPr>
              <w:t>上海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01.08 - 01.10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03.05 - 03.07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04.09 - 04.11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05.07 - 05.09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06.04 - 06.06</w:t>
            </w:r>
          </w:p>
        </w:tc>
      </w:tr>
      <w:tr w:rsidR="009E0620" w:rsidRPr="00BC2FF6" w:rsidTr="009E0620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58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01.22 - 01.24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03.19 - 03.21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04.23 - 04.25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05.21 - 05.23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06.25 - 06.27</w:t>
            </w:r>
          </w:p>
        </w:tc>
      </w:tr>
      <w:tr w:rsidR="009E0620" w:rsidRPr="00BC2FF6" w:rsidTr="009E0620">
        <w:trPr>
          <w:trHeight w:val="300"/>
        </w:trPr>
        <w:tc>
          <w:tcPr>
            <w:tcW w:w="9860" w:type="dxa"/>
            <w:gridSpan w:val="8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:rsidR="009E0620" w:rsidRPr="00BC2FF6" w:rsidRDefault="009E0620" w:rsidP="009A5557">
            <w:pPr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控制和集成可视化中级课程</w:t>
            </w:r>
            <w:r w:rsidR="009A5557" w:rsidRPr="00BC2FF6">
              <w:rPr>
                <w:rFonts w:ascii="微软雅黑" w:eastAsia="微软雅黑" w:hAnsi="微软雅黑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  <w:r w:rsidR="009A5557" w:rsidRPr="00BC2FF6"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000 CNY/</w:t>
            </w:r>
            <w:r w:rsidR="009A5557"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人</w:t>
            </w:r>
          </w:p>
        </w:tc>
      </w:tr>
      <w:tr w:rsidR="009E0620" w:rsidRPr="00BC2FF6" w:rsidTr="009E0620">
        <w:trPr>
          <w:trHeight w:val="300"/>
        </w:trPr>
        <w:tc>
          <w:tcPr>
            <w:tcW w:w="12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SEM250.3A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val="en-US" w:eastAsia="zh-CN"/>
              </w:rPr>
              <w:t>上海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01.11 - 01.12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03.08 - 03.09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04.12 - 04.13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05.10 - 05.11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06.07 - 06.08</w:t>
            </w:r>
          </w:p>
        </w:tc>
      </w:tr>
      <w:tr w:rsidR="009E0620" w:rsidRPr="00BC2FF6" w:rsidTr="009E0620">
        <w:trPr>
          <w:trHeight w:val="300"/>
        </w:trPr>
        <w:tc>
          <w:tcPr>
            <w:tcW w:w="9860" w:type="dxa"/>
            <w:gridSpan w:val="8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运动控制基础课程</w:t>
            </w:r>
            <w:r w:rsidR="009A5557" w:rsidRPr="00BC2FF6"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3000 CNY/</w:t>
            </w:r>
            <w:r w:rsidR="009A5557"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人</w:t>
            </w:r>
          </w:p>
        </w:tc>
      </w:tr>
      <w:tr w:rsidR="009E0620" w:rsidRPr="00BC2FF6" w:rsidTr="009E0620">
        <w:trPr>
          <w:trHeight w:val="300"/>
        </w:trPr>
        <w:tc>
          <w:tcPr>
            <w:tcW w:w="12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SEM410.3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val="en-US" w:eastAsia="zh-CN"/>
              </w:rPr>
              <w:t>上海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01.15 - 01.17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03.12 - 03.14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04.16 - 04.18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05.14 - 05.16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06.11 - 06.13</w:t>
            </w:r>
          </w:p>
        </w:tc>
      </w:tr>
      <w:tr w:rsidR="009E0620" w:rsidRPr="00BC2FF6" w:rsidTr="009E0620">
        <w:trPr>
          <w:trHeight w:val="300"/>
        </w:trPr>
        <w:tc>
          <w:tcPr>
            <w:tcW w:w="9860" w:type="dxa"/>
            <w:gridSpan w:val="8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:rsidR="009E0620" w:rsidRPr="00BC2FF6" w:rsidRDefault="009E0620" w:rsidP="009A5557">
            <w:pPr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多轴运动控制</w:t>
            </w:r>
            <w:r w:rsidR="009A5557" w:rsidRPr="00BC2FF6">
              <w:rPr>
                <w:rFonts w:ascii="微软雅黑" w:eastAsia="微软雅黑" w:hAnsi="微软雅黑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  <w:r w:rsidR="009A5557" w:rsidRPr="00BC2FF6"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000 CNY/</w:t>
            </w:r>
            <w:r w:rsidR="009A5557"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人</w:t>
            </w:r>
          </w:p>
        </w:tc>
      </w:tr>
      <w:tr w:rsidR="009E0620" w:rsidRPr="00BC2FF6" w:rsidTr="009E0620">
        <w:trPr>
          <w:trHeight w:val="300"/>
        </w:trPr>
        <w:tc>
          <w:tcPr>
            <w:tcW w:w="12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SEM441.2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val="en-US" w:eastAsia="zh-CN"/>
              </w:rPr>
              <w:t>上海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03.15 - 03.16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05.17 - 05.18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 xml:space="preserve">　</w:t>
            </w:r>
          </w:p>
        </w:tc>
      </w:tr>
      <w:tr w:rsidR="009E0620" w:rsidRPr="00BC2FF6" w:rsidTr="009E0620">
        <w:trPr>
          <w:trHeight w:val="300"/>
        </w:trPr>
        <w:tc>
          <w:tcPr>
            <w:tcW w:w="9860" w:type="dxa"/>
            <w:gridSpan w:val="8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:rsidR="009E0620" w:rsidRPr="00BC2FF6" w:rsidRDefault="009E0620" w:rsidP="009A5557">
            <w:pPr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诊断与维护</w:t>
            </w:r>
            <w:r w:rsidR="009A5557" w:rsidRPr="00BC2FF6">
              <w:rPr>
                <w:rFonts w:ascii="微软雅黑" w:eastAsia="微软雅黑" w:hAnsi="微软雅黑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1</w:t>
            </w:r>
            <w:r w:rsidR="009A5557" w:rsidRPr="00BC2FF6"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000 CNY/</w:t>
            </w:r>
            <w:r w:rsidR="009A5557"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人</w:t>
            </w:r>
          </w:p>
        </w:tc>
      </w:tr>
      <w:tr w:rsidR="009E0620" w:rsidRPr="00BC2FF6" w:rsidTr="009E0620">
        <w:trPr>
          <w:trHeight w:val="300"/>
        </w:trPr>
        <w:tc>
          <w:tcPr>
            <w:tcW w:w="12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SEM920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val="en-US" w:eastAsia="zh-CN"/>
              </w:rPr>
              <w:t>上海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01.25 - 01.25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03.22 - 03.22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04.26 - 04.26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05.24 - 05.24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06.28 - 06.28</w:t>
            </w:r>
          </w:p>
        </w:tc>
      </w:tr>
    </w:tbl>
    <w:p w:rsidR="00153CDA" w:rsidRPr="00BC2FF6" w:rsidRDefault="00153CDA" w:rsidP="00153CDA">
      <w:pPr>
        <w:pStyle w:val="FlietextEinzug"/>
        <w:rPr>
          <w:rFonts w:ascii="微软雅黑" w:eastAsia="微软雅黑" w:hAnsi="微软雅黑"/>
          <w:lang w:val="en-US" w:eastAsia="zh-CN"/>
        </w:rPr>
      </w:pPr>
    </w:p>
    <w:tbl>
      <w:tblPr>
        <w:tblW w:w="9860" w:type="dxa"/>
        <w:tblInd w:w="93" w:type="dxa"/>
        <w:tblLook w:val="04A0" w:firstRow="1" w:lastRow="0" w:firstColumn="1" w:lastColumn="0" w:noHBand="0" w:noVBand="1"/>
      </w:tblPr>
      <w:tblGrid>
        <w:gridCol w:w="1244"/>
        <w:gridCol w:w="580"/>
        <w:gridCol w:w="1340"/>
        <w:gridCol w:w="1340"/>
        <w:gridCol w:w="1340"/>
        <w:gridCol w:w="1340"/>
        <w:gridCol w:w="1340"/>
        <w:gridCol w:w="1340"/>
      </w:tblGrid>
      <w:tr w:rsidR="009E0620" w:rsidRPr="00BC2FF6" w:rsidTr="009E0620">
        <w:trPr>
          <w:trHeight w:val="309"/>
        </w:trPr>
        <w:tc>
          <w:tcPr>
            <w:tcW w:w="12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课程代码</w:t>
            </w:r>
          </w:p>
        </w:tc>
        <w:tc>
          <w:tcPr>
            <w:tcW w:w="58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地点</w:t>
            </w:r>
          </w:p>
        </w:tc>
        <w:tc>
          <w:tcPr>
            <w:tcW w:w="13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七月</w:t>
            </w:r>
          </w:p>
        </w:tc>
        <w:tc>
          <w:tcPr>
            <w:tcW w:w="13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八月</w:t>
            </w:r>
          </w:p>
        </w:tc>
        <w:tc>
          <w:tcPr>
            <w:tcW w:w="13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九月</w:t>
            </w:r>
          </w:p>
        </w:tc>
        <w:tc>
          <w:tcPr>
            <w:tcW w:w="13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十月</w:t>
            </w:r>
          </w:p>
        </w:tc>
        <w:tc>
          <w:tcPr>
            <w:tcW w:w="13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十一月</w:t>
            </w:r>
          </w:p>
        </w:tc>
        <w:tc>
          <w:tcPr>
            <w:tcW w:w="1340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F8800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十二月</w:t>
            </w:r>
          </w:p>
        </w:tc>
      </w:tr>
      <w:tr w:rsidR="009E0620" w:rsidRPr="00BC2FF6" w:rsidTr="009E0620">
        <w:trPr>
          <w:trHeight w:val="309"/>
        </w:trPr>
        <w:tc>
          <w:tcPr>
            <w:tcW w:w="12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58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</w:tr>
      <w:tr w:rsidR="009E0620" w:rsidRPr="00BC2FF6" w:rsidTr="009E0620">
        <w:trPr>
          <w:trHeight w:val="300"/>
        </w:trPr>
        <w:tc>
          <w:tcPr>
            <w:tcW w:w="9860" w:type="dxa"/>
            <w:gridSpan w:val="8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2F2F2"/>
            <w:noWrap/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控制和集成可视化基础课程</w:t>
            </w:r>
            <w:r w:rsidR="009A5557" w:rsidRPr="00BC2FF6"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3000 CNY/</w:t>
            </w:r>
            <w:r w:rsidR="009A5557"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人</w:t>
            </w:r>
          </w:p>
        </w:tc>
      </w:tr>
      <w:tr w:rsidR="009E0620" w:rsidRPr="00BC2FF6" w:rsidTr="009E0620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SEM210.4A</w:t>
            </w:r>
          </w:p>
        </w:tc>
        <w:tc>
          <w:tcPr>
            <w:tcW w:w="580" w:type="dxa"/>
            <w:vMerge w:val="restart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lang w:val="en-US" w:eastAsia="zh-CN"/>
              </w:rPr>
              <w:t>上海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07.02 - 07.04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08.06 - 08.08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09.03 - 09.05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10.08 - 10.10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11.05 - 11.07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12.03 - 12.05</w:t>
            </w:r>
          </w:p>
        </w:tc>
      </w:tr>
      <w:tr w:rsidR="009E0620" w:rsidRPr="00BC2FF6" w:rsidTr="009E0620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580" w:type="dxa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07.16 - 07.18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08.20 - 08.22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09.17 - 09.19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10.22 - 10.24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11.19 - 11.21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12.17 - 12.19</w:t>
            </w:r>
          </w:p>
        </w:tc>
      </w:tr>
      <w:tr w:rsidR="009E0620" w:rsidRPr="00BC2FF6" w:rsidTr="009E0620">
        <w:trPr>
          <w:trHeight w:val="300"/>
        </w:trPr>
        <w:tc>
          <w:tcPr>
            <w:tcW w:w="9860" w:type="dxa"/>
            <w:gridSpan w:val="8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2F2F2"/>
            <w:noWrap/>
            <w:vAlign w:val="center"/>
            <w:hideMark/>
          </w:tcPr>
          <w:p w:rsidR="009E0620" w:rsidRPr="00BC2FF6" w:rsidRDefault="009E0620" w:rsidP="009A5557">
            <w:pPr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控制和集成可视化中级课程</w:t>
            </w:r>
            <w:r w:rsidR="009A5557" w:rsidRPr="00BC2FF6">
              <w:rPr>
                <w:rFonts w:ascii="微软雅黑" w:eastAsia="微软雅黑" w:hAnsi="微软雅黑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  <w:r w:rsidR="009A5557" w:rsidRPr="00BC2FF6"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000 CNY/</w:t>
            </w:r>
            <w:r w:rsidR="009A5557"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人</w:t>
            </w:r>
          </w:p>
        </w:tc>
      </w:tr>
      <w:tr w:rsidR="009E0620" w:rsidRPr="00BC2FF6" w:rsidTr="009E0620">
        <w:trPr>
          <w:trHeight w:val="300"/>
        </w:trPr>
        <w:tc>
          <w:tcPr>
            <w:tcW w:w="12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SEM250.3A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val="en-US" w:eastAsia="zh-CN"/>
              </w:rPr>
              <w:t>上海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07.05 - 07.06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08.09 - 08.10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09.06 - 09.07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10.11 - 10.12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11.08 -11.09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12.06 -12.07</w:t>
            </w:r>
          </w:p>
        </w:tc>
      </w:tr>
      <w:tr w:rsidR="009E0620" w:rsidRPr="00BC2FF6" w:rsidTr="009E0620">
        <w:trPr>
          <w:trHeight w:val="300"/>
        </w:trPr>
        <w:tc>
          <w:tcPr>
            <w:tcW w:w="9860" w:type="dxa"/>
            <w:gridSpan w:val="8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2F2F2"/>
            <w:noWrap/>
            <w:vAlign w:val="center"/>
            <w:hideMark/>
          </w:tcPr>
          <w:p w:rsidR="009E0620" w:rsidRPr="00BC2FF6" w:rsidRDefault="009E0620" w:rsidP="009E0620">
            <w:pPr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运动控制基础课程</w:t>
            </w:r>
            <w:r w:rsidR="009A5557" w:rsidRPr="00BC2FF6"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3000 CNY/</w:t>
            </w:r>
            <w:r w:rsidR="009A5557"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人</w:t>
            </w:r>
          </w:p>
        </w:tc>
      </w:tr>
      <w:tr w:rsidR="009E0620" w:rsidRPr="00BC2FF6" w:rsidTr="009E0620">
        <w:trPr>
          <w:trHeight w:val="300"/>
        </w:trPr>
        <w:tc>
          <w:tcPr>
            <w:tcW w:w="12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SEM410.3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val="en-US" w:eastAsia="zh-CN"/>
              </w:rPr>
              <w:t>上海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07.09 - 07.11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08.13 - 08.15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09.10 - 09.12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10.15 - 10.17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11.12 - 11.14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12.10 - 12.12</w:t>
            </w:r>
          </w:p>
        </w:tc>
      </w:tr>
      <w:tr w:rsidR="009E0620" w:rsidRPr="00BC2FF6" w:rsidTr="009E0620">
        <w:trPr>
          <w:trHeight w:val="300"/>
        </w:trPr>
        <w:tc>
          <w:tcPr>
            <w:tcW w:w="9860" w:type="dxa"/>
            <w:gridSpan w:val="8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2F2F2"/>
            <w:noWrap/>
            <w:vAlign w:val="center"/>
            <w:hideMark/>
          </w:tcPr>
          <w:p w:rsidR="009E0620" w:rsidRPr="00BC2FF6" w:rsidRDefault="009E0620" w:rsidP="009A5557">
            <w:pPr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多轴运动控制</w:t>
            </w:r>
            <w:r w:rsidR="009A5557" w:rsidRPr="00BC2FF6">
              <w:rPr>
                <w:rFonts w:ascii="微软雅黑" w:eastAsia="微软雅黑" w:hAnsi="微软雅黑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  <w:r w:rsidR="009A5557" w:rsidRPr="00BC2FF6"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000 CNY/</w:t>
            </w:r>
            <w:r w:rsidR="009A5557"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人</w:t>
            </w:r>
          </w:p>
        </w:tc>
      </w:tr>
      <w:tr w:rsidR="009E0620" w:rsidRPr="00BC2FF6" w:rsidTr="009E0620">
        <w:trPr>
          <w:trHeight w:val="300"/>
        </w:trPr>
        <w:tc>
          <w:tcPr>
            <w:tcW w:w="12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SEM441.2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val="en-US" w:eastAsia="zh-CN"/>
              </w:rPr>
              <w:t>上海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07.12 - 07.13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09.13 - 09.14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11.15 - 11.16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 xml:space="preserve">　</w:t>
            </w:r>
          </w:p>
        </w:tc>
      </w:tr>
      <w:tr w:rsidR="009E0620" w:rsidRPr="00BC2FF6" w:rsidTr="009E0620">
        <w:trPr>
          <w:trHeight w:val="300"/>
        </w:trPr>
        <w:tc>
          <w:tcPr>
            <w:tcW w:w="9860" w:type="dxa"/>
            <w:gridSpan w:val="8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F2F2F2"/>
            <w:noWrap/>
            <w:vAlign w:val="center"/>
            <w:hideMark/>
          </w:tcPr>
          <w:p w:rsidR="009E0620" w:rsidRPr="00BC2FF6" w:rsidRDefault="009E0620" w:rsidP="009A5557">
            <w:pPr>
              <w:rPr>
                <w:rFonts w:ascii="微软雅黑" w:eastAsia="微软雅黑" w:hAnsi="微软雅黑" w:cs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诊断与维护</w:t>
            </w:r>
            <w:r w:rsidR="009A5557" w:rsidRPr="00BC2FF6">
              <w:rPr>
                <w:rFonts w:ascii="微软雅黑" w:eastAsia="微软雅黑" w:hAnsi="微软雅黑" w:cs="Arial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1</w:t>
            </w:r>
            <w:r w:rsidR="009A5557" w:rsidRPr="00BC2FF6"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  <w:t>000 CNY/</w:t>
            </w:r>
            <w:r w:rsidR="009A5557" w:rsidRPr="00BC2FF6">
              <w:rPr>
                <w:rFonts w:ascii="微软雅黑" w:eastAsia="微软雅黑" w:hAnsi="微软雅黑" w:cs="宋体" w:hint="eastAsia"/>
                <w:b/>
                <w:bCs/>
                <w:color w:val="000000"/>
                <w:sz w:val="18"/>
                <w:szCs w:val="18"/>
                <w:lang w:val="en-US" w:eastAsia="zh-CN"/>
              </w:rPr>
              <w:t>人</w:t>
            </w:r>
          </w:p>
        </w:tc>
      </w:tr>
      <w:tr w:rsidR="009E0620" w:rsidRPr="00BC2FF6" w:rsidTr="009E0620">
        <w:trPr>
          <w:trHeight w:val="300"/>
        </w:trPr>
        <w:tc>
          <w:tcPr>
            <w:tcW w:w="12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b/>
                <w:bCs/>
                <w:color w:val="FFFFFF" w:themeColor="background1"/>
                <w:sz w:val="18"/>
                <w:szCs w:val="18"/>
                <w:lang w:val="en-US" w:eastAsia="zh-CN"/>
              </w:rPr>
              <w:t>SEM920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  <w:lang w:val="en-US" w:eastAsia="zh-CN"/>
              </w:rPr>
              <w:t>上海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07.19 - 07.19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08.23 - 08.23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09.20 - 09.20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10.25 - 10.25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11.22 - 11.22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BFBFBF"/>
            <w:noWrap/>
            <w:vAlign w:val="center"/>
            <w:hideMark/>
          </w:tcPr>
          <w:p w:rsidR="009E0620" w:rsidRPr="00BC2FF6" w:rsidRDefault="009E0620" w:rsidP="009E0620">
            <w:p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"/>
                <w:color w:val="000000"/>
                <w:sz w:val="18"/>
                <w:szCs w:val="18"/>
                <w:lang w:val="en-US" w:eastAsia="zh-CN"/>
              </w:rPr>
              <w:t>12.20 - 12.20</w:t>
            </w:r>
          </w:p>
        </w:tc>
      </w:tr>
    </w:tbl>
    <w:p w:rsidR="009E0620" w:rsidRPr="00BC2FF6" w:rsidRDefault="009E0620" w:rsidP="00153CDA">
      <w:pPr>
        <w:pStyle w:val="FlietextEinzug"/>
        <w:rPr>
          <w:rFonts w:ascii="微软雅黑" w:eastAsia="微软雅黑" w:hAnsi="微软雅黑"/>
          <w:lang w:val="en-US" w:eastAsia="zh-CN"/>
        </w:rPr>
      </w:pPr>
    </w:p>
    <w:p w:rsidR="009E0620" w:rsidRPr="00BC2FF6" w:rsidRDefault="009E0620">
      <w:pPr>
        <w:rPr>
          <w:rFonts w:ascii="微软雅黑" w:eastAsia="微软雅黑" w:hAnsi="微软雅黑"/>
          <w:sz w:val="28"/>
          <w:szCs w:val="28"/>
          <w:lang w:val="en-US" w:eastAsia="zh-CN"/>
        </w:rPr>
      </w:pPr>
      <w:r w:rsidRPr="00BC2FF6">
        <w:rPr>
          <w:rFonts w:ascii="微软雅黑" w:eastAsia="微软雅黑" w:hAnsi="微软雅黑"/>
          <w:sz w:val="28"/>
          <w:szCs w:val="28"/>
          <w:lang w:val="en-US" w:eastAsia="zh-CN"/>
        </w:rPr>
        <w:br w:type="page"/>
      </w:r>
    </w:p>
    <w:p w:rsidR="00167D53" w:rsidRPr="00BC2FF6" w:rsidRDefault="00167D53" w:rsidP="00167D53">
      <w:pPr>
        <w:pStyle w:val="Heading1"/>
        <w:rPr>
          <w:rFonts w:ascii="微软雅黑" w:eastAsia="微软雅黑" w:hAnsi="微软雅黑"/>
          <w:lang w:val="en-US" w:eastAsia="zh-CN"/>
        </w:rPr>
      </w:pPr>
      <w:bookmarkStart w:id="13" w:name="_Toc499192169"/>
      <w:r w:rsidRPr="00BC2FF6">
        <w:rPr>
          <w:rFonts w:ascii="微软雅黑" w:eastAsia="微软雅黑" w:hAnsi="微软雅黑" w:hint="eastAsia"/>
          <w:lang w:val="en-US" w:eastAsia="zh-CN"/>
        </w:rPr>
        <w:lastRenderedPageBreak/>
        <w:t>流程和报名注意事项</w:t>
      </w:r>
      <w:bookmarkEnd w:id="13"/>
    </w:p>
    <w:p w:rsidR="00B44FDB" w:rsidRDefault="00167D53" w:rsidP="00B44FDB">
      <w:pPr>
        <w:pStyle w:val="ListParagraph"/>
        <w:widowControl w:val="0"/>
        <w:numPr>
          <w:ilvl w:val="0"/>
          <w:numId w:val="25"/>
        </w:numPr>
        <w:spacing w:afterLines="50" w:after="120"/>
        <w:jc w:val="both"/>
        <w:rPr>
          <w:rFonts w:ascii="微软雅黑" w:eastAsia="微软雅黑" w:hAnsi="微软雅黑" w:cs="宋体"/>
          <w:kern w:val="2"/>
          <w:sz w:val="18"/>
          <w:szCs w:val="18"/>
          <w:lang w:val="zh-CN" w:eastAsia="zh-CN"/>
        </w:rPr>
      </w:pP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>选择培训课程：客户根据设备情况，参加人员的技术基础选择合适的课程，请参看培训课程描述。</w:t>
      </w:r>
    </w:p>
    <w:p w:rsidR="0075561B" w:rsidRPr="00F72DC6" w:rsidRDefault="0075561B" w:rsidP="00790D62">
      <w:pPr>
        <w:widowControl w:val="0"/>
        <w:spacing w:afterLines="50" w:after="120"/>
        <w:jc w:val="both"/>
        <w:rPr>
          <w:rFonts w:ascii="微软雅黑" w:eastAsia="微软雅黑" w:hAnsi="微软雅黑" w:cs="宋体"/>
          <w:kern w:val="2"/>
          <w:sz w:val="6"/>
          <w:szCs w:val="18"/>
          <w:lang w:val="zh-CN" w:eastAsia="zh-CN"/>
        </w:rPr>
      </w:pPr>
    </w:p>
    <w:p w:rsidR="00B44FDB" w:rsidRDefault="00167D53" w:rsidP="00B44FDB">
      <w:pPr>
        <w:pStyle w:val="ListParagraph"/>
        <w:widowControl w:val="0"/>
        <w:numPr>
          <w:ilvl w:val="0"/>
          <w:numId w:val="25"/>
        </w:numPr>
        <w:spacing w:afterLines="50" w:after="120"/>
        <w:jc w:val="both"/>
        <w:rPr>
          <w:rFonts w:ascii="微软雅黑" w:eastAsia="微软雅黑" w:hAnsi="微软雅黑" w:cs="宋体"/>
          <w:kern w:val="2"/>
          <w:sz w:val="18"/>
          <w:szCs w:val="18"/>
          <w:lang w:val="zh-CN" w:eastAsia="zh-CN"/>
        </w:rPr>
      </w:pP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>选择培训地点：贝加莱在全国有</w:t>
      </w: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en-GB" w:eastAsia="zh-CN"/>
        </w:rPr>
        <w:t>七</w:t>
      </w: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>个培训中心——上海、西安、济南</w:t>
      </w: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en-GB" w:eastAsia="zh-CN"/>
        </w:rPr>
        <w:t>、</w:t>
      </w: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>广州、</w:t>
      </w: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en-GB" w:eastAsia="zh-CN"/>
        </w:rPr>
        <w:t>北京、成都、沈阳</w:t>
      </w: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>。 客户可根据需要选择和联系我们当地的培训中心。</w:t>
      </w:r>
    </w:p>
    <w:p w:rsidR="00B44FDB" w:rsidRPr="00B44FDB" w:rsidRDefault="00B44FDB" w:rsidP="00B44FDB">
      <w:pPr>
        <w:widowControl w:val="0"/>
        <w:spacing w:afterLines="50" w:after="120"/>
        <w:jc w:val="both"/>
        <w:rPr>
          <w:rFonts w:ascii="微软雅黑" w:eastAsia="微软雅黑" w:hAnsi="微软雅黑" w:cs="宋体"/>
          <w:kern w:val="2"/>
          <w:sz w:val="6"/>
          <w:szCs w:val="18"/>
          <w:lang w:val="zh-CN" w:eastAsia="zh-CN"/>
        </w:rPr>
      </w:pPr>
    </w:p>
    <w:p w:rsidR="00B44FDB" w:rsidRDefault="00167D53" w:rsidP="00B44FDB">
      <w:pPr>
        <w:pStyle w:val="ListParagraph"/>
        <w:widowControl w:val="0"/>
        <w:numPr>
          <w:ilvl w:val="0"/>
          <w:numId w:val="25"/>
        </w:numPr>
        <w:spacing w:afterLines="50" w:after="120"/>
        <w:jc w:val="both"/>
        <w:rPr>
          <w:rFonts w:ascii="微软雅黑" w:eastAsia="微软雅黑" w:hAnsi="微软雅黑" w:cs="宋体"/>
          <w:kern w:val="2"/>
          <w:sz w:val="18"/>
          <w:szCs w:val="18"/>
          <w:lang w:val="zh-CN" w:eastAsia="zh-CN"/>
        </w:rPr>
      </w:pP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>选择培训时间：上海培训中心有定期开课计划，详细时间安排请参看培训日期安排表。各个培训中心会根据客户要求由适当数量的学员组班不定期开课。</w:t>
      </w:r>
    </w:p>
    <w:p w:rsidR="00B44FDB" w:rsidRPr="00B44FDB" w:rsidRDefault="00B44FDB" w:rsidP="00B44FDB">
      <w:pPr>
        <w:widowControl w:val="0"/>
        <w:spacing w:afterLines="50" w:after="120"/>
        <w:jc w:val="both"/>
        <w:rPr>
          <w:rFonts w:ascii="微软雅黑" w:eastAsia="微软雅黑" w:hAnsi="微软雅黑" w:cs="宋体"/>
          <w:kern w:val="2"/>
          <w:sz w:val="6"/>
          <w:szCs w:val="18"/>
          <w:lang w:val="zh-CN" w:eastAsia="zh-CN"/>
        </w:rPr>
      </w:pPr>
    </w:p>
    <w:p w:rsidR="00167D53" w:rsidRPr="00B44FDB" w:rsidRDefault="00167D53" w:rsidP="00B44FDB">
      <w:pPr>
        <w:pStyle w:val="ListParagraph"/>
        <w:widowControl w:val="0"/>
        <w:spacing w:afterLines="50" w:after="120"/>
        <w:ind w:left="420"/>
        <w:jc w:val="both"/>
        <w:rPr>
          <w:rFonts w:ascii="微软雅黑" w:eastAsia="微软雅黑" w:hAnsi="微软雅黑" w:cs="宋体"/>
          <w:kern w:val="2"/>
          <w:sz w:val="6"/>
          <w:szCs w:val="18"/>
          <w:lang w:val="zh-CN" w:eastAsia="zh-CN"/>
        </w:rPr>
      </w:pP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 xml:space="preserve"> </w:t>
      </w:r>
    </w:p>
    <w:p w:rsidR="00167D53" w:rsidRDefault="00167D53" w:rsidP="00B44FDB">
      <w:pPr>
        <w:pStyle w:val="ListParagraph"/>
        <w:widowControl w:val="0"/>
        <w:numPr>
          <w:ilvl w:val="0"/>
          <w:numId w:val="25"/>
        </w:numPr>
        <w:spacing w:afterLines="50" w:after="120"/>
        <w:jc w:val="both"/>
        <w:rPr>
          <w:rFonts w:ascii="微软雅黑" w:eastAsia="微软雅黑" w:hAnsi="微软雅黑" w:cs="宋体"/>
          <w:kern w:val="2"/>
          <w:sz w:val="18"/>
          <w:szCs w:val="18"/>
          <w:lang w:val="zh-CN" w:eastAsia="zh-CN"/>
        </w:rPr>
      </w:pP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>报名：为了保证培训质量，学员有足够的上机操作练习的时间，每期培训都有人数限制，因此学员应尽可能提前报名参加培训。填好“培训申请表”以及</w:t>
      </w:r>
      <w:r w:rsidRPr="00B44FDB">
        <w:rPr>
          <w:rFonts w:ascii="微软雅黑" w:eastAsia="微软雅黑" w:hAnsi="微软雅黑" w:cs="宋体"/>
          <w:kern w:val="2"/>
          <w:sz w:val="18"/>
          <w:szCs w:val="18"/>
          <w:lang w:val="zh-CN" w:eastAsia="zh-CN"/>
        </w:rPr>
        <w:t>”</w:t>
      </w: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>需求评估问卷</w:t>
      </w:r>
      <w:r w:rsidRPr="00B44FDB">
        <w:rPr>
          <w:rFonts w:ascii="微软雅黑" w:eastAsia="微软雅黑" w:hAnsi="微软雅黑" w:cs="宋体"/>
          <w:kern w:val="2"/>
          <w:sz w:val="18"/>
          <w:szCs w:val="18"/>
          <w:lang w:val="zh-CN" w:eastAsia="zh-CN"/>
        </w:rPr>
        <w:t>”</w:t>
      </w: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>并由公司盖章后，</w:t>
      </w:r>
      <w:hyperlink r:id="rId10" w:history="1">
        <w:r w:rsidRPr="00B44FDB">
          <w:rPr>
            <w:rFonts w:ascii="微软雅黑" w:eastAsia="微软雅黑" w:hAnsi="微软雅黑" w:hint="eastAsia"/>
            <w:sz w:val="18"/>
            <w:szCs w:val="18"/>
            <w:lang w:val="zh-CN" w:eastAsia="zh-CN"/>
          </w:rPr>
          <w:t>邮件发给中心的培训邮箱 training.cn@br-automation.com</w:t>
        </w:r>
      </w:hyperlink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 xml:space="preserve">。收到您的培训申请后，我们将尽快确认开课日期。若该课程不能如期召开，我们将及时通知申请人并安排其他开课日期。通常，开课前会通过电话和学员进行培训确认，并告知上课的有关信息。 </w:t>
      </w:r>
    </w:p>
    <w:p w:rsidR="00B44FDB" w:rsidRPr="00B44FDB" w:rsidRDefault="00B44FDB" w:rsidP="00B44FDB">
      <w:pPr>
        <w:widowControl w:val="0"/>
        <w:spacing w:afterLines="50" w:after="120"/>
        <w:jc w:val="both"/>
        <w:rPr>
          <w:rFonts w:ascii="微软雅黑" w:eastAsia="微软雅黑" w:hAnsi="微软雅黑" w:cs="宋体"/>
          <w:kern w:val="2"/>
          <w:sz w:val="6"/>
          <w:szCs w:val="18"/>
          <w:lang w:val="zh-CN" w:eastAsia="zh-CN"/>
        </w:rPr>
      </w:pPr>
    </w:p>
    <w:p w:rsidR="00167D53" w:rsidRDefault="00167D53" w:rsidP="00B44FDB">
      <w:pPr>
        <w:pStyle w:val="ListParagraph"/>
        <w:widowControl w:val="0"/>
        <w:numPr>
          <w:ilvl w:val="0"/>
          <w:numId w:val="25"/>
        </w:numPr>
        <w:spacing w:afterLines="50" w:after="120"/>
        <w:jc w:val="both"/>
        <w:rPr>
          <w:rFonts w:ascii="微软雅黑" w:eastAsia="微软雅黑" w:hAnsi="微软雅黑" w:cs="宋体"/>
          <w:kern w:val="2"/>
          <w:sz w:val="18"/>
          <w:szCs w:val="18"/>
          <w:lang w:val="zh-CN" w:eastAsia="zh-CN"/>
        </w:rPr>
      </w:pP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>经过电话确认，贝加莱将会发送培训确认函至您的邮箱。以此作为报名已经成功的标志。</w:t>
      </w:r>
    </w:p>
    <w:p w:rsidR="00B44FDB" w:rsidRPr="00B44FDB" w:rsidRDefault="00B44FDB" w:rsidP="00B44FDB">
      <w:pPr>
        <w:widowControl w:val="0"/>
        <w:spacing w:afterLines="50" w:after="120"/>
        <w:jc w:val="both"/>
        <w:rPr>
          <w:rFonts w:ascii="微软雅黑" w:eastAsia="微软雅黑" w:hAnsi="微软雅黑" w:cs="宋体"/>
          <w:kern w:val="2"/>
          <w:sz w:val="6"/>
          <w:szCs w:val="18"/>
          <w:lang w:val="zh-CN" w:eastAsia="zh-CN"/>
        </w:rPr>
      </w:pPr>
    </w:p>
    <w:p w:rsidR="00167D53" w:rsidRDefault="00167D53" w:rsidP="00B44FDB">
      <w:pPr>
        <w:pStyle w:val="ListParagraph"/>
        <w:widowControl w:val="0"/>
        <w:numPr>
          <w:ilvl w:val="0"/>
          <w:numId w:val="25"/>
        </w:numPr>
        <w:spacing w:afterLines="50" w:after="120"/>
        <w:jc w:val="both"/>
        <w:rPr>
          <w:rFonts w:ascii="微软雅黑" w:eastAsia="微软雅黑" w:hAnsi="微软雅黑" w:cs="宋体"/>
          <w:kern w:val="2"/>
          <w:sz w:val="18"/>
          <w:szCs w:val="18"/>
          <w:lang w:val="zh-CN" w:eastAsia="zh-CN"/>
        </w:rPr>
      </w:pP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>开始培训，请学员于指定开课日期的上午9:00，携带提前预装有贝加莱软件“Automation Studio” 的笔记本电脑来到培训地点。每天的培训时间为9:00AM-16：30PM，培训期间的午餐将由贝加莱提供。住宿由客户自理。贝加莱软件下载地址及上海培训中心周边住宿指南，请见附录。</w:t>
      </w:r>
    </w:p>
    <w:p w:rsidR="00B44FDB" w:rsidRPr="00B44FDB" w:rsidRDefault="00B44FDB" w:rsidP="00B44FDB">
      <w:pPr>
        <w:widowControl w:val="0"/>
        <w:spacing w:afterLines="50" w:after="120"/>
        <w:jc w:val="both"/>
        <w:rPr>
          <w:rFonts w:ascii="微软雅黑" w:eastAsia="微软雅黑" w:hAnsi="微软雅黑" w:cs="宋体"/>
          <w:kern w:val="2"/>
          <w:sz w:val="6"/>
          <w:szCs w:val="18"/>
          <w:lang w:val="zh-CN" w:eastAsia="zh-CN"/>
        </w:rPr>
      </w:pPr>
    </w:p>
    <w:p w:rsidR="00167D53" w:rsidRPr="00B44FDB" w:rsidRDefault="00167D53" w:rsidP="00B44FDB">
      <w:pPr>
        <w:pStyle w:val="ListParagraph"/>
        <w:widowControl w:val="0"/>
        <w:numPr>
          <w:ilvl w:val="0"/>
          <w:numId w:val="25"/>
        </w:numPr>
        <w:spacing w:afterLines="50" w:after="120"/>
        <w:jc w:val="both"/>
        <w:rPr>
          <w:rFonts w:ascii="微软雅黑" w:eastAsia="微软雅黑" w:hAnsi="微软雅黑" w:cs="宋体"/>
          <w:kern w:val="2"/>
          <w:sz w:val="18"/>
          <w:szCs w:val="18"/>
          <w:lang w:val="zh-CN" w:eastAsia="zh-CN"/>
        </w:rPr>
      </w:pPr>
      <w:r w:rsidRPr="00B44FDB">
        <w:rPr>
          <w:rFonts w:ascii="微软雅黑" w:eastAsia="微软雅黑" w:hAnsi="微软雅黑" w:cs="宋体" w:hint="eastAsia"/>
          <w:kern w:val="2"/>
          <w:sz w:val="18"/>
          <w:szCs w:val="18"/>
          <w:lang w:val="zh-CN" w:eastAsia="zh-CN"/>
        </w:rPr>
        <w:t>完成培训，获得贝加莱颁发的证书。</w:t>
      </w:r>
    </w:p>
    <w:p w:rsidR="00167D53" w:rsidRPr="00BC2FF6" w:rsidRDefault="00F60152">
      <w:pPr>
        <w:rPr>
          <w:rFonts w:ascii="微软雅黑" w:eastAsia="微软雅黑" w:hAnsi="微软雅黑"/>
          <w:b/>
          <w:color w:val="FF8800"/>
          <w:sz w:val="28"/>
          <w:szCs w:val="28"/>
          <w:lang w:val="en-US" w:eastAsia="zh-CN"/>
        </w:rPr>
      </w:pPr>
      <w:r w:rsidRPr="00BC2FF6">
        <w:rPr>
          <w:rFonts w:ascii="微软雅黑" w:eastAsia="微软雅黑" w:hAnsi="微软雅黑"/>
          <w:b/>
          <w:color w:val="FF8800"/>
          <w:sz w:val="28"/>
          <w:szCs w:val="28"/>
          <w:lang w:val="en-US" w:eastAsia="zh-CN"/>
        </w:rPr>
        <w:br w:type="page"/>
      </w:r>
    </w:p>
    <w:p w:rsidR="0007024A" w:rsidRPr="00BC2FF6" w:rsidRDefault="0007024A" w:rsidP="00212960">
      <w:pPr>
        <w:pStyle w:val="Heading1"/>
        <w:rPr>
          <w:rFonts w:ascii="微软雅黑" w:eastAsia="微软雅黑" w:hAnsi="微软雅黑"/>
          <w:lang w:val="en-US" w:eastAsia="zh-CN"/>
        </w:rPr>
      </w:pPr>
      <w:bookmarkStart w:id="14" w:name="_Toc499192170"/>
      <w:r w:rsidRPr="00BC2FF6">
        <w:rPr>
          <w:rFonts w:ascii="微软雅黑" w:eastAsia="微软雅黑" w:hAnsi="微软雅黑" w:hint="eastAsia"/>
          <w:lang w:val="en-US" w:eastAsia="zh-CN"/>
        </w:rPr>
        <w:lastRenderedPageBreak/>
        <w:t>培训申请表</w:t>
      </w:r>
      <w:bookmarkEnd w:id="14"/>
    </w:p>
    <w:p w:rsidR="0059692B" w:rsidRPr="00BC2FF6" w:rsidRDefault="0059692B" w:rsidP="0059692B">
      <w:pPr>
        <w:pStyle w:val="FlietextEinzug"/>
        <w:rPr>
          <w:rStyle w:val="Hyperlink"/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如需</w:t>
      </w:r>
      <w:r w:rsidR="00A30201"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打印或下载单独的培训申请表，请见文档末尾页</w:t>
      </w:r>
      <w:r w:rsidRPr="00BC2FF6">
        <w:rPr>
          <w:rFonts w:ascii="微软雅黑" w:eastAsia="微软雅黑" w:hAnsi="微软雅黑" w:cs="Arial" w:hint="eastAsia"/>
          <w:sz w:val="18"/>
          <w:szCs w:val="18"/>
          <w:lang w:val="en-US" w:eastAsia="zh-CN"/>
        </w:rPr>
        <w:t>，填写完成后，（需公司盖章）发送至贝加莱培训中心（training.cn@br-automation.com），即可参加报名。</w:t>
      </w:r>
      <w:hyperlink w:anchor="_培训报名申请表" w:history="1">
        <w:r w:rsidR="00B47869" w:rsidRPr="00BC2FF6">
          <w:rPr>
            <w:rStyle w:val="Hyperlink"/>
            <w:rFonts w:ascii="微软雅黑" w:eastAsia="微软雅黑" w:hAnsi="微软雅黑" w:cs="Arial" w:hint="eastAsia"/>
            <w:sz w:val="18"/>
            <w:szCs w:val="18"/>
            <w:lang w:val="en-US" w:eastAsia="zh-CN"/>
          </w:rPr>
          <w:t>申请表见</w:t>
        </w:r>
        <w:r w:rsidR="00A30201" w:rsidRPr="00BC2FF6">
          <w:rPr>
            <w:rStyle w:val="Hyperlink"/>
            <w:rFonts w:ascii="微软雅黑" w:eastAsia="微软雅黑" w:hAnsi="微软雅黑" w:cs="Arial" w:hint="eastAsia"/>
            <w:sz w:val="18"/>
            <w:szCs w:val="18"/>
            <w:lang w:val="en-US" w:eastAsia="zh-CN"/>
          </w:rPr>
          <w:t>附录末尾页</w:t>
        </w:r>
      </w:hyperlink>
    </w:p>
    <w:p w:rsidR="00167D53" w:rsidRPr="00BC2FF6" w:rsidRDefault="00167D53" w:rsidP="0059692B">
      <w:pPr>
        <w:pStyle w:val="FlietextEinzug"/>
        <w:rPr>
          <w:rFonts w:ascii="微软雅黑" w:eastAsia="微软雅黑" w:hAnsi="微软雅黑" w:cs="Arial"/>
          <w:sz w:val="18"/>
          <w:szCs w:val="18"/>
          <w:lang w:val="en-US" w:eastAsia="zh-CN"/>
        </w:rPr>
      </w:pPr>
    </w:p>
    <w:p w:rsidR="0059692B" w:rsidRPr="00BC2FF6" w:rsidRDefault="0059692B" w:rsidP="007B22EC">
      <w:pPr>
        <w:pStyle w:val="FlietextEinzug"/>
        <w:jc w:val="center"/>
        <w:rPr>
          <w:rFonts w:ascii="微软雅黑" w:eastAsia="微软雅黑" w:hAnsi="微软雅黑" w:cs="Arial"/>
          <w:sz w:val="18"/>
          <w:szCs w:val="18"/>
          <w:lang w:val="en-US" w:eastAsia="zh-CN"/>
        </w:rPr>
      </w:pPr>
    </w:p>
    <w:p w:rsidR="00395EBB" w:rsidRPr="00BC2FF6" w:rsidRDefault="00167D53" w:rsidP="00167D53">
      <w:pPr>
        <w:rPr>
          <w:rFonts w:ascii="微软雅黑" w:eastAsia="微软雅黑" w:hAnsi="微软雅黑" w:cs="Arial"/>
          <w:sz w:val="18"/>
          <w:szCs w:val="18"/>
          <w:lang w:val="en-US" w:eastAsia="zh-CN"/>
        </w:rPr>
      </w:pPr>
      <w:r w:rsidRPr="00BC2FF6">
        <w:rPr>
          <w:rFonts w:ascii="微软雅黑" w:eastAsia="微软雅黑" w:hAnsi="微软雅黑" w:cs="Arial"/>
          <w:sz w:val="18"/>
          <w:szCs w:val="18"/>
          <w:lang w:val="en-US" w:eastAsia="zh-CN"/>
        </w:rPr>
        <w:br w:type="page"/>
      </w:r>
    </w:p>
    <w:p w:rsidR="007E409A" w:rsidRPr="00BC2FF6" w:rsidRDefault="00212960" w:rsidP="00212960">
      <w:pPr>
        <w:pStyle w:val="Heading1"/>
        <w:rPr>
          <w:rFonts w:ascii="微软雅黑" w:eastAsia="微软雅黑" w:hAnsi="微软雅黑"/>
          <w:lang w:val="en-US" w:eastAsia="zh-CN"/>
        </w:rPr>
      </w:pPr>
      <w:bookmarkStart w:id="15" w:name="_Toc499192171"/>
      <w:r w:rsidRPr="00BC2FF6">
        <w:rPr>
          <w:rFonts w:ascii="微软雅黑" w:eastAsia="微软雅黑" w:hAnsi="微软雅黑" w:hint="eastAsia"/>
          <w:lang w:val="en-US" w:eastAsia="zh-CN"/>
        </w:rPr>
        <w:lastRenderedPageBreak/>
        <w:t>需求评估问卷</w:t>
      </w:r>
      <w:bookmarkEnd w:id="15"/>
    </w:p>
    <w:p w:rsidR="00B72828" w:rsidRPr="00605365" w:rsidRDefault="00D03CC8" w:rsidP="00605365">
      <w:pPr>
        <w:pStyle w:val="FlietextEinzug"/>
        <w:ind w:firstLineChars="200" w:firstLine="360"/>
        <w:rPr>
          <w:rFonts w:ascii="微软雅黑" w:eastAsia="微软雅黑" w:hAnsi="微软雅黑"/>
          <w:sz w:val="18"/>
          <w:lang w:val="en-US" w:eastAsia="zh-CN"/>
        </w:rPr>
      </w:pPr>
      <w:r w:rsidRPr="00605365">
        <w:rPr>
          <w:rFonts w:ascii="微软雅黑" w:eastAsia="微软雅黑" w:hAnsi="微软雅黑" w:hint="eastAsia"/>
          <w:sz w:val="18"/>
          <w:lang w:val="en-US" w:eastAsia="zh-CN"/>
        </w:rPr>
        <w:t>为了</w:t>
      </w:r>
      <w:r w:rsidR="00B72828" w:rsidRPr="00605365">
        <w:rPr>
          <w:rFonts w:ascii="微软雅黑" w:eastAsia="微软雅黑" w:hAnsi="微软雅黑" w:hint="eastAsia"/>
          <w:sz w:val="18"/>
          <w:lang w:val="en-US" w:eastAsia="zh-CN"/>
        </w:rPr>
        <w:t>达到更好的培训目的，我们邀请您填写需求评估问卷，根据问卷贝加莱培训中心将为您推荐适合您的培训课程。问卷内容如下（仅供预览用），如需填写问卷，请扫描下列二维码，填写后提交即可，培训中心收到问卷后将会尽快与您联系。</w:t>
      </w:r>
    </w:p>
    <w:p w:rsidR="00B72828" w:rsidRPr="00BC2FF6" w:rsidRDefault="00B72828" w:rsidP="00B72828">
      <w:pPr>
        <w:pStyle w:val="FlietextEinzug"/>
        <w:jc w:val="center"/>
        <w:rPr>
          <w:rFonts w:ascii="微软雅黑" w:eastAsia="微软雅黑" w:hAnsi="微软雅黑"/>
          <w:lang w:val="en-US" w:eastAsia="zh-CN"/>
        </w:rPr>
      </w:pPr>
      <w:r w:rsidRPr="00BC2FF6">
        <w:rPr>
          <w:rFonts w:ascii="微软雅黑" w:eastAsia="微软雅黑" w:hAnsi="微软雅黑"/>
          <w:noProof/>
          <w:lang w:val="en-US" w:eastAsia="zh-CN"/>
        </w:rPr>
        <w:drawing>
          <wp:inline distT="0" distB="0" distL="0" distR="0" wp14:anchorId="5669A556" wp14:editId="2DF8C7B5">
            <wp:extent cx="176212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60" w:rsidRPr="00BC2FF6" w:rsidRDefault="00212960" w:rsidP="004A567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  <w:lang w:eastAsia="zh-CN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培训目的</w:t>
      </w:r>
    </w:p>
    <w:p w:rsidR="00AE5A4B" w:rsidRPr="00BC2FF6" w:rsidRDefault="00AE5A4B" w:rsidP="00AE5A4B">
      <w:pPr>
        <w:pStyle w:val="ListParagraph"/>
        <w:autoSpaceDE w:val="0"/>
        <w:autoSpaceDN w:val="0"/>
        <w:adjustRightInd w:val="0"/>
        <w:ind w:left="360"/>
        <w:rPr>
          <w:rFonts w:ascii="微软雅黑" w:eastAsia="微软雅黑" w:hAnsi="微软雅黑" w:cs="Helv"/>
          <w:color w:val="000000"/>
          <w:sz w:val="8"/>
          <w:lang w:eastAsia="zh-CN"/>
        </w:rPr>
      </w:pPr>
    </w:p>
    <w:p w:rsidR="00212960" w:rsidRPr="00BC2FF6" w:rsidRDefault="00212960" w:rsidP="004A56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我们是设备制造商，打算使用B&amp;R产品组建自动化系统并应用开发；</w:t>
      </w:r>
    </w:p>
    <w:p w:rsidR="00212960" w:rsidRPr="00BC2FF6" w:rsidRDefault="00212960" w:rsidP="004A56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我们是设备使用者，只需要维护及故障诊断B&amp;R的硬件产品；</w:t>
      </w:r>
    </w:p>
    <w:p w:rsidR="00212960" w:rsidRPr="00BC2FF6" w:rsidRDefault="00212960" w:rsidP="004A567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其他____________________________</w:t>
      </w:r>
    </w:p>
    <w:p w:rsidR="00212960" w:rsidRPr="00BC2FF6" w:rsidRDefault="00212960" w:rsidP="00212960">
      <w:p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</w:p>
    <w:p w:rsidR="00212960" w:rsidRPr="00BC2FF6" w:rsidRDefault="00212960" w:rsidP="00212960">
      <w:p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  <w:lang w:eastAsia="zh-CN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2.使用自动化产品经验</w:t>
      </w:r>
    </w:p>
    <w:p w:rsidR="00AE5A4B" w:rsidRPr="00BC2FF6" w:rsidRDefault="00AE5A4B" w:rsidP="00212960">
      <w:p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8"/>
          <w:lang w:eastAsia="zh-CN"/>
        </w:rPr>
      </w:pPr>
    </w:p>
    <w:p w:rsidR="00212960" w:rsidRPr="00BC2FF6" w:rsidRDefault="00212960" w:rsidP="004A56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西门子</w:t>
      </w:r>
    </w:p>
    <w:p w:rsidR="00212960" w:rsidRPr="00BC2FF6" w:rsidRDefault="00212960" w:rsidP="004A56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罗克韦尔</w:t>
      </w:r>
    </w:p>
    <w:p w:rsidR="00212960" w:rsidRPr="00BC2FF6" w:rsidRDefault="00212960" w:rsidP="004A56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三菱</w:t>
      </w:r>
    </w:p>
    <w:p w:rsidR="00212960" w:rsidRPr="00BC2FF6" w:rsidRDefault="00212960" w:rsidP="004A56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欧姆龙</w:t>
      </w:r>
    </w:p>
    <w:p w:rsidR="00212960" w:rsidRPr="00BC2FF6" w:rsidRDefault="00212960" w:rsidP="004A567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其他______________________________</w:t>
      </w:r>
    </w:p>
    <w:p w:rsidR="00212960" w:rsidRPr="00BC2FF6" w:rsidRDefault="00212960" w:rsidP="00212960">
      <w:p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</w:p>
    <w:p w:rsidR="00212960" w:rsidRPr="00BC2FF6" w:rsidRDefault="00212960" w:rsidP="00212960">
      <w:p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  <w:lang w:eastAsia="zh-CN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3. 是否有运动控制产品经验</w:t>
      </w:r>
    </w:p>
    <w:p w:rsidR="00AE5A4B" w:rsidRPr="00BC2FF6" w:rsidRDefault="00AE5A4B" w:rsidP="00212960">
      <w:p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8"/>
          <w:lang w:eastAsia="zh-CN"/>
        </w:rPr>
      </w:pPr>
    </w:p>
    <w:p w:rsidR="00212960" w:rsidRPr="00BC2FF6" w:rsidRDefault="00212960" w:rsidP="004A56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是，品牌_________________</w:t>
      </w:r>
    </w:p>
    <w:p w:rsidR="00212960" w:rsidRPr="00BC2FF6" w:rsidRDefault="00212960" w:rsidP="004A56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否</w:t>
      </w:r>
    </w:p>
    <w:p w:rsidR="00AE5A4B" w:rsidRPr="00BC2FF6" w:rsidRDefault="00AE5A4B" w:rsidP="00276E8B">
      <w:pPr>
        <w:pStyle w:val="ListParagraph"/>
        <w:autoSpaceDE w:val="0"/>
        <w:autoSpaceDN w:val="0"/>
        <w:adjustRightInd w:val="0"/>
        <w:ind w:left="420"/>
        <w:rPr>
          <w:rFonts w:ascii="微软雅黑" w:eastAsia="微软雅黑" w:hAnsi="微软雅黑" w:cs="Helv"/>
          <w:color w:val="000000"/>
          <w:sz w:val="18"/>
        </w:rPr>
      </w:pPr>
    </w:p>
    <w:p w:rsidR="00212960" w:rsidRPr="00BC2FF6" w:rsidRDefault="00212960" w:rsidP="00212960">
      <w:p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4. 是否有高级语言项目经验</w:t>
      </w:r>
    </w:p>
    <w:p w:rsidR="00212960" w:rsidRPr="00BC2FF6" w:rsidRDefault="00212960" w:rsidP="00212960">
      <w:p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6"/>
        </w:rPr>
      </w:pPr>
    </w:p>
    <w:p w:rsidR="00212960" w:rsidRPr="00BC2FF6" w:rsidRDefault="00212960" w:rsidP="004A56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是，语言_________________</w:t>
      </w:r>
    </w:p>
    <w:p w:rsidR="00212960" w:rsidRPr="00BC2FF6" w:rsidRDefault="00212960" w:rsidP="004A56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否</w:t>
      </w:r>
    </w:p>
    <w:p w:rsidR="00AE5A4B" w:rsidRPr="00BC2FF6" w:rsidRDefault="00AE5A4B" w:rsidP="004A56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</w:p>
    <w:p w:rsidR="00212960" w:rsidRPr="00BC2FF6" w:rsidRDefault="00212960" w:rsidP="00212960">
      <w:p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5. 自动化相关从业经验</w:t>
      </w:r>
    </w:p>
    <w:p w:rsidR="00212960" w:rsidRPr="00BC2FF6" w:rsidRDefault="00212960" w:rsidP="00212960">
      <w:p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8"/>
        </w:rPr>
      </w:pPr>
    </w:p>
    <w:p w:rsidR="00212960" w:rsidRPr="00BC2FF6" w:rsidRDefault="00212960" w:rsidP="004A567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无</w:t>
      </w:r>
    </w:p>
    <w:p w:rsidR="00212960" w:rsidRPr="00BC2FF6" w:rsidRDefault="00212960" w:rsidP="004A567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0~1年</w:t>
      </w:r>
    </w:p>
    <w:p w:rsidR="00212960" w:rsidRPr="00BC2FF6" w:rsidRDefault="00212960" w:rsidP="004A567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1~3年</w:t>
      </w:r>
    </w:p>
    <w:p w:rsidR="00212960" w:rsidRPr="00BC2FF6" w:rsidRDefault="00212960" w:rsidP="004A567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微软雅黑" w:eastAsia="微软雅黑" w:hAnsi="微软雅黑" w:cs="Helv"/>
          <w:color w:val="000000"/>
          <w:sz w:val="18"/>
        </w:rPr>
      </w:pPr>
      <w:r w:rsidRPr="00BC2FF6">
        <w:rPr>
          <w:rFonts w:ascii="微软雅黑" w:eastAsia="微软雅黑" w:hAnsi="微软雅黑" w:cs="Helv"/>
          <w:color w:val="000000"/>
          <w:sz w:val="18"/>
        </w:rPr>
        <w:t>3年以上</w:t>
      </w:r>
    </w:p>
    <w:p w:rsidR="00391375" w:rsidRPr="00BC2FF6" w:rsidRDefault="00391375" w:rsidP="00391375">
      <w:pPr>
        <w:pStyle w:val="Heading1"/>
        <w:rPr>
          <w:rFonts w:ascii="微软雅黑" w:eastAsia="微软雅黑" w:hAnsi="微软雅黑"/>
          <w:lang w:val="zh-CN" w:eastAsia="zh-CN"/>
        </w:rPr>
      </w:pPr>
      <w:bookmarkStart w:id="16" w:name="_Toc499192172"/>
      <w:r w:rsidRPr="00BC2FF6">
        <w:rPr>
          <w:rFonts w:ascii="微软雅黑" w:eastAsia="微软雅黑" w:hAnsi="微软雅黑" w:hint="eastAsia"/>
          <w:lang w:val="zh-CN" w:eastAsia="zh-CN"/>
        </w:rPr>
        <w:lastRenderedPageBreak/>
        <w:t>附录</w:t>
      </w:r>
      <w:bookmarkEnd w:id="16"/>
    </w:p>
    <w:p w:rsidR="00645C7D" w:rsidRPr="00BC2FF6" w:rsidRDefault="00645C7D" w:rsidP="00F3250D">
      <w:pPr>
        <w:pStyle w:val="Heading2"/>
        <w:numPr>
          <w:ilvl w:val="0"/>
          <w:numId w:val="0"/>
        </w:numPr>
        <w:rPr>
          <w:rFonts w:ascii="微软雅黑" w:eastAsia="微软雅黑" w:hAnsi="微软雅黑"/>
          <w:lang w:val="zh-CN" w:eastAsia="zh-CN"/>
        </w:rPr>
      </w:pPr>
      <w:bookmarkStart w:id="17" w:name="_Toc499192173"/>
      <w:r w:rsidRPr="00BC2FF6">
        <w:rPr>
          <w:rFonts w:ascii="微软雅黑" w:eastAsia="微软雅黑" w:hAnsi="微软雅黑" w:hint="eastAsia"/>
          <w:lang w:val="zh-CN" w:eastAsia="zh-CN"/>
        </w:rPr>
        <w:t>贝加莱软件下载地址</w:t>
      </w:r>
      <w:bookmarkEnd w:id="17"/>
    </w:p>
    <w:p w:rsidR="00703F9A" w:rsidRPr="00703F9A" w:rsidRDefault="00C11C07" w:rsidP="00703F9A">
      <w:pPr>
        <w:pStyle w:val="FlietextEinzug"/>
        <w:spacing w:line="360" w:lineRule="auto"/>
        <w:ind w:left="0"/>
        <w:rPr>
          <w:rFonts w:ascii="微软雅黑" w:eastAsia="微软雅黑" w:hAnsi="微软雅黑" w:hint="eastAsia"/>
          <w:sz w:val="18"/>
          <w:lang w:eastAsia="zh-CN"/>
        </w:rPr>
      </w:pPr>
      <w:r w:rsidRPr="00703F9A">
        <w:rPr>
          <w:rFonts w:ascii="微软雅黑" w:eastAsia="微软雅黑" w:hAnsi="微软雅黑" w:hint="eastAsia"/>
          <w:sz w:val="18"/>
          <w:lang w:eastAsia="zh-CN"/>
        </w:rPr>
        <w:t>贝加莱软件可在如下网址下载，该软件版本可免费试用30天。</w:t>
      </w:r>
      <w:r w:rsidR="00123F07" w:rsidRPr="00703F9A">
        <w:rPr>
          <w:rFonts w:ascii="微软雅黑" w:eastAsia="微软雅黑" w:hAnsi="微软雅黑" w:hint="eastAsia"/>
          <w:sz w:val="18"/>
          <w:lang w:eastAsia="zh-CN"/>
        </w:rPr>
        <w:t>也可扫描二维码获取下载地址。</w:t>
      </w:r>
      <w:bookmarkStart w:id="18" w:name="OLE_LINK3"/>
      <w:bookmarkStart w:id="19" w:name="OLE_LINK4"/>
    </w:p>
    <w:p w:rsidR="00C11C07" w:rsidRPr="00703F9A" w:rsidRDefault="0064504F" w:rsidP="00703F9A">
      <w:pPr>
        <w:pStyle w:val="FlietextEinzug"/>
        <w:spacing w:line="360" w:lineRule="auto"/>
        <w:ind w:left="0"/>
        <w:rPr>
          <w:rStyle w:val="Hyperlink"/>
          <w:rFonts w:cs="宋体"/>
          <w:kern w:val="2"/>
          <w:szCs w:val="21"/>
          <w:lang w:val="zh-CN"/>
        </w:rPr>
      </w:pPr>
      <w:hyperlink r:id="rId12" w:anchor="categories=software/automation-studio/automation-studio-42" w:history="1">
        <w:r w:rsidR="00C11C07" w:rsidRPr="00703F9A">
          <w:rPr>
            <w:rStyle w:val="Hyperlink"/>
            <w:rFonts w:cs="宋体"/>
            <w:kern w:val="2"/>
            <w:szCs w:val="21"/>
            <w:lang w:val="zh-CN"/>
          </w:rPr>
          <w:t>https://www.br-automation.com/zh/xia4zai3/#categories=software/automation-studio/automation-studio-42</w:t>
        </w:r>
      </w:hyperlink>
    </w:p>
    <w:p w:rsidR="00703F9A" w:rsidRDefault="0064504F" w:rsidP="00703F9A">
      <w:pPr>
        <w:widowControl w:val="0"/>
        <w:spacing w:before="100" w:beforeAutospacing="1" w:after="100" w:afterAutospacing="1"/>
        <w:ind w:firstLineChars="2913" w:firstLine="5243"/>
        <w:jc w:val="both"/>
        <w:rPr>
          <w:rFonts w:ascii="微软雅黑" w:eastAsia="微软雅黑" w:hAnsi="微软雅黑" w:hint="eastAsia"/>
          <w:sz w:val="18"/>
          <w:lang w:eastAsia="zh-CN"/>
        </w:rPr>
      </w:pPr>
      <w:r w:rsidRPr="00BC2FF6">
        <w:rPr>
          <w:rFonts w:ascii="微软雅黑" w:eastAsia="微软雅黑" w:hAnsi="微软雅黑" w:hint="eastAsia"/>
          <w:sz w:val="18"/>
        </w:rPr>
        <w:t>扫描二维码</w:t>
      </w:r>
      <w:r w:rsidR="00D31F2A">
        <w:rPr>
          <w:rFonts w:ascii="微软雅黑" w:eastAsia="微软雅黑" w:hAnsi="微软雅黑" w:hint="eastAsia"/>
          <w:sz w:val="18"/>
          <w:lang w:eastAsia="zh-CN"/>
        </w:rPr>
        <w:t>，</w:t>
      </w:r>
      <w:r w:rsidRPr="00BC2FF6">
        <w:rPr>
          <w:rFonts w:ascii="微软雅黑" w:eastAsia="微软雅黑" w:hAnsi="微软雅黑" w:hint="eastAsia"/>
          <w:sz w:val="18"/>
        </w:rPr>
        <w:t>获取贝加莱软件</w:t>
      </w:r>
      <w:r w:rsidRPr="00BC2FF6">
        <w:rPr>
          <w:rFonts w:ascii="微软雅黑" w:eastAsia="微软雅黑" w:hAnsi="微软雅黑"/>
          <w:noProof/>
          <w:lang w:val="en-US" w:eastAsia="zh-CN"/>
        </w:rPr>
        <w:drawing>
          <wp:inline distT="0" distB="0" distL="0" distR="0" wp14:anchorId="6BF10005" wp14:editId="179AAC8A">
            <wp:extent cx="1178062" cy="116327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0231" cy="11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2A" w:rsidRDefault="0073617C" w:rsidP="00D31F2A">
      <w:pPr>
        <w:pStyle w:val="Heading2"/>
        <w:numPr>
          <w:ilvl w:val="0"/>
          <w:numId w:val="0"/>
        </w:numPr>
        <w:rPr>
          <w:rFonts w:ascii="微软雅黑" w:eastAsia="微软雅黑" w:hAnsi="微软雅黑" w:hint="eastAsia"/>
          <w:lang w:eastAsia="zh-CN"/>
        </w:rPr>
      </w:pPr>
      <w:bookmarkStart w:id="20" w:name="_Toc499192174"/>
      <w:r>
        <w:rPr>
          <w:rFonts w:ascii="微软雅黑" w:eastAsia="微软雅黑" w:hAnsi="微软雅黑" w:hint="eastAsia"/>
          <w:lang w:eastAsia="zh-CN"/>
        </w:rPr>
        <w:t>贝加莱</w:t>
      </w:r>
      <w:r w:rsidR="00D31F2A" w:rsidRPr="00D31F2A">
        <w:rPr>
          <w:rFonts w:ascii="微软雅黑" w:eastAsia="微软雅黑" w:hAnsi="微软雅黑" w:hint="eastAsia"/>
          <w:lang w:eastAsia="zh-CN"/>
        </w:rPr>
        <w:t>培训手册下载地址</w:t>
      </w:r>
      <w:bookmarkEnd w:id="20"/>
    </w:p>
    <w:p w:rsidR="00703F9A" w:rsidRDefault="00B76E1D" w:rsidP="00703F9A">
      <w:pPr>
        <w:pStyle w:val="FlietextEinzug"/>
        <w:spacing w:line="360" w:lineRule="auto"/>
        <w:ind w:left="0"/>
        <w:rPr>
          <w:rFonts w:ascii="微软雅黑" w:eastAsia="微软雅黑" w:hAnsi="微软雅黑" w:hint="eastAsia"/>
          <w:sz w:val="18"/>
          <w:lang w:eastAsia="zh-CN"/>
        </w:rPr>
      </w:pPr>
      <w:r>
        <w:rPr>
          <w:rFonts w:ascii="微软雅黑" w:eastAsia="微软雅黑" w:hAnsi="微软雅黑" w:hint="eastAsia"/>
          <w:sz w:val="18"/>
          <w:lang w:eastAsia="zh-CN"/>
        </w:rPr>
        <w:t>贝加莱培训手册可在如下网址下载，也</w:t>
      </w:r>
      <w:r w:rsidR="00D31F2A" w:rsidRPr="00D31F2A">
        <w:rPr>
          <w:rFonts w:ascii="微软雅黑" w:eastAsia="微软雅黑" w:hAnsi="微软雅黑" w:hint="eastAsia"/>
          <w:sz w:val="18"/>
          <w:lang w:eastAsia="zh-CN"/>
        </w:rPr>
        <w:t>可扫描二维码获取最新培训手册电子版</w:t>
      </w:r>
    </w:p>
    <w:p w:rsidR="00B76E1D" w:rsidRPr="00703F9A" w:rsidRDefault="00B76E1D" w:rsidP="00703F9A">
      <w:pPr>
        <w:pStyle w:val="FlietextEinzug"/>
        <w:spacing w:line="360" w:lineRule="auto"/>
        <w:ind w:left="0"/>
        <w:rPr>
          <w:rStyle w:val="Hyperlink"/>
          <w:rFonts w:ascii="微软雅黑" w:eastAsia="微软雅黑" w:hAnsi="微软雅黑" w:hint="eastAsia"/>
          <w:color w:val="auto"/>
          <w:sz w:val="18"/>
          <w:u w:val="none"/>
          <w:lang w:eastAsia="zh-CN"/>
        </w:rPr>
      </w:pPr>
      <w:r w:rsidRPr="0073617C">
        <w:rPr>
          <w:rStyle w:val="Hyperlink"/>
          <w:rFonts w:cs="宋体"/>
          <w:kern w:val="2"/>
          <w:szCs w:val="21"/>
          <w:lang w:val="zh-CN"/>
        </w:rPr>
        <w:t>https://brtraining.github.io/</w:t>
      </w:r>
    </w:p>
    <w:p w:rsidR="00D31F2A" w:rsidRPr="00D31F2A" w:rsidRDefault="00D31F2A" w:rsidP="00867BC3">
      <w:pPr>
        <w:widowControl w:val="0"/>
        <w:spacing w:before="100" w:beforeAutospacing="1" w:after="100" w:afterAutospacing="1"/>
        <w:rPr>
          <w:sz w:val="18"/>
        </w:rPr>
      </w:pPr>
      <w:r>
        <w:rPr>
          <w:rFonts w:hint="eastAsia"/>
          <w:sz w:val="18"/>
          <w:lang w:eastAsia="zh-CN"/>
        </w:rPr>
        <w:tab/>
      </w:r>
      <w:r>
        <w:rPr>
          <w:rFonts w:hint="eastAsia"/>
          <w:sz w:val="18"/>
          <w:lang w:eastAsia="zh-CN"/>
        </w:rPr>
        <w:tab/>
      </w:r>
      <w:r>
        <w:rPr>
          <w:rFonts w:hint="eastAsia"/>
          <w:sz w:val="18"/>
          <w:lang w:eastAsia="zh-CN"/>
        </w:rPr>
        <w:tab/>
      </w:r>
      <w:r>
        <w:rPr>
          <w:rFonts w:hint="eastAsia"/>
          <w:sz w:val="18"/>
          <w:lang w:eastAsia="zh-CN"/>
        </w:rPr>
        <w:tab/>
      </w:r>
      <w:r>
        <w:rPr>
          <w:rFonts w:hint="eastAsia"/>
          <w:sz w:val="18"/>
          <w:lang w:eastAsia="zh-CN"/>
        </w:rPr>
        <w:tab/>
      </w:r>
      <w:r>
        <w:rPr>
          <w:rFonts w:hint="eastAsia"/>
          <w:sz w:val="18"/>
          <w:lang w:eastAsia="zh-CN"/>
        </w:rPr>
        <w:tab/>
      </w:r>
      <w:r>
        <w:rPr>
          <w:rFonts w:hint="eastAsia"/>
          <w:sz w:val="18"/>
          <w:lang w:eastAsia="zh-CN"/>
        </w:rPr>
        <w:tab/>
        <w:t xml:space="preserve">      </w:t>
      </w:r>
      <w:r w:rsidRPr="00D31F2A">
        <w:rPr>
          <w:rFonts w:hint="eastAsia"/>
          <w:sz w:val="18"/>
        </w:rPr>
        <w:t>扫描二维码，获取培训手册</w:t>
      </w:r>
      <w:r>
        <w:rPr>
          <w:rFonts w:hint="eastAsia"/>
          <w:sz w:val="18"/>
          <w:lang w:eastAsia="zh-CN"/>
        </w:rPr>
        <w:t xml:space="preserve">  </w:t>
      </w:r>
      <w:r w:rsidRPr="00D31F2A">
        <w:rPr>
          <w:rFonts w:ascii="微软雅黑" w:eastAsia="微软雅黑" w:hAnsi="微软雅黑"/>
          <w:sz w:val="18"/>
        </w:rPr>
        <w:drawing>
          <wp:inline distT="0" distB="0" distL="0" distR="0" wp14:anchorId="23D9F331" wp14:editId="7B535618">
            <wp:extent cx="1157700" cy="1162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7700" cy="1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CD" w:rsidRPr="00BC2FF6" w:rsidRDefault="00F975E0" w:rsidP="00F3250D">
      <w:pPr>
        <w:pStyle w:val="Heading2"/>
        <w:numPr>
          <w:ilvl w:val="0"/>
          <w:numId w:val="0"/>
        </w:numPr>
        <w:rPr>
          <w:rFonts w:ascii="微软雅黑" w:eastAsia="微软雅黑" w:hAnsi="微软雅黑"/>
          <w:lang w:val="zh-CN" w:eastAsia="zh-CN"/>
        </w:rPr>
      </w:pPr>
      <w:bookmarkStart w:id="21" w:name="_Toc499192175"/>
      <w:bookmarkEnd w:id="18"/>
      <w:bookmarkEnd w:id="19"/>
      <w:r w:rsidRPr="00BC2FF6">
        <w:rPr>
          <w:rFonts w:ascii="微软雅黑" w:eastAsia="微软雅黑" w:hAnsi="微软雅黑" w:hint="eastAsia"/>
          <w:lang w:val="zh-CN" w:eastAsia="zh-CN"/>
        </w:rPr>
        <w:t>贝加莱上海培训中心</w:t>
      </w:r>
      <w:r w:rsidR="0064790B" w:rsidRPr="00BC2FF6">
        <w:rPr>
          <w:rFonts w:ascii="微软雅黑" w:eastAsia="微软雅黑" w:hAnsi="微软雅黑" w:hint="eastAsia"/>
          <w:lang w:val="zh-CN" w:eastAsia="zh-CN"/>
        </w:rPr>
        <w:t>周边住宿推荐</w:t>
      </w:r>
      <w:bookmarkEnd w:id="21"/>
    </w:p>
    <w:tbl>
      <w:tblPr>
        <w:tblW w:w="10160" w:type="dxa"/>
        <w:tblInd w:w="93" w:type="dxa"/>
        <w:tblLook w:val="04A0" w:firstRow="1" w:lastRow="0" w:firstColumn="1" w:lastColumn="0" w:noHBand="0" w:noVBand="1"/>
      </w:tblPr>
      <w:tblGrid>
        <w:gridCol w:w="1820"/>
        <w:gridCol w:w="1800"/>
        <w:gridCol w:w="2640"/>
        <w:gridCol w:w="3900"/>
      </w:tblGrid>
      <w:tr w:rsidR="00BC08CD" w:rsidRPr="00BC2FF6" w:rsidTr="00BC08CD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电话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价格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地址</w:t>
            </w:r>
          </w:p>
        </w:tc>
      </w:tr>
      <w:tr w:rsidR="00BC08CD" w:rsidRPr="00BC2FF6" w:rsidTr="00BC08CD">
        <w:trPr>
          <w:trHeight w:val="270"/>
        </w:trPr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莫泰168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31757636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大床房179/天(含早)</w:t>
            </w:r>
          </w:p>
        </w:tc>
        <w:tc>
          <w:tcPr>
            <w:tcW w:w="3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漕宝路1243号（莲花路口）</w:t>
            </w:r>
          </w:p>
        </w:tc>
      </w:tr>
      <w:tr w:rsidR="00BC08CD" w:rsidRPr="00BC2FF6" w:rsidTr="00BC08CD">
        <w:trPr>
          <w:trHeight w:val="270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8CD" w:rsidRPr="00BC2FF6" w:rsidRDefault="00BC08CD" w:rsidP="00BC08CD">
            <w:pPr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8CD" w:rsidRPr="00BC2FF6" w:rsidRDefault="00BC08CD" w:rsidP="00BC08CD">
            <w:pPr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标间 181/天</w:t>
            </w:r>
          </w:p>
        </w:tc>
        <w:tc>
          <w:tcPr>
            <w:tcW w:w="3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08CD" w:rsidRPr="00BC2FF6" w:rsidRDefault="00BC08CD" w:rsidP="00BC08CD">
            <w:pPr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</w:p>
        </w:tc>
      </w:tr>
      <w:tr w:rsidR="00BC08CD" w:rsidRPr="00BC2FF6" w:rsidTr="00BC08CD">
        <w:trPr>
          <w:trHeight w:val="270"/>
        </w:trPr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汉庭酒店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34627111-5060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普通标间：336元/间</w:t>
            </w:r>
          </w:p>
        </w:tc>
        <w:tc>
          <w:tcPr>
            <w:tcW w:w="3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上海市宜山路1728号（近莲花路）</w:t>
            </w:r>
          </w:p>
        </w:tc>
      </w:tr>
      <w:tr w:rsidR="00BC08CD" w:rsidRPr="00BC2FF6" w:rsidTr="00BC08CD">
        <w:trPr>
          <w:trHeight w:val="270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8CD" w:rsidRPr="00BC2FF6" w:rsidRDefault="00BC08CD" w:rsidP="00BC08CD">
            <w:pPr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8CD" w:rsidRPr="00BC2FF6" w:rsidRDefault="00BC08CD" w:rsidP="00BC08CD">
            <w:pPr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商务大床房336</w:t>
            </w:r>
          </w:p>
        </w:tc>
        <w:tc>
          <w:tcPr>
            <w:tcW w:w="3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08CD" w:rsidRPr="00BC2FF6" w:rsidRDefault="00BC08CD" w:rsidP="00BC08CD">
            <w:pPr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</w:p>
        </w:tc>
      </w:tr>
      <w:tr w:rsidR="00BC08CD" w:rsidRPr="00BC2FF6" w:rsidTr="00BC08CD">
        <w:trPr>
          <w:trHeight w:val="270"/>
        </w:trPr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华纳风格大酒店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61205666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大床628含单早，</w:t>
            </w:r>
          </w:p>
        </w:tc>
        <w:tc>
          <w:tcPr>
            <w:tcW w:w="3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上海闵行区莲花路1733号</w:t>
            </w:r>
          </w:p>
        </w:tc>
      </w:tr>
      <w:tr w:rsidR="00BC08CD" w:rsidRPr="00BC2FF6" w:rsidTr="00BC08CD">
        <w:trPr>
          <w:trHeight w:val="270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8CD" w:rsidRPr="00BC2FF6" w:rsidRDefault="00BC08CD" w:rsidP="00BC08CD">
            <w:pPr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8CD" w:rsidRPr="00BC2FF6" w:rsidRDefault="00BC08CD" w:rsidP="00BC08CD">
            <w:pPr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双床房628含双早</w:t>
            </w:r>
          </w:p>
        </w:tc>
        <w:tc>
          <w:tcPr>
            <w:tcW w:w="3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08CD" w:rsidRPr="00BC2FF6" w:rsidRDefault="00BC08CD" w:rsidP="00BC08CD">
            <w:pPr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</w:p>
        </w:tc>
      </w:tr>
      <w:tr w:rsidR="00BC08CD" w:rsidRPr="00BC2FF6" w:rsidTr="00BC08CD">
        <w:trPr>
          <w:trHeight w:val="270"/>
        </w:trPr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华纳时尚酒店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61205666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大床588含单早，</w:t>
            </w:r>
          </w:p>
        </w:tc>
        <w:tc>
          <w:tcPr>
            <w:tcW w:w="3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上海市莲花路1978号</w:t>
            </w:r>
          </w:p>
        </w:tc>
      </w:tr>
      <w:tr w:rsidR="00BC08CD" w:rsidRPr="00BC2FF6" w:rsidTr="00BC08CD">
        <w:trPr>
          <w:trHeight w:val="270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8CD" w:rsidRPr="00BC2FF6" w:rsidRDefault="00BC08CD" w:rsidP="00BC08CD">
            <w:pPr>
              <w:rPr>
                <w:rFonts w:ascii="微软雅黑" w:eastAsia="微软雅黑" w:hAnsi="微软雅黑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8CD" w:rsidRPr="00BC2FF6" w:rsidRDefault="00BC08CD" w:rsidP="00BC08CD">
            <w:pPr>
              <w:rPr>
                <w:rFonts w:ascii="微软雅黑" w:eastAsia="微软雅黑" w:hAnsi="微软雅黑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08CD" w:rsidRPr="00BC2FF6" w:rsidRDefault="00BC08CD" w:rsidP="00BC08CD">
            <w:pPr>
              <w:jc w:val="center"/>
              <w:rPr>
                <w:rFonts w:ascii="微软雅黑" w:eastAsia="微软雅黑" w:hAnsi="微软雅黑" w:cs="宋体"/>
                <w:color w:val="000000"/>
                <w:sz w:val="22"/>
                <w:szCs w:val="22"/>
                <w:lang w:val="en-US" w:eastAsia="zh-CN"/>
              </w:rPr>
            </w:pPr>
            <w:r w:rsidRPr="00BC2FF6">
              <w:rPr>
                <w:rFonts w:ascii="微软雅黑" w:eastAsia="微软雅黑" w:hAnsi="微软雅黑" w:cs="宋体" w:hint="eastAsia"/>
                <w:color w:val="000000"/>
                <w:sz w:val="18"/>
                <w:szCs w:val="22"/>
                <w:lang w:val="en-US" w:eastAsia="zh-CN"/>
              </w:rPr>
              <w:t>双床房588含双早</w:t>
            </w:r>
          </w:p>
        </w:tc>
        <w:tc>
          <w:tcPr>
            <w:tcW w:w="3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08CD" w:rsidRPr="00BC2FF6" w:rsidRDefault="00BC08CD" w:rsidP="00BC08CD">
            <w:pPr>
              <w:rPr>
                <w:rFonts w:ascii="微软雅黑" w:eastAsia="微软雅黑" w:hAnsi="微软雅黑" w:cs="宋体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:rsidR="00BC08CD" w:rsidRPr="00BC2FF6" w:rsidRDefault="0064790B" w:rsidP="00F3250D">
      <w:pPr>
        <w:pStyle w:val="Heading2"/>
        <w:numPr>
          <w:ilvl w:val="0"/>
          <w:numId w:val="0"/>
        </w:numPr>
        <w:rPr>
          <w:rFonts w:ascii="微软雅黑" w:eastAsia="微软雅黑" w:hAnsi="微软雅黑"/>
          <w:lang w:val="zh-CN" w:eastAsia="zh-CN"/>
        </w:rPr>
      </w:pPr>
      <w:bookmarkStart w:id="22" w:name="_Toc499192176"/>
      <w:r w:rsidRPr="00BC2FF6">
        <w:rPr>
          <w:rFonts w:ascii="微软雅黑" w:eastAsia="微软雅黑" w:hAnsi="微软雅黑" w:hint="eastAsia"/>
          <w:lang w:val="zh-CN" w:eastAsia="zh-CN"/>
        </w:rPr>
        <w:t>贝加莱大中华区培训中点地址</w:t>
      </w:r>
      <w:bookmarkEnd w:id="22"/>
    </w:p>
    <w:p w:rsidR="00244524" w:rsidRPr="00033A33" w:rsidRDefault="0064790B" w:rsidP="00033A33">
      <w:pPr>
        <w:pStyle w:val="FlietextEinzug"/>
        <w:ind w:left="0"/>
        <w:rPr>
          <w:rFonts w:ascii="微软雅黑" w:eastAsia="微软雅黑" w:hAnsi="微软雅黑"/>
          <w:sz w:val="18"/>
          <w:lang w:val="zh-CN" w:eastAsia="zh-CN"/>
        </w:rPr>
      </w:pPr>
      <w:r w:rsidRPr="00BC2FF6">
        <w:rPr>
          <w:rFonts w:ascii="微软雅黑" w:eastAsia="微软雅黑" w:hAnsi="微软雅黑" w:hint="eastAsia"/>
          <w:sz w:val="18"/>
          <w:lang w:val="zh-CN" w:eastAsia="zh-CN"/>
        </w:rPr>
        <w:t>上海培训中心： 上海市徐汇区田林路487号宝石园21号楼</w:t>
      </w:r>
    </w:p>
    <w:p w:rsidR="00244524" w:rsidRPr="00BC2FF6" w:rsidRDefault="00244524" w:rsidP="007E6898">
      <w:pPr>
        <w:pStyle w:val="Heading2"/>
        <w:numPr>
          <w:ilvl w:val="0"/>
          <w:numId w:val="0"/>
        </w:numPr>
        <w:jc w:val="center"/>
        <w:rPr>
          <w:rFonts w:ascii="微软雅黑" w:eastAsia="微软雅黑" w:hAnsi="微软雅黑"/>
          <w:lang w:eastAsia="zh-CN"/>
        </w:rPr>
      </w:pPr>
      <w:bookmarkStart w:id="23" w:name="_培训报名申请表"/>
      <w:bookmarkStart w:id="24" w:name="_Toc499192177"/>
      <w:bookmarkEnd w:id="23"/>
      <w:r w:rsidRPr="00BC2FF6">
        <w:rPr>
          <w:rFonts w:ascii="微软雅黑" w:eastAsia="微软雅黑" w:hAnsi="微软雅黑" w:hint="eastAsia"/>
          <w:lang w:eastAsia="zh-CN"/>
        </w:rPr>
        <w:lastRenderedPageBreak/>
        <w:t>培训报名申请表</w:t>
      </w:r>
      <w:bookmarkEnd w:id="24"/>
      <w:r w:rsidR="005E5C3D" w:rsidRPr="00BC2FF6">
        <w:rPr>
          <w:rFonts w:ascii="微软雅黑" w:eastAsia="微软雅黑" w:hAnsi="微软雅黑" w:hint="eastAsia"/>
          <w:lang w:eastAsia="zh-CN"/>
        </w:rPr>
        <w:t xml:space="preserve">                                                                                      </w:t>
      </w:r>
    </w:p>
    <w:tbl>
      <w:tblPr>
        <w:tblW w:w="502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4"/>
        <w:gridCol w:w="2200"/>
        <w:gridCol w:w="826"/>
        <w:gridCol w:w="220"/>
        <w:gridCol w:w="109"/>
        <w:gridCol w:w="1395"/>
        <w:gridCol w:w="696"/>
        <w:gridCol w:w="908"/>
        <w:gridCol w:w="1891"/>
      </w:tblGrid>
      <w:tr w:rsidR="00244524" w:rsidRPr="00BC2FF6" w:rsidTr="0064504F">
        <w:trPr>
          <w:trHeight w:val="601"/>
        </w:trPr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GB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公司名称</w:t>
            </w:r>
          </w:p>
        </w:tc>
        <w:tc>
          <w:tcPr>
            <w:tcW w:w="416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</w:tr>
      <w:tr w:rsidR="00244524" w:rsidRPr="00BC2FF6" w:rsidTr="0064504F">
        <w:trPr>
          <w:trHeight w:val="613"/>
        </w:trPr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GB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公司地址</w:t>
            </w:r>
          </w:p>
        </w:tc>
        <w:tc>
          <w:tcPr>
            <w:tcW w:w="416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</w:tr>
      <w:tr w:rsidR="00244524" w:rsidRPr="00BC2FF6" w:rsidTr="0064504F">
        <w:trPr>
          <w:trHeight w:val="616"/>
        </w:trPr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GB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电话</w:t>
            </w:r>
          </w:p>
        </w:tc>
        <w:tc>
          <w:tcPr>
            <w:tcW w:w="11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ind w:hanging="21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58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GB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传真</w:t>
            </w:r>
          </w:p>
        </w:tc>
        <w:tc>
          <w:tcPr>
            <w:tcW w:w="105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4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GB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邮编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</w:tr>
      <w:tr w:rsidR="00244524" w:rsidRPr="00BC2FF6" w:rsidTr="0064504F">
        <w:trPr>
          <w:trHeight w:val="538"/>
        </w:trPr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GB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GB" w:eastAsia="zh-CN"/>
              </w:rPr>
              <w:t>电子邮件</w:t>
            </w:r>
          </w:p>
        </w:tc>
        <w:tc>
          <w:tcPr>
            <w:tcW w:w="416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</w:tr>
      <w:tr w:rsidR="00244524" w:rsidRPr="00BC2FF6" w:rsidTr="0064504F">
        <w:trPr>
          <w:cantSplit/>
          <w:trHeight w:val="335"/>
        </w:trPr>
        <w:tc>
          <w:tcPr>
            <w:tcW w:w="840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参加</w:t>
            </w:r>
          </w:p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培训</w:t>
            </w:r>
          </w:p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人员</w:t>
            </w:r>
          </w:p>
        </w:tc>
        <w:tc>
          <w:tcPr>
            <w:tcW w:w="152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参加人员</w:t>
            </w:r>
          </w:p>
        </w:tc>
        <w:tc>
          <w:tcPr>
            <w:tcW w:w="87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课程编号</w:t>
            </w:r>
          </w:p>
        </w:tc>
        <w:tc>
          <w:tcPr>
            <w:tcW w:w="1764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GB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希望培训时间</w:t>
            </w: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GB" w:eastAsia="zh-CN"/>
              </w:rPr>
              <w:t>、地点</w:t>
            </w:r>
          </w:p>
        </w:tc>
      </w:tr>
      <w:tr w:rsidR="00244524" w:rsidRPr="00BC2FF6" w:rsidTr="0064504F">
        <w:trPr>
          <w:cantSplit/>
          <w:trHeight w:val="481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4524" w:rsidRPr="00BC2FF6" w:rsidRDefault="00244524" w:rsidP="0064504F">
            <w:pPr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52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87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64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</w:tr>
      <w:tr w:rsidR="00244524" w:rsidRPr="00BC2FF6" w:rsidTr="0064504F">
        <w:trPr>
          <w:cantSplit/>
          <w:trHeight w:val="454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4524" w:rsidRPr="00BC2FF6" w:rsidRDefault="00244524" w:rsidP="0064504F">
            <w:pPr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52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87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64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</w:tr>
      <w:tr w:rsidR="00244524" w:rsidRPr="00BC2FF6" w:rsidTr="0064504F">
        <w:trPr>
          <w:cantSplit/>
          <w:trHeight w:val="466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4524" w:rsidRPr="00BC2FF6" w:rsidRDefault="00244524" w:rsidP="0064504F">
            <w:pPr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52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87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  <w:tc>
          <w:tcPr>
            <w:tcW w:w="1764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</w:tc>
      </w:tr>
      <w:tr w:rsidR="00244524" w:rsidRPr="00BC2FF6" w:rsidTr="0064504F">
        <w:trPr>
          <w:trHeight w:val="1696"/>
        </w:trPr>
        <w:tc>
          <w:tcPr>
            <w:tcW w:w="5000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524" w:rsidRPr="00BC2FF6" w:rsidRDefault="00244524" w:rsidP="0064504F">
            <w:pPr>
              <w:widowControl w:val="0"/>
              <w:ind w:firstLine="720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请注明汇款方式：</w:t>
            </w:r>
          </w:p>
          <w:p w:rsidR="00244524" w:rsidRPr="00BC2FF6" w:rsidRDefault="00244524" w:rsidP="004A5677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ind w:left="1570"/>
              <w:jc w:val="both"/>
              <w:textAlignment w:val="baseline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现金</w:t>
            </w:r>
          </w:p>
          <w:p w:rsidR="00244524" w:rsidRPr="00BC2FF6" w:rsidRDefault="00244524" w:rsidP="004A5677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ind w:left="1570"/>
              <w:jc w:val="both"/>
              <w:textAlignment w:val="baseline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银行汇票</w:t>
            </w:r>
          </w:p>
          <w:p w:rsidR="00244524" w:rsidRPr="00BC2FF6" w:rsidRDefault="00244524" w:rsidP="0064504F">
            <w:pPr>
              <w:widowControl w:val="0"/>
              <w:ind w:firstLineChars="950" w:firstLine="1710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户    名:贝加莱工业自动化(中国)有限公司</w:t>
            </w:r>
          </w:p>
          <w:p w:rsidR="00244524" w:rsidRPr="00BC2FF6" w:rsidRDefault="00244524" w:rsidP="0064504F">
            <w:pPr>
              <w:widowControl w:val="0"/>
              <w:ind w:firstLineChars="950" w:firstLine="1710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开户行:中国民生银行上海分行市北支行</w:t>
            </w:r>
          </w:p>
          <w:p w:rsidR="00244524" w:rsidRPr="00BC2FF6" w:rsidRDefault="00244524" w:rsidP="0064504F">
            <w:pPr>
              <w:widowControl w:val="0"/>
              <w:autoSpaceDE w:val="0"/>
              <w:autoSpaceDN w:val="0"/>
              <w:adjustRightInd w:val="0"/>
              <w:ind w:firstLineChars="942" w:firstLine="1696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帐    号:</w:t>
            </w:r>
            <w:r w:rsidRPr="00BC2FF6">
              <w:rPr>
                <w:rFonts w:ascii="微软雅黑" w:eastAsia="微软雅黑" w:hAnsi="微软雅黑" w:cs="Arial Unicode"/>
                <w:color w:val="000000"/>
                <w:sz w:val="18"/>
                <w:szCs w:val="18"/>
                <w:lang w:val="en-US" w:eastAsia="zh-CN"/>
              </w:rPr>
              <w:t xml:space="preserve"> 0204014180000821</w:t>
            </w:r>
          </w:p>
        </w:tc>
      </w:tr>
      <w:tr w:rsidR="00244524" w:rsidRPr="00BC2FF6" w:rsidTr="0064504F">
        <w:trPr>
          <w:trHeight w:val="874"/>
        </w:trPr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GB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GB" w:eastAsia="zh-CN"/>
              </w:rPr>
              <w:t>备注栏</w:t>
            </w:r>
          </w:p>
        </w:tc>
        <w:tc>
          <w:tcPr>
            <w:tcW w:w="416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524" w:rsidRPr="00BC2FF6" w:rsidRDefault="00244524" w:rsidP="0064504F">
            <w:pPr>
              <w:widowControl w:val="0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1、若来人需要我们帮助联系旅馆，请将住宿标准(或其他要求)写明。</w:t>
            </w:r>
          </w:p>
          <w:p w:rsidR="00244524" w:rsidRPr="00BC2FF6" w:rsidRDefault="00244524" w:rsidP="0064504F">
            <w:pPr>
              <w:widowControl w:val="0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 xml:space="preserve">2、付款后我司可以开具发票，请将贵公司的开票信息和收件人告知。 </w:t>
            </w:r>
          </w:p>
        </w:tc>
      </w:tr>
      <w:tr w:rsidR="00244524" w:rsidRPr="00BC2FF6" w:rsidTr="0064504F">
        <w:trPr>
          <w:trHeight w:val="57"/>
        </w:trPr>
        <w:tc>
          <w:tcPr>
            <w:tcW w:w="247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44524" w:rsidRPr="00BC2FF6" w:rsidRDefault="00244524" w:rsidP="0064504F">
            <w:pPr>
              <w:widowControl w:val="0"/>
              <w:numPr>
                <w:ilvl w:val="12"/>
                <w:numId w:val="0"/>
              </w:numPr>
              <w:spacing w:line="260" w:lineRule="exact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注意事项：</w:t>
            </w:r>
          </w:p>
          <w:p w:rsidR="00244524" w:rsidRPr="00BC2FF6" w:rsidRDefault="00244524" w:rsidP="0064504F">
            <w:pPr>
              <w:widowControl w:val="0"/>
              <w:numPr>
                <w:ilvl w:val="12"/>
                <w:numId w:val="0"/>
              </w:numPr>
              <w:spacing w:line="260" w:lineRule="exact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1.请认真填写以上所有信息，如果课程发生任何变化，方便我们与您取得联系。</w:t>
            </w:r>
          </w:p>
          <w:p w:rsidR="00244524" w:rsidRPr="00BC2FF6" w:rsidRDefault="00244524" w:rsidP="0064504F">
            <w:pPr>
              <w:widowControl w:val="0"/>
              <w:numPr>
                <w:ilvl w:val="12"/>
                <w:numId w:val="0"/>
              </w:numPr>
              <w:spacing w:line="260" w:lineRule="exact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2.如有特殊要求请填写在备注栏内或直接与我们联系。</w:t>
            </w:r>
          </w:p>
          <w:p w:rsidR="00244524" w:rsidRPr="00BC2FF6" w:rsidRDefault="00244524" w:rsidP="0064504F">
            <w:pPr>
              <w:widowControl w:val="0"/>
              <w:numPr>
                <w:ilvl w:val="12"/>
                <w:numId w:val="0"/>
              </w:numPr>
              <w:spacing w:line="260" w:lineRule="exact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3.培训费内含授课、教材、上机练习、学习用品和</w:t>
            </w:r>
          </w:p>
          <w:p w:rsidR="00244524" w:rsidRPr="00BC2FF6" w:rsidRDefault="00244524" w:rsidP="0064504F">
            <w:pPr>
              <w:widowControl w:val="0"/>
              <w:numPr>
                <w:ilvl w:val="12"/>
                <w:numId w:val="0"/>
              </w:numPr>
              <w:spacing w:line="260" w:lineRule="exact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 xml:space="preserve">  工作午餐。 </w:t>
            </w:r>
          </w:p>
          <w:p w:rsidR="00244524" w:rsidRPr="00BC2FF6" w:rsidRDefault="00244524" w:rsidP="0064504F">
            <w:pPr>
              <w:widowControl w:val="0"/>
              <w:numPr>
                <w:ilvl w:val="12"/>
                <w:numId w:val="0"/>
              </w:numPr>
              <w:spacing w:line="260" w:lineRule="exact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4.根据您选择的培训地点，请将培训申请表传真回我们的培训中心</w:t>
            </w:r>
          </w:p>
          <w:p w:rsidR="00244524" w:rsidRPr="00BC2FF6" w:rsidRDefault="00244524" w:rsidP="0064504F">
            <w:pPr>
              <w:widowControl w:val="0"/>
              <w:numPr>
                <w:ilvl w:val="12"/>
                <w:numId w:val="0"/>
              </w:numPr>
              <w:spacing w:line="260" w:lineRule="exact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上海：</w:t>
            </w:r>
            <w:r w:rsidRPr="00BC2FF6"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  <w:t>FAX  021  - 33675666</w:t>
            </w:r>
          </w:p>
          <w:p w:rsidR="00244524" w:rsidRPr="00BC2FF6" w:rsidRDefault="007F6E76" w:rsidP="0064504F">
            <w:pPr>
              <w:widowControl w:val="0"/>
              <w:numPr>
                <w:ilvl w:val="12"/>
                <w:numId w:val="0"/>
              </w:numPr>
              <w:spacing w:line="260" w:lineRule="exact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 xml:space="preserve">          TEL   021  - 54644800</w:t>
            </w:r>
          </w:p>
        </w:tc>
        <w:tc>
          <w:tcPr>
            <w:tcW w:w="252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524" w:rsidRPr="00BC2FF6" w:rsidRDefault="00244524" w:rsidP="0064504F">
            <w:pPr>
              <w:widowControl w:val="0"/>
              <w:jc w:val="center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  <w:p w:rsidR="00244524" w:rsidRPr="00BC2FF6" w:rsidRDefault="00244524" w:rsidP="0064504F">
            <w:pPr>
              <w:widowControl w:val="0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公司盖章：</w:t>
            </w:r>
          </w:p>
          <w:p w:rsidR="00244524" w:rsidRPr="00BC2FF6" w:rsidRDefault="00244524" w:rsidP="0064504F">
            <w:pPr>
              <w:widowControl w:val="0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  <w:p w:rsidR="00244524" w:rsidRPr="00BC2FF6" w:rsidRDefault="00244524" w:rsidP="0064504F">
            <w:pPr>
              <w:widowControl w:val="0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  <w:p w:rsidR="00244524" w:rsidRPr="00BC2FF6" w:rsidRDefault="00244524" w:rsidP="0064504F">
            <w:pPr>
              <w:widowControl w:val="0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  <w:p w:rsidR="00244524" w:rsidRPr="00BC2FF6" w:rsidRDefault="00244524" w:rsidP="0064504F">
            <w:pPr>
              <w:widowControl w:val="0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  <w:p w:rsidR="00244524" w:rsidRPr="00BC2FF6" w:rsidRDefault="00244524" w:rsidP="0064504F">
            <w:pPr>
              <w:widowControl w:val="0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</w:p>
          <w:p w:rsidR="00244524" w:rsidRPr="00BC2FF6" w:rsidRDefault="00244524" w:rsidP="0064504F">
            <w:pPr>
              <w:widowControl w:val="0"/>
              <w:jc w:val="both"/>
              <w:rPr>
                <w:rFonts w:ascii="微软雅黑" w:eastAsia="微软雅黑" w:hAnsi="微软雅黑" w:cs="Arial Unicode"/>
                <w:kern w:val="2"/>
                <w:sz w:val="18"/>
                <w:szCs w:val="18"/>
                <w:lang w:val="en-US" w:eastAsia="zh-CN"/>
              </w:rPr>
            </w:pPr>
            <w:r w:rsidRPr="00BC2FF6">
              <w:rPr>
                <w:rFonts w:ascii="微软雅黑" w:eastAsia="微软雅黑" w:hAnsi="微软雅黑" w:cs="Arial Unicode" w:hint="eastAsia"/>
                <w:kern w:val="2"/>
                <w:sz w:val="18"/>
                <w:szCs w:val="18"/>
                <w:lang w:val="en-US" w:eastAsia="zh-CN"/>
              </w:rPr>
              <w:t>联系人及电话：</w:t>
            </w:r>
          </w:p>
        </w:tc>
      </w:tr>
    </w:tbl>
    <w:p w:rsidR="00244524" w:rsidRPr="00BC2FF6" w:rsidRDefault="005E5C3D" w:rsidP="001E5EC3">
      <w:pPr>
        <w:pStyle w:val="FlietextEinzug"/>
        <w:ind w:left="0" w:firstLineChars="2650" w:firstLine="4770"/>
        <w:rPr>
          <w:rFonts w:ascii="微软雅黑" w:eastAsia="微软雅黑" w:hAnsi="微软雅黑"/>
          <w:lang w:val="en-US" w:eastAsia="zh-CN"/>
        </w:rPr>
      </w:pPr>
      <w:r w:rsidRPr="001E5EC3">
        <w:rPr>
          <w:rFonts w:ascii="微软雅黑" w:eastAsia="微软雅黑" w:hAnsi="微软雅黑" w:hint="eastAsia"/>
          <w:sz w:val="18"/>
          <w:lang w:eastAsia="zh-CN"/>
        </w:rPr>
        <w:t>扫描</w:t>
      </w:r>
      <w:bookmarkStart w:id="25" w:name="_GoBack"/>
      <w:bookmarkEnd w:id="25"/>
      <w:r w:rsidRPr="001E5EC3">
        <w:rPr>
          <w:rFonts w:ascii="微软雅黑" w:eastAsia="微软雅黑" w:hAnsi="微软雅黑" w:hint="eastAsia"/>
          <w:sz w:val="18"/>
          <w:lang w:eastAsia="zh-CN"/>
        </w:rPr>
        <w:t>二维码，获取</w:t>
      </w:r>
      <w:r w:rsidR="008A0363" w:rsidRPr="001E5EC3">
        <w:rPr>
          <w:rFonts w:ascii="微软雅黑" w:eastAsia="微软雅黑" w:hAnsi="微软雅黑" w:hint="eastAsia"/>
          <w:sz w:val="18"/>
          <w:lang w:eastAsia="zh-CN"/>
        </w:rPr>
        <w:t>培训报名表</w:t>
      </w:r>
      <w:r w:rsidRPr="001E5EC3">
        <w:rPr>
          <w:rFonts w:ascii="微软雅黑" w:eastAsia="微软雅黑" w:hAnsi="微软雅黑" w:hint="eastAsia"/>
          <w:sz w:val="18"/>
          <w:lang w:eastAsia="zh-CN"/>
        </w:rPr>
        <w:t>电子版</w:t>
      </w:r>
      <w:r w:rsidR="001E5EC3">
        <w:rPr>
          <w:rFonts w:ascii="微软雅黑" w:eastAsia="微软雅黑" w:hAnsi="微软雅黑" w:hint="eastAsia"/>
          <w:lang w:eastAsia="zh-CN"/>
        </w:rPr>
        <w:t xml:space="preserve"> </w:t>
      </w:r>
      <w:r w:rsidRPr="00BC2FF6">
        <w:rPr>
          <w:rFonts w:ascii="微软雅黑" w:eastAsia="微软雅黑" w:hAnsi="微软雅黑" w:hint="eastAsia"/>
          <w:lang w:eastAsia="zh-CN"/>
        </w:rPr>
        <w:t xml:space="preserve"> </w:t>
      </w:r>
      <w:r w:rsidRPr="00BC2FF6">
        <w:rPr>
          <w:rFonts w:ascii="微软雅黑" w:eastAsia="微软雅黑" w:hAnsi="微软雅黑"/>
          <w:noProof/>
          <w:lang w:val="en-US" w:eastAsia="zh-CN"/>
        </w:rPr>
        <w:drawing>
          <wp:inline distT="0" distB="0" distL="0" distR="0" wp14:anchorId="48EC1052" wp14:editId="233AFBB9">
            <wp:extent cx="1177200" cy="1177200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7200" cy="11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524" w:rsidRPr="00BC2FF6" w:rsidSect="00D91C28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985" w:right="1134" w:bottom="16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CC9" w:rsidRDefault="004C0CC9">
      <w:r>
        <w:separator/>
      </w:r>
    </w:p>
  </w:endnote>
  <w:endnote w:type="continuationSeparator" w:id="0">
    <w:p w:rsidR="004C0CC9" w:rsidRDefault="004C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E1D" w:rsidRPr="004B203F" w:rsidRDefault="00B76E1D" w:rsidP="006F3829">
    <w:pPr>
      <w:pStyle w:val="Footer"/>
      <w:tabs>
        <w:tab w:val="left" w:pos="0"/>
        <w:tab w:val="center" w:pos="4536"/>
        <w:tab w:val="right" w:pos="9072"/>
      </w:tabs>
      <w:spacing w:before="0"/>
      <w:rPr>
        <w:lang w:val="en-US"/>
      </w:rPr>
    </w:pPr>
    <w:r w:rsidRPr="004B203F">
      <w:rPr>
        <w:lang w:val="en-US"/>
      </w:rPr>
      <w:t>Copyright © B&amp;R</w:t>
    </w:r>
    <w:r>
      <w:rPr>
        <w:lang w:val="en-US"/>
      </w:rP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23.11.2017</w:t>
    </w:r>
    <w:r>
      <w:fldChar w:fldCharType="end"/>
    </w:r>
  </w:p>
  <w:p w:rsidR="00B76E1D" w:rsidRPr="004B203F" w:rsidRDefault="00B76E1D" w:rsidP="006F3829">
    <w:pPr>
      <w:pStyle w:val="Footer"/>
      <w:tabs>
        <w:tab w:val="left" w:pos="0"/>
        <w:tab w:val="center" w:pos="4536"/>
        <w:tab w:val="right" w:pos="9072"/>
      </w:tabs>
      <w:spacing w:before="0" w:after="0"/>
      <w:rPr>
        <w:lang w:val="en-US"/>
      </w:rPr>
    </w:pPr>
    <w:r>
      <w:fldChar w:fldCharType="begin"/>
    </w:r>
    <w:r w:rsidRPr="004B203F">
      <w:rPr>
        <w:lang w:val="en-US"/>
      </w:rPr>
      <w:instrText xml:space="preserve"> FILENAME   \* MERGEFORMAT </w:instrText>
    </w:r>
    <w:r>
      <w:fldChar w:fldCharType="separate"/>
    </w:r>
    <w:r>
      <w:rPr>
        <w:rFonts w:hint="eastAsia"/>
        <w:noProof/>
        <w:lang w:val="en-US"/>
      </w:rPr>
      <w:t>贝加莱培训指南</w:t>
    </w:r>
    <w:r>
      <w:rPr>
        <w:rFonts w:hint="eastAsia"/>
        <w:noProof/>
        <w:lang w:val="en-US"/>
      </w:rPr>
      <w:t>2018_20171123.docx</w:t>
    </w:r>
    <w:r>
      <w:rPr>
        <w:noProof/>
      </w:rPr>
      <w:fldChar w:fldCharType="end"/>
    </w:r>
    <w:r w:rsidRPr="004B203F">
      <w:rPr>
        <w:lang w:val="en-US"/>
      </w:rPr>
      <w:t xml:space="preserve"> / </w:t>
    </w:r>
    <w:r>
      <w:fldChar w:fldCharType="begin"/>
    </w:r>
    <w:r w:rsidRPr="004B203F">
      <w:rPr>
        <w:lang w:val="en-US"/>
      </w:rPr>
      <w:instrText xml:space="preserve"> AUTHOR  \* FirstCap  \* MERGEFORMAT </w:instrText>
    </w:r>
    <w:r>
      <w:fldChar w:fldCharType="separate"/>
    </w:r>
    <w:r>
      <w:rPr>
        <w:noProof/>
        <w:lang w:val="en-US"/>
      </w:rPr>
      <w:t>Jing Zhou</w:t>
    </w:r>
    <w:r>
      <w:fldChar w:fldCharType="end"/>
    </w:r>
    <w:r>
      <w:ptab w:relativeTo="margin" w:alignment="right" w:leader="none"/>
    </w:r>
    <w:proofErr w:type="spellStart"/>
    <w:r w:rsidRPr="004B203F">
      <w:rPr>
        <w:lang w:val="en-US"/>
      </w:rPr>
      <w:t>Seite</w:t>
    </w:r>
    <w:proofErr w:type="spellEnd"/>
    <w:r w:rsidRPr="004B203F">
      <w:rPr>
        <w:lang w:val="en-US"/>
      </w:rPr>
      <w:t xml:space="preserve"> </w:t>
    </w:r>
    <w:r w:rsidRPr="00E2322F">
      <w:rPr>
        <w:b/>
      </w:rPr>
      <w:fldChar w:fldCharType="begin"/>
    </w:r>
    <w:r w:rsidRPr="004B203F">
      <w:rPr>
        <w:b/>
        <w:lang w:val="en-US"/>
      </w:rPr>
      <w:instrText xml:space="preserve"> PAGE  \* Arabic  \* MERGEFORMAT </w:instrText>
    </w:r>
    <w:r w:rsidRPr="00E2322F">
      <w:rPr>
        <w:b/>
      </w:rPr>
      <w:fldChar w:fldCharType="separate"/>
    </w:r>
    <w:r w:rsidR="001E5EC3">
      <w:rPr>
        <w:b/>
        <w:noProof/>
        <w:lang w:val="en-US"/>
      </w:rPr>
      <w:t>15</w:t>
    </w:r>
    <w:r w:rsidRPr="00E2322F">
      <w:rPr>
        <w:b/>
      </w:rPr>
      <w:fldChar w:fldCharType="end"/>
    </w:r>
    <w:r w:rsidRPr="004B203F">
      <w:rPr>
        <w:lang w:val="en-US"/>
      </w:rPr>
      <w:t>/</w:t>
    </w:r>
    <w:r w:rsidRPr="00E2322F">
      <w:rPr>
        <w:b/>
      </w:rPr>
      <w:fldChar w:fldCharType="begin"/>
    </w:r>
    <w:r w:rsidRPr="004B203F">
      <w:rPr>
        <w:b/>
        <w:lang w:val="en-US"/>
      </w:rPr>
      <w:instrText xml:space="preserve"> NUMPAGES   \* MERGEFORMAT </w:instrText>
    </w:r>
    <w:r w:rsidRPr="00E2322F">
      <w:rPr>
        <w:b/>
      </w:rPr>
      <w:fldChar w:fldCharType="separate"/>
    </w:r>
    <w:r w:rsidR="001E5EC3">
      <w:rPr>
        <w:b/>
        <w:noProof/>
        <w:lang w:val="en-US"/>
      </w:rPr>
      <w:t>15</w:t>
    </w:r>
    <w:r w:rsidRPr="00E2322F">
      <w:rPr>
        <w:b/>
      </w:rPr>
      <w:fldChar w:fldCharType="end"/>
    </w:r>
  </w:p>
  <w:p w:rsidR="00B76E1D" w:rsidRPr="00396A2B" w:rsidRDefault="00B76E1D">
    <w:pPr>
      <w:rPr>
        <w:lang w:val="en-US"/>
      </w:rPr>
    </w:pPr>
  </w:p>
  <w:p w:rsidR="00B76E1D" w:rsidRPr="00396A2B" w:rsidRDefault="00B76E1D">
    <w:pPr>
      <w:rPr>
        <w:lang w:val="en-US"/>
      </w:rPr>
    </w:pPr>
  </w:p>
  <w:p w:rsidR="00B76E1D" w:rsidRPr="00396A2B" w:rsidRDefault="00B76E1D">
    <w:pPr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E1D" w:rsidRPr="00CC11EF" w:rsidRDefault="00B76E1D" w:rsidP="00CC11EF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C1DCC42" wp14:editId="0E31D0AD">
              <wp:simplePos x="0" y="0"/>
              <wp:positionH relativeFrom="column">
                <wp:posOffset>1143000</wp:posOffset>
              </wp:positionH>
              <wp:positionV relativeFrom="paragraph">
                <wp:posOffset>2973705</wp:posOffset>
              </wp:positionV>
              <wp:extent cx="1028700" cy="457200"/>
              <wp:effectExtent l="9525" t="11430" r="9525" b="7620"/>
              <wp:wrapNone/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6E1D" w:rsidRDefault="00B76E1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90pt;margin-top:234.15pt;width:8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">
              <v:textbox>
                <w:txbxContent>
                  <w:p w:rsidR="00B76E1D" w:rsidRDefault="00B76E1D"/>
                </w:txbxContent>
              </v:textbox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CC9" w:rsidRDefault="004C0CC9">
      <w:r>
        <w:separator/>
      </w:r>
    </w:p>
  </w:footnote>
  <w:footnote w:type="continuationSeparator" w:id="0">
    <w:p w:rsidR="004C0CC9" w:rsidRDefault="004C0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E1D" w:rsidRDefault="00B76E1D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9776" behindDoc="1" locked="0" layoutInCell="1" allowOverlap="1" wp14:anchorId="2534A267" wp14:editId="6F46FFF7">
          <wp:simplePos x="0" y="0"/>
          <wp:positionH relativeFrom="column">
            <wp:posOffset>3701415</wp:posOffset>
          </wp:positionH>
          <wp:positionV relativeFrom="paragraph">
            <wp:posOffset>64770</wp:posOffset>
          </wp:positionV>
          <wp:extent cx="2426400" cy="525600"/>
          <wp:effectExtent l="0" t="0" r="0" b="8255"/>
          <wp:wrapThrough wrapText="bothSides">
            <wp:wrapPolygon edited="0">
              <wp:start x="0" y="0"/>
              <wp:lineTo x="0" y="21156"/>
              <wp:lineTo x="21368" y="21156"/>
              <wp:lineTo x="21368" y="0"/>
              <wp:lineTo x="0" y="0"/>
            </wp:wrapPolygon>
          </wp:wrapThrough>
          <wp:docPr id="9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&amp;R_Logo-Full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64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E1D" w:rsidRDefault="00B76E1D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6704" behindDoc="0" locked="1" layoutInCell="1" allowOverlap="1" wp14:anchorId="11D68990" wp14:editId="6E682344">
          <wp:simplePos x="0" y="0"/>
          <wp:positionH relativeFrom="page">
            <wp:posOffset>3780790</wp:posOffset>
          </wp:positionH>
          <wp:positionV relativeFrom="page">
            <wp:posOffset>540385</wp:posOffset>
          </wp:positionV>
          <wp:extent cx="3057525" cy="495300"/>
          <wp:effectExtent l="0" t="0" r="0" b="0"/>
          <wp:wrapNone/>
          <wp:docPr id="10" name="Logo" descr="B&amp;R Logo 4c mit PIA und URL 85x 13_6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B&amp;R Logo 4c mit PIA und URL 85x 13_6 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75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776"/>
    <w:multiLevelType w:val="hybridMultilevel"/>
    <w:tmpl w:val="B33C8A3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C137723"/>
    <w:multiLevelType w:val="hybridMultilevel"/>
    <w:tmpl w:val="49A0EC8E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350D4F"/>
    <w:multiLevelType w:val="hybridMultilevel"/>
    <w:tmpl w:val="136A4A9C"/>
    <w:lvl w:ilvl="0" w:tplc="85382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B47DC"/>
    <w:multiLevelType w:val="hybridMultilevel"/>
    <w:tmpl w:val="2CAC331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43B4499"/>
    <w:multiLevelType w:val="hybridMultilevel"/>
    <w:tmpl w:val="DE3C48C8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FDB5476"/>
    <w:multiLevelType w:val="hybridMultilevel"/>
    <w:tmpl w:val="F03E0AB6"/>
    <w:lvl w:ilvl="0" w:tplc="9814CE56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192454"/>
    <w:multiLevelType w:val="hybridMultilevel"/>
    <w:tmpl w:val="B3FE86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367EBF"/>
    <w:multiLevelType w:val="multilevel"/>
    <w:tmpl w:val="1528F58E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8">
    <w:nsid w:val="334F1855"/>
    <w:multiLevelType w:val="hybridMultilevel"/>
    <w:tmpl w:val="5B6EEF22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B8B13D9"/>
    <w:multiLevelType w:val="hybridMultilevel"/>
    <w:tmpl w:val="329C004A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F945031"/>
    <w:multiLevelType w:val="hybridMultilevel"/>
    <w:tmpl w:val="5F0A56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1C2D1E"/>
    <w:multiLevelType w:val="hybridMultilevel"/>
    <w:tmpl w:val="3E1AC80C"/>
    <w:lvl w:ilvl="0" w:tplc="9814CE56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4DB3F01"/>
    <w:multiLevelType w:val="hybridMultilevel"/>
    <w:tmpl w:val="2B7E0CAA"/>
    <w:lvl w:ilvl="0" w:tplc="9F90F574">
      <w:start w:val="1"/>
      <w:numFmt w:val="decimal"/>
      <w:lvlText w:val="%1．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666C4B"/>
    <w:multiLevelType w:val="hybridMultilevel"/>
    <w:tmpl w:val="9CAE4F2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C22A75"/>
    <w:multiLevelType w:val="hybridMultilevel"/>
    <w:tmpl w:val="ECFE7B18"/>
    <w:lvl w:ilvl="0" w:tplc="9814CE56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8512D1"/>
    <w:multiLevelType w:val="hybridMultilevel"/>
    <w:tmpl w:val="2CECAEB4"/>
    <w:lvl w:ilvl="0" w:tplc="9814CE56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5AE1E3A"/>
    <w:multiLevelType w:val="hybridMultilevel"/>
    <w:tmpl w:val="7CFAF186"/>
    <w:lvl w:ilvl="0" w:tplc="9814CE56">
      <w:start w:val="1"/>
      <w:numFmt w:val="bullet"/>
      <w:lvlText w:val="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A0B0575"/>
    <w:multiLevelType w:val="hybridMultilevel"/>
    <w:tmpl w:val="7D92A630"/>
    <w:lvl w:ilvl="0" w:tplc="C7825A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D2447E"/>
    <w:multiLevelType w:val="hybridMultilevel"/>
    <w:tmpl w:val="9CCA778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7060757A"/>
    <w:multiLevelType w:val="hybridMultilevel"/>
    <w:tmpl w:val="1108AD70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2">
    <w:nsid w:val="710637F3"/>
    <w:multiLevelType w:val="hybridMultilevel"/>
    <w:tmpl w:val="2A88163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74BC1EFD"/>
    <w:multiLevelType w:val="singleLevel"/>
    <w:tmpl w:val="87E4D0DA"/>
    <w:lvl w:ilvl="0">
      <w:start w:val="1"/>
      <w:numFmt w:val="bullet"/>
      <w:lvlText w:val="·"/>
      <w:lvlJc w:val="left"/>
      <w:pPr>
        <w:tabs>
          <w:tab w:val="num" w:pos="425"/>
        </w:tabs>
        <w:ind w:left="425" w:hanging="425"/>
      </w:pPr>
      <w:rPr>
        <w:rFonts w:ascii="宋体" w:eastAsia="宋体" w:hAnsi="Wingdings" w:hint="eastAsia"/>
      </w:rPr>
    </w:lvl>
  </w:abstractNum>
  <w:abstractNum w:abstractNumId="24">
    <w:nsid w:val="7F1227F4"/>
    <w:multiLevelType w:val="hybridMultilevel"/>
    <w:tmpl w:val="EA8C7C44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23"/>
  </w:num>
  <w:num w:numId="5">
    <w:abstractNumId w:val="15"/>
  </w:num>
  <w:num w:numId="6">
    <w:abstractNumId w:val="18"/>
  </w:num>
  <w:num w:numId="7">
    <w:abstractNumId w:val="5"/>
  </w:num>
  <w:num w:numId="8">
    <w:abstractNumId w:val="11"/>
  </w:num>
  <w:num w:numId="9">
    <w:abstractNumId w:val="17"/>
  </w:num>
  <w:num w:numId="10">
    <w:abstractNumId w:val="8"/>
  </w:num>
  <w:num w:numId="11">
    <w:abstractNumId w:val="9"/>
  </w:num>
  <w:num w:numId="12">
    <w:abstractNumId w:val="4"/>
  </w:num>
  <w:num w:numId="13">
    <w:abstractNumId w:val="24"/>
  </w:num>
  <w:num w:numId="14">
    <w:abstractNumId w:val="1"/>
  </w:num>
  <w:num w:numId="15">
    <w:abstractNumId w:val="13"/>
  </w:num>
  <w:num w:numId="16">
    <w:abstractNumId w:val="22"/>
  </w:num>
  <w:num w:numId="17">
    <w:abstractNumId w:val="20"/>
  </w:num>
  <w:num w:numId="18">
    <w:abstractNumId w:val="3"/>
  </w:num>
  <w:num w:numId="19">
    <w:abstractNumId w:val="0"/>
  </w:num>
  <w:num w:numId="20">
    <w:abstractNumId w:val="21"/>
  </w:num>
  <w:num w:numId="21">
    <w:abstractNumId w:val="2"/>
  </w:num>
  <w:num w:numId="22">
    <w:abstractNumId w:val="6"/>
  </w:num>
  <w:num w:numId="23">
    <w:abstractNumId w:val="12"/>
  </w:num>
  <w:num w:numId="24">
    <w:abstractNumId w:val="19"/>
  </w:num>
  <w:num w:numId="25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16"/>
    <w:rsid w:val="00001723"/>
    <w:rsid w:val="00012155"/>
    <w:rsid w:val="0001344E"/>
    <w:rsid w:val="00017E84"/>
    <w:rsid w:val="000219E1"/>
    <w:rsid w:val="00021FE3"/>
    <w:rsid w:val="00024230"/>
    <w:rsid w:val="0002719B"/>
    <w:rsid w:val="00030179"/>
    <w:rsid w:val="00033A33"/>
    <w:rsid w:val="00040387"/>
    <w:rsid w:val="000441DA"/>
    <w:rsid w:val="00045335"/>
    <w:rsid w:val="000456DA"/>
    <w:rsid w:val="00053A5C"/>
    <w:rsid w:val="00062823"/>
    <w:rsid w:val="00066305"/>
    <w:rsid w:val="0007024A"/>
    <w:rsid w:val="000705D3"/>
    <w:rsid w:val="000721AA"/>
    <w:rsid w:val="00077B33"/>
    <w:rsid w:val="00081211"/>
    <w:rsid w:val="00085D3E"/>
    <w:rsid w:val="00091465"/>
    <w:rsid w:val="0009201A"/>
    <w:rsid w:val="00093C87"/>
    <w:rsid w:val="000A31F9"/>
    <w:rsid w:val="000A5F21"/>
    <w:rsid w:val="000A6FDB"/>
    <w:rsid w:val="000B0C07"/>
    <w:rsid w:val="000B404D"/>
    <w:rsid w:val="000B4F41"/>
    <w:rsid w:val="000B7262"/>
    <w:rsid w:val="000C40E3"/>
    <w:rsid w:val="000C7B7C"/>
    <w:rsid w:val="000D18A3"/>
    <w:rsid w:val="000D3057"/>
    <w:rsid w:val="000D333A"/>
    <w:rsid w:val="000D3493"/>
    <w:rsid w:val="000D7C96"/>
    <w:rsid w:val="000E080C"/>
    <w:rsid w:val="000E4884"/>
    <w:rsid w:val="000F19EF"/>
    <w:rsid w:val="000F6088"/>
    <w:rsid w:val="001024E8"/>
    <w:rsid w:val="0010540D"/>
    <w:rsid w:val="00111AFF"/>
    <w:rsid w:val="00111CD7"/>
    <w:rsid w:val="0011447D"/>
    <w:rsid w:val="00115B0A"/>
    <w:rsid w:val="00122528"/>
    <w:rsid w:val="00122D75"/>
    <w:rsid w:val="00123F07"/>
    <w:rsid w:val="00125BDC"/>
    <w:rsid w:val="00135364"/>
    <w:rsid w:val="00137F02"/>
    <w:rsid w:val="00143E28"/>
    <w:rsid w:val="00143F0C"/>
    <w:rsid w:val="00145F29"/>
    <w:rsid w:val="00150FFC"/>
    <w:rsid w:val="00153CDA"/>
    <w:rsid w:val="00157F8C"/>
    <w:rsid w:val="00160F9B"/>
    <w:rsid w:val="00160FC8"/>
    <w:rsid w:val="001659B7"/>
    <w:rsid w:val="00167D53"/>
    <w:rsid w:val="001815F5"/>
    <w:rsid w:val="001829A1"/>
    <w:rsid w:val="0018376B"/>
    <w:rsid w:val="00193816"/>
    <w:rsid w:val="00196F2F"/>
    <w:rsid w:val="001A0DD5"/>
    <w:rsid w:val="001B2B8B"/>
    <w:rsid w:val="001C1992"/>
    <w:rsid w:val="001C5B68"/>
    <w:rsid w:val="001C7C62"/>
    <w:rsid w:val="001D6BDE"/>
    <w:rsid w:val="001D7331"/>
    <w:rsid w:val="001E5EC3"/>
    <w:rsid w:val="001F5855"/>
    <w:rsid w:val="001F7446"/>
    <w:rsid w:val="002101D1"/>
    <w:rsid w:val="00211D26"/>
    <w:rsid w:val="00212960"/>
    <w:rsid w:val="002156D9"/>
    <w:rsid w:val="00216E6A"/>
    <w:rsid w:val="00221B99"/>
    <w:rsid w:val="00222585"/>
    <w:rsid w:val="00222835"/>
    <w:rsid w:val="00223232"/>
    <w:rsid w:val="00225A21"/>
    <w:rsid w:val="00231EFB"/>
    <w:rsid w:val="0023680C"/>
    <w:rsid w:val="00236D14"/>
    <w:rsid w:val="00236F31"/>
    <w:rsid w:val="00243489"/>
    <w:rsid w:val="00244524"/>
    <w:rsid w:val="00261794"/>
    <w:rsid w:val="002620B4"/>
    <w:rsid w:val="0026231C"/>
    <w:rsid w:val="002640A8"/>
    <w:rsid w:val="00265BA1"/>
    <w:rsid w:val="00271E67"/>
    <w:rsid w:val="00275908"/>
    <w:rsid w:val="00276E8B"/>
    <w:rsid w:val="00283A6C"/>
    <w:rsid w:val="00283D9F"/>
    <w:rsid w:val="002845F6"/>
    <w:rsid w:val="002870FD"/>
    <w:rsid w:val="00294333"/>
    <w:rsid w:val="0029723C"/>
    <w:rsid w:val="002A204D"/>
    <w:rsid w:val="002A4E9D"/>
    <w:rsid w:val="002A4ED8"/>
    <w:rsid w:val="002A7D50"/>
    <w:rsid w:val="002B388D"/>
    <w:rsid w:val="002B3AFB"/>
    <w:rsid w:val="002C31D4"/>
    <w:rsid w:val="002C3F4E"/>
    <w:rsid w:val="002C436D"/>
    <w:rsid w:val="002C4465"/>
    <w:rsid w:val="002D3ABB"/>
    <w:rsid w:val="002D403A"/>
    <w:rsid w:val="002D4E7A"/>
    <w:rsid w:val="002D7316"/>
    <w:rsid w:val="002E0060"/>
    <w:rsid w:val="002E1040"/>
    <w:rsid w:val="002E6616"/>
    <w:rsid w:val="002F0DE7"/>
    <w:rsid w:val="002F4394"/>
    <w:rsid w:val="002F531B"/>
    <w:rsid w:val="002F5692"/>
    <w:rsid w:val="002F5AA1"/>
    <w:rsid w:val="002F7792"/>
    <w:rsid w:val="00301E02"/>
    <w:rsid w:val="00302F08"/>
    <w:rsid w:val="00303951"/>
    <w:rsid w:val="00306A6B"/>
    <w:rsid w:val="00307B25"/>
    <w:rsid w:val="00312B65"/>
    <w:rsid w:val="00316715"/>
    <w:rsid w:val="00320CC8"/>
    <w:rsid w:val="00321953"/>
    <w:rsid w:val="00325447"/>
    <w:rsid w:val="003272D2"/>
    <w:rsid w:val="00327FD9"/>
    <w:rsid w:val="00335089"/>
    <w:rsid w:val="00336612"/>
    <w:rsid w:val="00342C00"/>
    <w:rsid w:val="00344E6A"/>
    <w:rsid w:val="00347426"/>
    <w:rsid w:val="00350EAB"/>
    <w:rsid w:val="00352126"/>
    <w:rsid w:val="00352C22"/>
    <w:rsid w:val="0036211D"/>
    <w:rsid w:val="00370D19"/>
    <w:rsid w:val="00372FBA"/>
    <w:rsid w:val="00373023"/>
    <w:rsid w:val="0037477B"/>
    <w:rsid w:val="00381B56"/>
    <w:rsid w:val="0038436C"/>
    <w:rsid w:val="00386668"/>
    <w:rsid w:val="00391375"/>
    <w:rsid w:val="00393F46"/>
    <w:rsid w:val="00395EBB"/>
    <w:rsid w:val="00396435"/>
    <w:rsid w:val="00396A2B"/>
    <w:rsid w:val="003A3C5B"/>
    <w:rsid w:val="003A68C7"/>
    <w:rsid w:val="003A6BA1"/>
    <w:rsid w:val="003A7C0C"/>
    <w:rsid w:val="003B0C46"/>
    <w:rsid w:val="003B157B"/>
    <w:rsid w:val="003B54AB"/>
    <w:rsid w:val="003C16B3"/>
    <w:rsid w:val="003D0402"/>
    <w:rsid w:val="003D05A8"/>
    <w:rsid w:val="003D2B0C"/>
    <w:rsid w:val="003D2D48"/>
    <w:rsid w:val="003D452C"/>
    <w:rsid w:val="003D4620"/>
    <w:rsid w:val="003D7F23"/>
    <w:rsid w:val="003E10E8"/>
    <w:rsid w:val="003F03D4"/>
    <w:rsid w:val="003F3A1D"/>
    <w:rsid w:val="003F50A9"/>
    <w:rsid w:val="003F69AD"/>
    <w:rsid w:val="003F74B7"/>
    <w:rsid w:val="003F7CD7"/>
    <w:rsid w:val="00400DE2"/>
    <w:rsid w:val="004037F3"/>
    <w:rsid w:val="00404E44"/>
    <w:rsid w:val="004112C5"/>
    <w:rsid w:val="00412FDF"/>
    <w:rsid w:val="004135F4"/>
    <w:rsid w:val="00421305"/>
    <w:rsid w:val="00443F11"/>
    <w:rsid w:val="0044599E"/>
    <w:rsid w:val="004505EB"/>
    <w:rsid w:val="00457B07"/>
    <w:rsid w:val="00463813"/>
    <w:rsid w:val="00465457"/>
    <w:rsid w:val="004728EB"/>
    <w:rsid w:val="00472FFC"/>
    <w:rsid w:val="00475F53"/>
    <w:rsid w:val="0047751E"/>
    <w:rsid w:val="00484773"/>
    <w:rsid w:val="00485B9B"/>
    <w:rsid w:val="00494DBF"/>
    <w:rsid w:val="004A5677"/>
    <w:rsid w:val="004B203F"/>
    <w:rsid w:val="004B2B2D"/>
    <w:rsid w:val="004B2FE0"/>
    <w:rsid w:val="004B523D"/>
    <w:rsid w:val="004C0CC9"/>
    <w:rsid w:val="004C2594"/>
    <w:rsid w:val="004C3D53"/>
    <w:rsid w:val="004C5AC8"/>
    <w:rsid w:val="004C78E5"/>
    <w:rsid w:val="004D1806"/>
    <w:rsid w:val="004D3592"/>
    <w:rsid w:val="004D749E"/>
    <w:rsid w:val="004E0021"/>
    <w:rsid w:val="004E4541"/>
    <w:rsid w:val="004E7CD9"/>
    <w:rsid w:val="004F17C1"/>
    <w:rsid w:val="004F283B"/>
    <w:rsid w:val="004F2903"/>
    <w:rsid w:val="004F4B0A"/>
    <w:rsid w:val="00502519"/>
    <w:rsid w:val="00505DD1"/>
    <w:rsid w:val="00517DCE"/>
    <w:rsid w:val="00520AD5"/>
    <w:rsid w:val="00521E0F"/>
    <w:rsid w:val="00523EE3"/>
    <w:rsid w:val="0052456F"/>
    <w:rsid w:val="00524F0F"/>
    <w:rsid w:val="005363D0"/>
    <w:rsid w:val="00545106"/>
    <w:rsid w:val="005472AA"/>
    <w:rsid w:val="00554788"/>
    <w:rsid w:val="00560FAE"/>
    <w:rsid w:val="00565D2D"/>
    <w:rsid w:val="00574E7E"/>
    <w:rsid w:val="00582CBA"/>
    <w:rsid w:val="005921FA"/>
    <w:rsid w:val="0059692B"/>
    <w:rsid w:val="005A466F"/>
    <w:rsid w:val="005A6DC9"/>
    <w:rsid w:val="005B0A18"/>
    <w:rsid w:val="005B5070"/>
    <w:rsid w:val="005B5E3D"/>
    <w:rsid w:val="005B733B"/>
    <w:rsid w:val="005C563E"/>
    <w:rsid w:val="005C6E88"/>
    <w:rsid w:val="005D0A89"/>
    <w:rsid w:val="005D1E43"/>
    <w:rsid w:val="005D2B5E"/>
    <w:rsid w:val="005D3E1B"/>
    <w:rsid w:val="005D557B"/>
    <w:rsid w:val="005E3635"/>
    <w:rsid w:val="005E5C3D"/>
    <w:rsid w:val="005E6DA1"/>
    <w:rsid w:val="005E74CE"/>
    <w:rsid w:val="005E76ED"/>
    <w:rsid w:val="005E7E8E"/>
    <w:rsid w:val="005F7B9D"/>
    <w:rsid w:val="00605365"/>
    <w:rsid w:val="00607999"/>
    <w:rsid w:val="00617CA0"/>
    <w:rsid w:val="00621CBE"/>
    <w:rsid w:val="006331D3"/>
    <w:rsid w:val="00637E56"/>
    <w:rsid w:val="006423D2"/>
    <w:rsid w:val="0064504F"/>
    <w:rsid w:val="00645C7D"/>
    <w:rsid w:val="0064790B"/>
    <w:rsid w:val="006479E6"/>
    <w:rsid w:val="00647BAB"/>
    <w:rsid w:val="006521AF"/>
    <w:rsid w:val="00652292"/>
    <w:rsid w:val="00652A13"/>
    <w:rsid w:val="006539D2"/>
    <w:rsid w:val="00654C97"/>
    <w:rsid w:val="00656E95"/>
    <w:rsid w:val="00661873"/>
    <w:rsid w:val="0066510D"/>
    <w:rsid w:val="00677BE5"/>
    <w:rsid w:val="00684609"/>
    <w:rsid w:val="00686AB2"/>
    <w:rsid w:val="0068766C"/>
    <w:rsid w:val="00690587"/>
    <w:rsid w:val="00690C54"/>
    <w:rsid w:val="00696581"/>
    <w:rsid w:val="0069783A"/>
    <w:rsid w:val="006B27B4"/>
    <w:rsid w:val="006B5403"/>
    <w:rsid w:val="006B7C04"/>
    <w:rsid w:val="006C17B4"/>
    <w:rsid w:val="006C2B1A"/>
    <w:rsid w:val="006D27EF"/>
    <w:rsid w:val="006D2930"/>
    <w:rsid w:val="006D35CD"/>
    <w:rsid w:val="006D4C95"/>
    <w:rsid w:val="006D4D6B"/>
    <w:rsid w:val="006D6C46"/>
    <w:rsid w:val="006E20A1"/>
    <w:rsid w:val="006E47F1"/>
    <w:rsid w:val="006F0BC9"/>
    <w:rsid w:val="006F3829"/>
    <w:rsid w:val="006F4BBA"/>
    <w:rsid w:val="006F6A7B"/>
    <w:rsid w:val="00701DC5"/>
    <w:rsid w:val="00702DC7"/>
    <w:rsid w:val="00703F9A"/>
    <w:rsid w:val="007055EF"/>
    <w:rsid w:val="007104AF"/>
    <w:rsid w:val="00715E42"/>
    <w:rsid w:val="0072166B"/>
    <w:rsid w:val="00723557"/>
    <w:rsid w:val="00724FD5"/>
    <w:rsid w:val="007258CC"/>
    <w:rsid w:val="00726D4B"/>
    <w:rsid w:val="00726DDB"/>
    <w:rsid w:val="007340B2"/>
    <w:rsid w:val="0073617C"/>
    <w:rsid w:val="00740215"/>
    <w:rsid w:val="0074028B"/>
    <w:rsid w:val="00742C7D"/>
    <w:rsid w:val="00744470"/>
    <w:rsid w:val="00744743"/>
    <w:rsid w:val="0074707C"/>
    <w:rsid w:val="007475AC"/>
    <w:rsid w:val="00751670"/>
    <w:rsid w:val="0075383D"/>
    <w:rsid w:val="0075561B"/>
    <w:rsid w:val="00756565"/>
    <w:rsid w:val="00757EF4"/>
    <w:rsid w:val="0077397B"/>
    <w:rsid w:val="00773C98"/>
    <w:rsid w:val="00774F09"/>
    <w:rsid w:val="007765D5"/>
    <w:rsid w:val="00780121"/>
    <w:rsid w:val="00783BD3"/>
    <w:rsid w:val="00786CC0"/>
    <w:rsid w:val="00790814"/>
    <w:rsid w:val="00790D62"/>
    <w:rsid w:val="00791C80"/>
    <w:rsid w:val="007B17BF"/>
    <w:rsid w:val="007B22EC"/>
    <w:rsid w:val="007B2536"/>
    <w:rsid w:val="007B4DF9"/>
    <w:rsid w:val="007B6BBD"/>
    <w:rsid w:val="007C401B"/>
    <w:rsid w:val="007D0366"/>
    <w:rsid w:val="007D51F7"/>
    <w:rsid w:val="007D7134"/>
    <w:rsid w:val="007E400C"/>
    <w:rsid w:val="007E409A"/>
    <w:rsid w:val="007E6898"/>
    <w:rsid w:val="007F2AE0"/>
    <w:rsid w:val="007F4FB6"/>
    <w:rsid w:val="007F6E76"/>
    <w:rsid w:val="00801A12"/>
    <w:rsid w:val="00802EF6"/>
    <w:rsid w:val="00803456"/>
    <w:rsid w:val="00806FED"/>
    <w:rsid w:val="00816325"/>
    <w:rsid w:val="00840B9A"/>
    <w:rsid w:val="008431E8"/>
    <w:rsid w:val="00846952"/>
    <w:rsid w:val="008519CB"/>
    <w:rsid w:val="00855A61"/>
    <w:rsid w:val="0086115D"/>
    <w:rsid w:val="008623A4"/>
    <w:rsid w:val="00867BC3"/>
    <w:rsid w:val="0087219F"/>
    <w:rsid w:val="00874CCC"/>
    <w:rsid w:val="00881B99"/>
    <w:rsid w:val="00885920"/>
    <w:rsid w:val="00885BA5"/>
    <w:rsid w:val="008865EE"/>
    <w:rsid w:val="0089349E"/>
    <w:rsid w:val="008941BB"/>
    <w:rsid w:val="00895CDE"/>
    <w:rsid w:val="008A0363"/>
    <w:rsid w:val="008B691C"/>
    <w:rsid w:val="008C24EA"/>
    <w:rsid w:val="008C4267"/>
    <w:rsid w:val="008C6A1C"/>
    <w:rsid w:val="008C6CCB"/>
    <w:rsid w:val="008D0D0A"/>
    <w:rsid w:val="008D61E4"/>
    <w:rsid w:val="008F0099"/>
    <w:rsid w:val="008F6B22"/>
    <w:rsid w:val="00902956"/>
    <w:rsid w:val="00906B03"/>
    <w:rsid w:val="009178EE"/>
    <w:rsid w:val="00920262"/>
    <w:rsid w:val="0092026E"/>
    <w:rsid w:val="00923FF9"/>
    <w:rsid w:val="009244AC"/>
    <w:rsid w:val="00924BE8"/>
    <w:rsid w:val="00924D03"/>
    <w:rsid w:val="00926AA1"/>
    <w:rsid w:val="00945689"/>
    <w:rsid w:val="009462A2"/>
    <w:rsid w:val="009507E1"/>
    <w:rsid w:val="00953C3B"/>
    <w:rsid w:val="00953D96"/>
    <w:rsid w:val="009605AC"/>
    <w:rsid w:val="00972D88"/>
    <w:rsid w:val="0097491E"/>
    <w:rsid w:val="00975E3F"/>
    <w:rsid w:val="009805C8"/>
    <w:rsid w:val="00981823"/>
    <w:rsid w:val="00986B67"/>
    <w:rsid w:val="00986B7D"/>
    <w:rsid w:val="0099045B"/>
    <w:rsid w:val="009921B2"/>
    <w:rsid w:val="00996147"/>
    <w:rsid w:val="009A289F"/>
    <w:rsid w:val="009A5557"/>
    <w:rsid w:val="009B28CA"/>
    <w:rsid w:val="009B2B01"/>
    <w:rsid w:val="009B2EA1"/>
    <w:rsid w:val="009B3D1D"/>
    <w:rsid w:val="009C11CB"/>
    <w:rsid w:val="009D6298"/>
    <w:rsid w:val="009E010C"/>
    <w:rsid w:val="009E0620"/>
    <w:rsid w:val="009E0847"/>
    <w:rsid w:val="009E09EA"/>
    <w:rsid w:val="009E0EA1"/>
    <w:rsid w:val="009E110D"/>
    <w:rsid w:val="009E2CF8"/>
    <w:rsid w:val="009E4E34"/>
    <w:rsid w:val="009E7118"/>
    <w:rsid w:val="009E75CF"/>
    <w:rsid w:val="009E7C07"/>
    <w:rsid w:val="009E7EBE"/>
    <w:rsid w:val="009F10E5"/>
    <w:rsid w:val="009F2084"/>
    <w:rsid w:val="00A04715"/>
    <w:rsid w:val="00A07F3D"/>
    <w:rsid w:val="00A1257A"/>
    <w:rsid w:val="00A13374"/>
    <w:rsid w:val="00A1599B"/>
    <w:rsid w:val="00A20654"/>
    <w:rsid w:val="00A26F46"/>
    <w:rsid w:val="00A30201"/>
    <w:rsid w:val="00A32DA7"/>
    <w:rsid w:val="00A34580"/>
    <w:rsid w:val="00A40F53"/>
    <w:rsid w:val="00A44645"/>
    <w:rsid w:val="00A471C2"/>
    <w:rsid w:val="00A55B76"/>
    <w:rsid w:val="00A56EAC"/>
    <w:rsid w:val="00A731AB"/>
    <w:rsid w:val="00A76E71"/>
    <w:rsid w:val="00A813FA"/>
    <w:rsid w:val="00A82D78"/>
    <w:rsid w:val="00A90B98"/>
    <w:rsid w:val="00A916F1"/>
    <w:rsid w:val="00A92C3F"/>
    <w:rsid w:val="00A9600F"/>
    <w:rsid w:val="00AA3904"/>
    <w:rsid w:val="00AA4F10"/>
    <w:rsid w:val="00AA5B3E"/>
    <w:rsid w:val="00AA5E97"/>
    <w:rsid w:val="00AB2D47"/>
    <w:rsid w:val="00AC056B"/>
    <w:rsid w:val="00AC49ED"/>
    <w:rsid w:val="00AD4AEF"/>
    <w:rsid w:val="00AD6558"/>
    <w:rsid w:val="00AD6657"/>
    <w:rsid w:val="00AD731B"/>
    <w:rsid w:val="00AE53EB"/>
    <w:rsid w:val="00AE5A4B"/>
    <w:rsid w:val="00AE71D5"/>
    <w:rsid w:val="00AF214C"/>
    <w:rsid w:val="00AF4E33"/>
    <w:rsid w:val="00B001A6"/>
    <w:rsid w:val="00B12C21"/>
    <w:rsid w:val="00B1491B"/>
    <w:rsid w:val="00B15291"/>
    <w:rsid w:val="00B1796E"/>
    <w:rsid w:val="00B35F81"/>
    <w:rsid w:val="00B44FDB"/>
    <w:rsid w:val="00B47869"/>
    <w:rsid w:val="00B47B73"/>
    <w:rsid w:val="00B521D3"/>
    <w:rsid w:val="00B5656E"/>
    <w:rsid w:val="00B62FD8"/>
    <w:rsid w:val="00B63A50"/>
    <w:rsid w:val="00B657D7"/>
    <w:rsid w:val="00B66508"/>
    <w:rsid w:val="00B66727"/>
    <w:rsid w:val="00B72828"/>
    <w:rsid w:val="00B75F90"/>
    <w:rsid w:val="00B76E1D"/>
    <w:rsid w:val="00B77BF4"/>
    <w:rsid w:val="00B80451"/>
    <w:rsid w:val="00B80876"/>
    <w:rsid w:val="00B80991"/>
    <w:rsid w:val="00B82FB3"/>
    <w:rsid w:val="00B83E38"/>
    <w:rsid w:val="00B858EC"/>
    <w:rsid w:val="00B86AC5"/>
    <w:rsid w:val="00B94C25"/>
    <w:rsid w:val="00BA36D9"/>
    <w:rsid w:val="00BA65BA"/>
    <w:rsid w:val="00BB163D"/>
    <w:rsid w:val="00BB1CD0"/>
    <w:rsid w:val="00BB2054"/>
    <w:rsid w:val="00BB2942"/>
    <w:rsid w:val="00BB2D95"/>
    <w:rsid w:val="00BC05F7"/>
    <w:rsid w:val="00BC08CD"/>
    <w:rsid w:val="00BC2FF6"/>
    <w:rsid w:val="00BD7482"/>
    <w:rsid w:val="00BE7AFB"/>
    <w:rsid w:val="00BF4C19"/>
    <w:rsid w:val="00C029E8"/>
    <w:rsid w:val="00C036E8"/>
    <w:rsid w:val="00C054F0"/>
    <w:rsid w:val="00C11C07"/>
    <w:rsid w:val="00C248C6"/>
    <w:rsid w:val="00C44E47"/>
    <w:rsid w:val="00C4648B"/>
    <w:rsid w:val="00C47409"/>
    <w:rsid w:val="00C52A0C"/>
    <w:rsid w:val="00C55CCC"/>
    <w:rsid w:val="00C63AE2"/>
    <w:rsid w:val="00C64FD2"/>
    <w:rsid w:val="00C650E1"/>
    <w:rsid w:val="00C71638"/>
    <w:rsid w:val="00C82FE8"/>
    <w:rsid w:val="00C831AA"/>
    <w:rsid w:val="00C878F1"/>
    <w:rsid w:val="00C90064"/>
    <w:rsid w:val="00C94E03"/>
    <w:rsid w:val="00CA16F5"/>
    <w:rsid w:val="00CA32D2"/>
    <w:rsid w:val="00CB0A0D"/>
    <w:rsid w:val="00CB2108"/>
    <w:rsid w:val="00CB2E1F"/>
    <w:rsid w:val="00CC11EF"/>
    <w:rsid w:val="00CC186F"/>
    <w:rsid w:val="00CC72F3"/>
    <w:rsid w:val="00CD0BAF"/>
    <w:rsid w:val="00CD0C72"/>
    <w:rsid w:val="00CD0E98"/>
    <w:rsid w:val="00CD1BD8"/>
    <w:rsid w:val="00CD6429"/>
    <w:rsid w:val="00CD7034"/>
    <w:rsid w:val="00CE028F"/>
    <w:rsid w:val="00CE1608"/>
    <w:rsid w:val="00CE1DAE"/>
    <w:rsid w:val="00CE2927"/>
    <w:rsid w:val="00CE506E"/>
    <w:rsid w:val="00CE5DFE"/>
    <w:rsid w:val="00CE7129"/>
    <w:rsid w:val="00D03CC8"/>
    <w:rsid w:val="00D067A9"/>
    <w:rsid w:val="00D10630"/>
    <w:rsid w:val="00D1582B"/>
    <w:rsid w:val="00D16A4A"/>
    <w:rsid w:val="00D250D0"/>
    <w:rsid w:val="00D26AA9"/>
    <w:rsid w:val="00D31F2A"/>
    <w:rsid w:val="00D32293"/>
    <w:rsid w:val="00D36729"/>
    <w:rsid w:val="00D40FA8"/>
    <w:rsid w:val="00D56562"/>
    <w:rsid w:val="00D60072"/>
    <w:rsid w:val="00D60D70"/>
    <w:rsid w:val="00D66C5A"/>
    <w:rsid w:val="00D675EE"/>
    <w:rsid w:val="00D726A1"/>
    <w:rsid w:val="00D82C8A"/>
    <w:rsid w:val="00D83314"/>
    <w:rsid w:val="00D91C28"/>
    <w:rsid w:val="00D92F9F"/>
    <w:rsid w:val="00DA376E"/>
    <w:rsid w:val="00DB0200"/>
    <w:rsid w:val="00DB693C"/>
    <w:rsid w:val="00DC035E"/>
    <w:rsid w:val="00DC3846"/>
    <w:rsid w:val="00DC3C6F"/>
    <w:rsid w:val="00DC4E12"/>
    <w:rsid w:val="00DD186A"/>
    <w:rsid w:val="00DD3A5D"/>
    <w:rsid w:val="00DD3E82"/>
    <w:rsid w:val="00DD65AF"/>
    <w:rsid w:val="00DE2A5E"/>
    <w:rsid w:val="00DF28BE"/>
    <w:rsid w:val="00DF43BE"/>
    <w:rsid w:val="00E0160B"/>
    <w:rsid w:val="00E01CA8"/>
    <w:rsid w:val="00E07715"/>
    <w:rsid w:val="00E13688"/>
    <w:rsid w:val="00E302F0"/>
    <w:rsid w:val="00E37F16"/>
    <w:rsid w:val="00E419AB"/>
    <w:rsid w:val="00E4244F"/>
    <w:rsid w:val="00E47B3B"/>
    <w:rsid w:val="00E50ECC"/>
    <w:rsid w:val="00E51E0C"/>
    <w:rsid w:val="00E644D3"/>
    <w:rsid w:val="00E71938"/>
    <w:rsid w:val="00E73679"/>
    <w:rsid w:val="00E738DE"/>
    <w:rsid w:val="00E802DC"/>
    <w:rsid w:val="00E8138C"/>
    <w:rsid w:val="00E82BE3"/>
    <w:rsid w:val="00E8642E"/>
    <w:rsid w:val="00E93613"/>
    <w:rsid w:val="00EA0A19"/>
    <w:rsid w:val="00EA1C1D"/>
    <w:rsid w:val="00EA5A78"/>
    <w:rsid w:val="00EB04C2"/>
    <w:rsid w:val="00EB4CD1"/>
    <w:rsid w:val="00EB76FC"/>
    <w:rsid w:val="00EC2E27"/>
    <w:rsid w:val="00EC547E"/>
    <w:rsid w:val="00EC57F7"/>
    <w:rsid w:val="00EC7A7B"/>
    <w:rsid w:val="00ED0484"/>
    <w:rsid w:val="00ED08BA"/>
    <w:rsid w:val="00ED1628"/>
    <w:rsid w:val="00ED5065"/>
    <w:rsid w:val="00ED6C0C"/>
    <w:rsid w:val="00EE57EA"/>
    <w:rsid w:val="00EF150B"/>
    <w:rsid w:val="00EF218C"/>
    <w:rsid w:val="00EF4798"/>
    <w:rsid w:val="00EF4F02"/>
    <w:rsid w:val="00EF70DE"/>
    <w:rsid w:val="00F00C10"/>
    <w:rsid w:val="00F019BC"/>
    <w:rsid w:val="00F02229"/>
    <w:rsid w:val="00F07AA7"/>
    <w:rsid w:val="00F1561C"/>
    <w:rsid w:val="00F16DA0"/>
    <w:rsid w:val="00F1789B"/>
    <w:rsid w:val="00F2328B"/>
    <w:rsid w:val="00F23A7D"/>
    <w:rsid w:val="00F23A88"/>
    <w:rsid w:val="00F3250D"/>
    <w:rsid w:val="00F32B11"/>
    <w:rsid w:val="00F41465"/>
    <w:rsid w:val="00F42C80"/>
    <w:rsid w:val="00F4350D"/>
    <w:rsid w:val="00F45CBF"/>
    <w:rsid w:val="00F60152"/>
    <w:rsid w:val="00F6355F"/>
    <w:rsid w:val="00F710AE"/>
    <w:rsid w:val="00F71FC7"/>
    <w:rsid w:val="00F72DC6"/>
    <w:rsid w:val="00F7789F"/>
    <w:rsid w:val="00F868B5"/>
    <w:rsid w:val="00F86DF3"/>
    <w:rsid w:val="00F93662"/>
    <w:rsid w:val="00F95FD0"/>
    <w:rsid w:val="00F9605B"/>
    <w:rsid w:val="00F975E0"/>
    <w:rsid w:val="00F977E4"/>
    <w:rsid w:val="00FB1B8F"/>
    <w:rsid w:val="00FB222D"/>
    <w:rsid w:val="00FB255E"/>
    <w:rsid w:val="00FB4CE0"/>
    <w:rsid w:val="00FC063B"/>
    <w:rsid w:val="00FC36DE"/>
    <w:rsid w:val="00FC4CA3"/>
    <w:rsid w:val="00FC6ABE"/>
    <w:rsid w:val="00FD0FA5"/>
    <w:rsid w:val="00FD2CEF"/>
    <w:rsid w:val="00FD617F"/>
    <w:rsid w:val="00FE31FD"/>
    <w:rsid w:val="00FF439C"/>
    <w:rsid w:val="00FF4486"/>
    <w:rsid w:val="00FF5FE5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 w:qFormat="1"/>
    <w:lsdException w:name="index heading" w:uiPriority="0"/>
    <w:lsdException w:name="caption" w:uiPriority="0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7F"/>
    <w:rPr>
      <w:rFonts w:ascii="Arial" w:eastAsia="Arial Unicode MS" w:hAnsi="Arial"/>
      <w:lang w:eastAsia="ja-JP"/>
    </w:rPr>
  </w:style>
  <w:style w:type="paragraph" w:styleId="Heading1">
    <w:name w:val="heading 1"/>
    <w:basedOn w:val="berschrift0"/>
    <w:next w:val="FlietextEinzug"/>
    <w:link w:val="Heading1Char"/>
    <w:qFormat/>
    <w:rsid w:val="00FD617F"/>
    <w:pPr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berschrift0"/>
    <w:next w:val="FlietextEinzug"/>
    <w:link w:val="Heading2Char"/>
    <w:qFormat/>
    <w:rsid w:val="00FD617F"/>
    <w:pPr>
      <w:numPr>
        <w:ilvl w:val="1"/>
        <w:numId w:val="2"/>
      </w:numPr>
      <w:outlineLvl w:val="1"/>
    </w:pPr>
    <w:rPr>
      <w:b/>
      <w:sz w:val="24"/>
    </w:rPr>
  </w:style>
  <w:style w:type="paragraph" w:styleId="Heading3">
    <w:name w:val="heading 3"/>
    <w:basedOn w:val="berschrift0"/>
    <w:next w:val="FlietextEinzug"/>
    <w:link w:val="Heading3Char"/>
    <w:qFormat/>
    <w:rsid w:val="00FD617F"/>
    <w:pPr>
      <w:numPr>
        <w:ilvl w:val="2"/>
        <w:numId w:val="2"/>
      </w:numPr>
      <w:outlineLvl w:val="2"/>
    </w:pPr>
    <w:rPr>
      <w:b/>
      <w:sz w:val="22"/>
    </w:rPr>
  </w:style>
  <w:style w:type="paragraph" w:styleId="Heading4">
    <w:name w:val="heading 4"/>
    <w:basedOn w:val="berschrift0"/>
    <w:next w:val="FlietextEinzug"/>
    <w:link w:val="Heading4Char"/>
    <w:qFormat/>
    <w:rsid w:val="00FD617F"/>
    <w:pPr>
      <w:numPr>
        <w:ilvl w:val="3"/>
        <w:numId w:val="2"/>
      </w:numPr>
      <w:outlineLvl w:val="3"/>
    </w:pPr>
    <w:rPr>
      <w:b/>
      <w:sz w:val="22"/>
    </w:rPr>
  </w:style>
  <w:style w:type="paragraph" w:styleId="Heading5">
    <w:name w:val="heading 5"/>
    <w:basedOn w:val="berschrift0"/>
    <w:next w:val="FlietextEinzug"/>
    <w:link w:val="Heading5Char"/>
    <w:qFormat/>
    <w:rsid w:val="00FD617F"/>
    <w:pPr>
      <w:numPr>
        <w:ilvl w:val="4"/>
        <w:numId w:val="2"/>
      </w:numPr>
      <w:outlineLvl w:val="4"/>
    </w:pPr>
    <w:rPr>
      <w:b/>
      <w:sz w:val="22"/>
    </w:rPr>
  </w:style>
  <w:style w:type="paragraph" w:styleId="Heading6">
    <w:name w:val="heading 6"/>
    <w:basedOn w:val="berschrift0"/>
    <w:next w:val="FlietextEinzug"/>
    <w:link w:val="Heading6Char"/>
    <w:qFormat/>
    <w:rsid w:val="00FD617F"/>
    <w:pPr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berschrift0"/>
    <w:next w:val="FlietextEinzug"/>
    <w:link w:val="Heading7Char"/>
    <w:qFormat/>
    <w:rsid w:val="00FD617F"/>
    <w:pPr>
      <w:numPr>
        <w:ilvl w:val="6"/>
        <w:numId w:val="2"/>
      </w:numPr>
      <w:outlineLvl w:val="6"/>
    </w:pPr>
    <w:rPr>
      <w:b/>
      <w:sz w:val="22"/>
    </w:rPr>
  </w:style>
  <w:style w:type="paragraph" w:styleId="Heading8">
    <w:name w:val="heading 8"/>
    <w:basedOn w:val="berschrift0"/>
    <w:next w:val="FlietextEinzug"/>
    <w:link w:val="Heading8Char"/>
    <w:qFormat/>
    <w:rsid w:val="00FD617F"/>
    <w:pPr>
      <w:numPr>
        <w:ilvl w:val="7"/>
        <w:numId w:val="2"/>
      </w:numPr>
      <w:outlineLvl w:val="7"/>
    </w:pPr>
    <w:rPr>
      <w:b/>
      <w:sz w:val="22"/>
    </w:rPr>
  </w:style>
  <w:style w:type="paragraph" w:styleId="Heading9">
    <w:name w:val="heading 9"/>
    <w:basedOn w:val="berschrift0"/>
    <w:next w:val="FlietextEinzug"/>
    <w:link w:val="Heading9Char"/>
    <w:qFormat/>
    <w:rsid w:val="00FD617F"/>
    <w:pPr>
      <w:numPr>
        <w:ilvl w:val="8"/>
        <w:numId w:val="2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17F"/>
    <w:rPr>
      <w:rFonts w:ascii="Calibri" w:eastAsia="Arial Unicode MS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qFormat/>
    <w:rsid w:val="00FD617F"/>
    <w:pPr>
      <w:spacing w:before="20" w:after="20"/>
    </w:pPr>
  </w:style>
  <w:style w:type="paragraph" w:styleId="Footer">
    <w:name w:val="footer"/>
    <w:basedOn w:val="Normal"/>
    <w:link w:val="FooterChar"/>
    <w:uiPriority w:val="99"/>
    <w:rsid w:val="00FD617F"/>
    <w:pPr>
      <w:spacing w:before="60" w:after="60"/>
    </w:pPr>
    <w:rPr>
      <w:sz w:val="14"/>
      <w:szCs w:val="14"/>
    </w:rPr>
  </w:style>
  <w:style w:type="character" w:customStyle="1" w:styleId="Addressnormal">
    <w:name w:val="Address_normal"/>
    <w:rsid w:val="00E01CA8"/>
    <w:rPr>
      <w:rFonts w:ascii="Arial" w:hAnsi="Arial"/>
      <w:sz w:val="20"/>
    </w:rPr>
  </w:style>
  <w:style w:type="paragraph" w:customStyle="1" w:styleId="Subject">
    <w:name w:val="Subject"/>
    <w:basedOn w:val="Normal"/>
    <w:next w:val="Text"/>
    <w:rsid w:val="00C248C6"/>
    <w:pPr>
      <w:spacing w:line="720" w:lineRule="auto"/>
    </w:pPr>
    <w:rPr>
      <w:b/>
    </w:rPr>
  </w:style>
  <w:style w:type="paragraph" w:customStyle="1" w:styleId="Text">
    <w:name w:val="Text"/>
    <w:basedOn w:val="Normal"/>
    <w:rsid w:val="00C248C6"/>
    <w:pPr>
      <w:jc w:val="both"/>
    </w:pPr>
  </w:style>
  <w:style w:type="character" w:styleId="PageNumber">
    <w:name w:val="page number"/>
    <w:basedOn w:val="DefaultParagraphFont"/>
    <w:rsid w:val="001D7331"/>
  </w:style>
  <w:style w:type="paragraph" w:customStyle="1" w:styleId="Company">
    <w:name w:val="Company"/>
    <w:basedOn w:val="Normal"/>
    <w:next w:val="Text"/>
    <w:rsid w:val="00902956"/>
    <w:pPr>
      <w:spacing w:line="1200" w:lineRule="auto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17F"/>
    <w:rPr>
      <w:rFonts w:ascii="Tahoma" w:hAnsi="Tahoma" w:cs="Tahoma"/>
      <w:sz w:val="16"/>
      <w:szCs w:val="16"/>
    </w:rPr>
  </w:style>
  <w:style w:type="paragraph" w:customStyle="1" w:styleId="Titel1">
    <w:name w:val="Titel1"/>
    <w:basedOn w:val="Normal"/>
    <w:rsid w:val="00A56EAC"/>
    <w:pPr>
      <w:spacing w:line="480" w:lineRule="auto"/>
    </w:pPr>
  </w:style>
  <w:style w:type="paragraph" w:styleId="TableofFigures">
    <w:name w:val="table of figures"/>
    <w:basedOn w:val="Normal"/>
    <w:next w:val="Normal"/>
    <w:semiHidden/>
    <w:rsid w:val="00FD617F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Normal"/>
    <w:qFormat/>
    <w:rsid w:val="00FD617F"/>
  </w:style>
  <w:style w:type="paragraph" w:customStyle="1" w:styleId="FlietextEinzug">
    <w:name w:val="Fließtext Einzug"/>
    <w:basedOn w:val="Flietext"/>
    <w:qFormat/>
    <w:rsid w:val="00FD617F"/>
    <w:pPr>
      <w:ind w:left="284"/>
    </w:pPr>
  </w:style>
  <w:style w:type="paragraph" w:customStyle="1" w:styleId="Aufzhlung">
    <w:name w:val="Aufzählung"/>
    <w:basedOn w:val="FlietextEinzug"/>
    <w:qFormat/>
    <w:rsid w:val="00FD617F"/>
    <w:pPr>
      <w:numPr>
        <w:numId w:val="1"/>
      </w:numPr>
      <w:tabs>
        <w:tab w:val="left" w:pos="567"/>
        <w:tab w:val="left" w:pos="851"/>
      </w:tabs>
    </w:pPr>
  </w:style>
  <w:style w:type="paragraph" w:styleId="Caption">
    <w:name w:val="caption"/>
    <w:basedOn w:val="FlietextEinzug"/>
    <w:next w:val="FlietextEinzug"/>
    <w:qFormat/>
    <w:rsid w:val="00FD617F"/>
    <w:pPr>
      <w:spacing w:before="60"/>
    </w:pPr>
    <w:rPr>
      <w:b/>
      <w:sz w:val="16"/>
    </w:rPr>
  </w:style>
  <w:style w:type="character" w:customStyle="1" w:styleId="FooterChar">
    <w:name w:val="Footer Char"/>
    <w:link w:val="Footer"/>
    <w:uiPriority w:val="99"/>
    <w:rsid w:val="00FD617F"/>
    <w:rPr>
      <w:rFonts w:ascii="Arial" w:eastAsia="Arial Unicode MS" w:hAnsi="Arial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FD617F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FD617F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FD617F"/>
    <w:pPr>
      <w:keepNext/>
      <w:spacing w:line="360" w:lineRule="auto"/>
    </w:pPr>
    <w:rPr>
      <w:sz w:val="28"/>
    </w:rPr>
  </w:style>
  <w:style w:type="paragraph" w:styleId="Index1">
    <w:name w:val="index 1"/>
    <w:basedOn w:val="Normal"/>
    <w:semiHidden/>
    <w:rsid w:val="00FD617F"/>
    <w:pPr>
      <w:ind w:left="200" w:hanging="200"/>
    </w:pPr>
  </w:style>
  <w:style w:type="paragraph" w:styleId="Index2">
    <w:name w:val="index 2"/>
    <w:basedOn w:val="Normal"/>
    <w:semiHidden/>
    <w:rsid w:val="00FD617F"/>
    <w:pPr>
      <w:ind w:left="400" w:hanging="200"/>
    </w:pPr>
  </w:style>
  <w:style w:type="paragraph" w:styleId="IndexHeading">
    <w:name w:val="index heading"/>
    <w:basedOn w:val="Normal"/>
    <w:next w:val="Index1"/>
    <w:semiHidden/>
    <w:rsid w:val="00FD617F"/>
    <w:pPr>
      <w:spacing w:before="240" w:after="120"/>
      <w:jc w:val="center"/>
    </w:pPr>
    <w:rPr>
      <w:rFonts w:cs="Arial"/>
      <w:b/>
      <w:bCs/>
      <w:sz w:val="28"/>
      <w:szCs w:val="28"/>
    </w:rPr>
  </w:style>
  <w:style w:type="character" w:customStyle="1" w:styleId="HeaderChar">
    <w:name w:val="Header Char"/>
    <w:link w:val="Header"/>
    <w:rsid w:val="00FD617F"/>
    <w:rPr>
      <w:rFonts w:ascii="Arial" w:eastAsia="Arial Unicode MS" w:hAnsi="Arial"/>
      <w:lang w:eastAsia="ja-JP"/>
    </w:rPr>
  </w:style>
  <w:style w:type="paragraph" w:customStyle="1" w:styleId="Listing">
    <w:name w:val="Listing"/>
    <w:basedOn w:val="FlietextEinzug"/>
    <w:qFormat/>
    <w:rsid w:val="00FD617F"/>
    <w:rPr>
      <w:rFonts w:ascii="Courier New" w:hAnsi="Courier New"/>
      <w:sz w:val="16"/>
      <w:szCs w:val="16"/>
    </w:rPr>
  </w:style>
  <w:style w:type="character" w:styleId="PlaceholderText">
    <w:name w:val="Placeholder Text"/>
    <w:uiPriority w:val="99"/>
    <w:semiHidden/>
    <w:rsid w:val="00FD617F"/>
    <w:rPr>
      <w:color w:val="808080"/>
    </w:rPr>
  </w:style>
  <w:style w:type="character" w:customStyle="1" w:styleId="BalloonTextChar">
    <w:name w:val="Balloon Text Char"/>
    <w:link w:val="BalloonText"/>
    <w:uiPriority w:val="99"/>
    <w:semiHidden/>
    <w:rsid w:val="00FD617F"/>
    <w:rPr>
      <w:rFonts w:ascii="Tahoma" w:eastAsia="Arial Unicode MS" w:hAnsi="Tahoma" w:cs="Tahoma"/>
      <w:sz w:val="16"/>
      <w:szCs w:val="16"/>
      <w:lang w:eastAsia="ja-JP"/>
    </w:rPr>
  </w:style>
  <w:style w:type="paragraph" w:customStyle="1" w:styleId="Tabelle">
    <w:name w:val="Tabelle"/>
    <w:basedOn w:val="Normal"/>
    <w:qFormat/>
    <w:rsid w:val="00FD617F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FD617F"/>
    <w:rPr>
      <w:b/>
      <w:bCs/>
    </w:rPr>
  </w:style>
  <w:style w:type="paragraph" w:customStyle="1" w:styleId="berschrift0">
    <w:name w:val="Überschrift 0"/>
    <w:basedOn w:val="Normal"/>
    <w:next w:val="FlietextEinzug"/>
    <w:qFormat/>
    <w:rsid w:val="00FD617F"/>
    <w:pPr>
      <w:keepNext/>
      <w:spacing w:before="240" w:after="120"/>
    </w:pPr>
    <w:rPr>
      <w:color w:val="FF8800"/>
    </w:rPr>
  </w:style>
  <w:style w:type="character" w:customStyle="1" w:styleId="Heading1Char">
    <w:name w:val="Heading 1 Char"/>
    <w:link w:val="Heading1"/>
    <w:rsid w:val="00FD617F"/>
    <w:rPr>
      <w:rFonts w:ascii="Arial" w:eastAsia="Arial Unicode MS" w:hAnsi="Arial"/>
      <w:b/>
      <w:color w:val="FF8800"/>
      <w:sz w:val="28"/>
      <w:lang w:eastAsia="ja-JP"/>
    </w:rPr>
  </w:style>
  <w:style w:type="character" w:customStyle="1" w:styleId="Heading2Char">
    <w:name w:val="Heading 2 Char"/>
    <w:link w:val="Heading2"/>
    <w:rsid w:val="00FD617F"/>
    <w:rPr>
      <w:rFonts w:ascii="Arial" w:eastAsia="Arial Unicode MS" w:hAnsi="Arial"/>
      <w:b/>
      <w:color w:val="FF8800"/>
      <w:sz w:val="24"/>
      <w:lang w:eastAsia="ja-JP"/>
    </w:rPr>
  </w:style>
  <w:style w:type="character" w:customStyle="1" w:styleId="Heading3Char">
    <w:name w:val="Heading 3 Char"/>
    <w:link w:val="Heading3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Heading4Char">
    <w:name w:val="Heading 4 Char"/>
    <w:link w:val="Heading4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Heading5Char">
    <w:name w:val="Heading 5 Char"/>
    <w:link w:val="Heading5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Heading6Char">
    <w:name w:val="Heading 6 Char"/>
    <w:link w:val="Heading6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Heading7Char">
    <w:name w:val="Heading 7 Char"/>
    <w:link w:val="Heading7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Heading8Char">
    <w:name w:val="Heading 8 Char"/>
    <w:link w:val="Heading8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Heading9Char">
    <w:name w:val="Heading 9 Char"/>
    <w:link w:val="Heading9"/>
    <w:rsid w:val="00FD617F"/>
    <w:rPr>
      <w:rFonts w:ascii="Arial" w:eastAsia="Arial Unicode MS" w:hAnsi="Arial"/>
      <w:b/>
      <w:color w:val="FF8800"/>
      <w:sz w:val="22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FD617F"/>
    <w:pPr>
      <w:numPr>
        <w:numId w:val="3"/>
      </w:numPr>
    </w:pPr>
    <w:rPr>
      <w:b/>
      <w:sz w:val="28"/>
    </w:rPr>
  </w:style>
  <w:style w:type="paragraph" w:customStyle="1" w:styleId="Verzeichnis0">
    <w:name w:val="Verzeichnis 0"/>
    <w:basedOn w:val="Normal"/>
    <w:qFormat/>
    <w:rsid w:val="00FD617F"/>
    <w:pPr>
      <w:tabs>
        <w:tab w:val="right" w:leader="dot" w:pos="9639"/>
      </w:tabs>
    </w:pPr>
    <w:rPr>
      <w:sz w:val="24"/>
      <w:szCs w:val="24"/>
    </w:rPr>
  </w:style>
  <w:style w:type="paragraph" w:styleId="TOC1">
    <w:name w:val="toc 1"/>
    <w:basedOn w:val="Verzeichnis0"/>
    <w:uiPriority w:val="39"/>
    <w:rsid w:val="00FD617F"/>
    <w:pPr>
      <w:spacing w:before="240"/>
      <w:ind w:left="284"/>
    </w:pPr>
    <w:rPr>
      <w:b/>
    </w:rPr>
  </w:style>
  <w:style w:type="paragraph" w:styleId="TOC2">
    <w:name w:val="toc 2"/>
    <w:basedOn w:val="Verzeichnis0"/>
    <w:uiPriority w:val="39"/>
    <w:rsid w:val="00FD617F"/>
    <w:pPr>
      <w:ind w:left="425"/>
    </w:pPr>
    <w:rPr>
      <w:sz w:val="20"/>
    </w:rPr>
  </w:style>
  <w:style w:type="paragraph" w:styleId="TOC3">
    <w:name w:val="toc 3"/>
    <w:basedOn w:val="Verzeichnis0"/>
    <w:uiPriority w:val="39"/>
    <w:rsid w:val="00FD617F"/>
    <w:pPr>
      <w:ind w:left="567"/>
    </w:pPr>
    <w:rPr>
      <w:sz w:val="18"/>
    </w:rPr>
  </w:style>
  <w:style w:type="paragraph" w:styleId="TOC4">
    <w:name w:val="toc 4"/>
    <w:basedOn w:val="Verzeichnis0"/>
    <w:semiHidden/>
    <w:rsid w:val="00FD617F"/>
    <w:pPr>
      <w:ind w:left="709"/>
    </w:pPr>
    <w:rPr>
      <w:sz w:val="18"/>
    </w:rPr>
  </w:style>
  <w:style w:type="paragraph" w:styleId="TOC5">
    <w:name w:val="toc 5"/>
    <w:basedOn w:val="Verzeichnis0"/>
    <w:semiHidden/>
    <w:rsid w:val="00FD617F"/>
    <w:pPr>
      <w:ind w:left="709"/>
    </w:pPr>
    <w:rPr>
      <w:sz w:val="18"/>
    </w:rPr>
  </w:style>
  <w:style w:type="paragraph" w:styleId="TOC6">
    <w:name w:val="toc 6"/>
    <w:basedOn w:val="Verzeichnis0"/>
    <w:semiHidden/>
    <w:rsid w:val="00FD617F"/>
    <w:pPr>
      <w:ind w:left="709"/>
    </w:pPr>
    <w:rPr>
      <w:sz w:val="18"/>
    </w:rPr>
  </w:style>
  <w:style w:type="paragraph" w:styleId="TOC7">
    <w:name w:val="toc 7"/>
    <w:basedOn w:val="Verzeichnis0"/>
    <w:semiHidden/>
    <w:rsid w:val="00FD617F"/>
    <w:pPr>
      <w:ind w:left="709"/>
    </w:pPr>
    <w:rPr>
      <w:sz w:val="18"/>
    </w:rPr>
  </w:style>
  <w:style w:type="paragraph" w:styleId="TOC8">
    <w:name w:val="toc 8"/>
    <w:basedOn w:val="Verzeichnis0"/>
    <w:semiHidden/>
    <w:rsid w:val="00FD617F"/>
    <w:pPr>
      <w:ind w:left="709"/>
    </w:pPr>
    <w:rPr>
      <w:sz w:val="18"/>
    </w:rPr>
  </w:style>
  <w:style w:type="paragraph" w:styleId="TOC9">
    <w:name w:val="toc 9"/>
    <w:basedOn w:val="Verzeichnis0"/>
    <w:semiHidden/>
    <w:rsid w:val="00FD617F"/>
    <w:pPr>
      <w:ind w:left="709"/>
    </w:pPr>
    <w:rPr>
      <w:sz w:val="18"/>
    </w:rPr>
  </w:style>
  <w:style w:type="paragraph" w:styleId="ListParagraph">
    <w:name w:val="List Paragraph"/>
    <w:basedOn w:val="Normal"/>
    <w:uiPriority w:val="34"/>
    <w:qFormat/>
    <w:rsid w:val="00044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C0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4798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E68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 w:qFormat="1"/>
    <w:lsdException w:name="index heading" w:uiPriority="0"/>
    <w:lsdException w:name="caption" w:uiPriority="0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7F"/>
    <w:rPr>
      <w:rFonts w:ascii="Arial" w:eastAsia="Arial Unicode MS" w:hAnsi="Arial"/>
      <w:lang w:eastAsia="ja-JP"/>
    </w:rPr>
  </w:style>
  <w:style w:type="paragraph" w:styleId="Heading1">
    <w:name w:val="heading 1"/>
    <w:basedOn w:val="berschrift0"/>
    <w:next w:val="FlietextEinzug"/>
    <w:link w:val="Heading1Char"/>
    <w:qFormat/>
    <w:rsid w:val="00FD617F"/>
    <w:pPr>
      <w:numPr>
        <w:numId w:val="2"/>
      </w:numPr>
      <w:outlineLvl w:val="0"/>
    </w:pPr>
    <w:rPr>
      <w:b/>
      <w:sz w:val="28"/>
    </w:rPr>
  </w:style>
  <w:style w:type="paragraph" w:styleId="Heading2">
    <w:name w:val="heading 2"/>
    <w:basedOn w:val="berschrift0"/>
    <w:next w:val="FlietextEinzug"/>
    <w:link w:val="Heading2Char"/>
    <w:qFormat/>
    <w:rsid w:val="00FD617F"/>
    <w:pPr>
      <w:numPr>
        <w:ilvl w:val="1"/>
        <w:numId w:val="2"/>
      </w:numPr>
      <w:outlineLvl w:val="1"/>
    </w:pPr>
    <w:rPr>
      <w:b/>
      <w:sz w:val="24"/>
    </w:rPr>
  </w:style>
  <w:style w:type="paragraph" w:styleId="Heading3">
    <w:name w:val="heading 3"/>
    <w:basedOn w:val="berschrift0"/>
    <w:next w:val="FlietextEinzug"/>
    <w:link w:val="Heading3Char"/>
    <w:qFormat/>
    <w:rsid w:val="00FD617F"/>
    <w:pPr>
      <w:numPr>
        <w:ilvl w:val="2"/>
        <w:numId w:val="2"/>
      </w:numPr>
      <w:outlineLvl w:val="2"/>
    </w:pPr>
    <w:rPr>
      <w:b/>
      <w:sz w:val="22"/>
    </w:rPr>
  </w:style>
  <w:style w:type="paragraph" w:styleId="Heading4">
    <w:name w:val="heading 4"/>
    <w:basedOn w:val="berschrift0"/>
    <w:next w:val="FlietextEinzug"/>
    <w:link w:val="Heading4Char"/>
    <w:qFormat/>
    <w:rsid w:val="00FD617F"/>
    <w:pPr>
      <w:numPr>
        <w:ilvl w:val="3"/>
        <w:numId w:val="2"/>
      </w:numPr>
      <w:outlineLvl w:val="3"/>
    </w:pPr>
    <w:rPr>
      <w:b/>
      <w:sz w:val="22"/>
    </w:rPr>
  </w:style>
  <w:style w:type="paragraph" w:styleId="Heading5">
    <w:name w:val="heading 5"/>
    <w:basedOn w:val="berschrift0"/>
    <w:next w:val="FlietextEinzug"/>
    <w:link w:val="Heading5Char"/>
    <w:qFormat/>
    <w:rsid w:val="00FD617F"/>
    <w:pPr>
      <w:numPr>
        <w:ilvl w:val="4"/>
        <w:numId w:val="2"/>
      </w:numPr>
      <w:outlineLvl w:val="4"/>
    </w:pPr>
    <w:rPr>
      <w:b/>
      <w:sz w:val="22"/>
    </w:rPr>
  </w:style>
  <w:style w:type="paragraph" w:styleId="Heading6">
    <w:name w:val="heading 6"/>
    <w:basedOn w:val="berschrift0"/>
    <w:next w:val="FlietextEinzug"/>
    <w:link w:val="Heading6Char"/>
    <w:qFormat/>
    <w:rsid w:val="00FD617F"/>
    <w:pPr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berschrift0"/>
    <w:next w:val="FlietextEinzug"/>
    <w:link w:val="Heading7Char"/>
    <w:qFormat/>
    <w:rsid w:val="00FD617F"/>
    <w:pPr>
      <w:numPr>
        <w:ilvl w:val="6"/>
        <w:numId w:val="2"/>
      </w:numPr>
      <w:outlineLvl w:val="6"/>
    </w:pPr>
    <w:rPr>
      <w:b/>
      <w:sz w:val="22"/>
    </w:rPr>
  </w:style>
  <w:style w:type="paragraph" w:styleId="Heading8">
    <w:name w:val="heading 8"/>
    <w:basedOn w:val="berschrift0"/>
    <w:next w:val="FlietextEinzug"/>
    <w:link w:val="Heading8Char"/>
    <w:qFormat/>
    <w:rsid w:val="00FD617F"/>
    <w:pPr>
      <w:numPr>
        <w:ilvl w:val="7"/>
        <w:numId w:val="2"/>
      </w:numPr>
      <w:outlineLvl w:val="7"/>
    </w:pPr>
    <w:rPr>
      <w:b/>
      <w:sz w:val="22"/>
    </w:rPr>
  </w:style>
  <w:style w:type="paragraph" w:styleId="Heading9">
    <w:name w:val="heading 9"/>
    <w:basedOn w:val="berschrift0"/>
    <w:next w:val="FlietextEinzug"/>
    <w:link w:val="Heading9Char"/>
    <w:qFormat/>
    <w:rsid w:val="00FD617F"/>
    <w:pPr>
      <w:numPr>
        <w:ilvl w:val="8"/>
        <w:numId w:val="2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17F"/>
    <w:rPr>
      <w:rFonts w:ascii="Calibri" w:eastAsia="Arial Unicode MS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qFormat/>
    <w:rsid w:val="00FD617F"/>
    <w:pPr>
      <w:spacing w:before="20" w:after="20"/>
    </w:pPr>
  </w:style>
  <w:style w:type="paragraph" w:styleId="Footer">
    <w:name w:val="footer"/>
    <w:basedOn w:val="Normal"/>
    <w:link w:val="FooterChar"/>
    <w:uiPriority w:val="99"/>
    <w:rsid w:val="00FD617F"/>
    <w:pPr>
      <w:spacing w:before="60" w:after="60"/>
    </w:pPr>
    <w:rPr>
      <w:sz w:val="14"/>
      <w:szCs w:val="14"/>
    </w:rPr>
  </w:style>
  <w:style w:type="character" w:customStyle="1" w:styleId="Addressnormal">
    <w:name w:val="Address_normal"/>
    <w:rsid w:val="00E01CA8"/>
    <w:rPr>
      <w:rFonts w:ascii="Arial" w:hAnsi="Arial"/>
      <w:sz w:val="20"/>
    </w:rPr>
  </w:style>
  <w:style w:type="paragraph" w:customStyle="1" w:styleId="Subject">
    <w:name w:val="Subject"/>
    <w:basedOn w:val="Normal"/>
    <w:next w:val="Text"/>
    <w:rsid w:val="00C248C6"/>
    <w:pPr>
      <w:spacing w:line="720" w:lineRule="auto"/>
    </w:pPr>
    <w:rPr>
      <w:b/>
    </w:rPr>
  </w:style>
  <w:style w:type="paragraph" w:customStyle="1" w:styleId="Text">
    <w:name w:val="Text"/>
    <w:basedOn w:val="Normal"/>
    <w:rsid w:val="00C248C6"/>
    <w:pPr>
      <w:jc w:val="both"/>
    </w:pPr>
  </w:style>
  <w:style w:type="character" w:styleId="PageNumber">
    <w:name w:val="page number"/>
    <w:basedOn w:val="DefaultParagraphFont"/>
    <w:rsid w:val="001D7331"/>
  </w:style>
  <w:style w:type="paragraph" w:customStyle="1" w:styleId="Company">
    <w:name w:val="Company"/>
    <w:basedOn w:val="Normal"/>
    <w:next w:val="Text"/>
    <w:rsid w:val="00902956"/>
    <w:pPr>
      <w:spacing w:line="1200" w:lineRule="auto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17F"/>
    <w:rPr>
      <w:rFonts w:ascii="Tahoma" w:hAnsi="Tahoma" w:cs="Tahoma"/>
      <w:sz w:val="16"/>
      <w:szCs w:val="16"/>
    </w:rPr>
  </w:style>
  <w:style w:type="paragraph" w:customStyle="1" w:styleId="Titel1">
    <w:name w:val="Titel1"/>
    <w:basedOn w:val="Normal"/>
    <w:rsid w:val="00A56EAC"/>
    <w:pPr>
      <w:spacing w:line="480" w:lineRule="auto"/>
    </w:pPr>
  </w:style>
  <w:style w:type="paragraph" w:styleId="TableofFigures">
    <w:name w:val="table of figures"/>
    <w:basedOn w:val="Normal"/>
    <w:next w:val="Normal"/>
    <w:semiHidden/>
    <w:rsid w:val="00FD617F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Normal"/>
    <w:qFormat/>
    <w:rsid w:val="00FD617F"/>
  </w:style>
  <w:style w:type="paragraph" w:customStyle="1" w:styleId="FlietextEinzug">
    <w:name w:val="Fließtext Einzug"/>
    <w:basedOn w:val="Flietext"/>
    <w:qFormat/>
    <w:rsid w:val="00FD617F"/>
    <w:pPr>
      <w:ind w:left="284"/>
    </w:pPr>
  </w:style>
  <w:style w:type="paragraph" w:customStyle="1" w:styleId="Aufzhlung">
    <w:name w:val="Aufzählung"/>
    <w:basedOn w:val="FlietextEinzug"/>
    <w:qFormat/>
    <w:rsid w:val="00FD617F"/>
    <w:pPr>
      <w:numPr>
        <w:numId w:val="1"/>
      </w:numPr>
      <w:tabs>
        <w:tab w:val="left" w:pos="567"/>
        <w:tab w:val="left" w:pos="851"/>
      </w:tabs>
    </w:pPr>
  </w:style>
  <w:style w:type="paragraph" w:styleId="Caption">
    <w:name w:val="caption"/>
    <w:basedOn w:val="FlietextEinzug"/>
    <w:next w:val="FlietextEinzug"/>
    <w:qFormat/>
    <w:rsid w:val="00FD617F"/>
    <w:pPr>
      <w:spacing w:before="60"/>
    </w:pPr>
    <w:rPr>
      <w:b/>
      <w:sz w:val="16"/>
    </w:rPr>
  </w:style>
  <w:style w:type="character" w:customStyle="1" w:styleId="FooterChar">
    <w:name w:val="Footer Char"/>
    <w:link w:val="Footer"/>
    <w:uiPriority w:val="99"/>
    <w:rsid w:val="00FD617F"/>
    <w:rPr>
      <w:rFonts w:ascii="Arial" w:eastAsia="Arial Unicode MS" w:hAnsi="Arial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FD617F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FD617F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FD617F"/>
    <w:pPr>
      <w:keepNext/>
      <w:spacing w:line="360" w:lineRule="auto"/>
    </w:pPr>
    <w:rPr>
      <w:sz w:val="28"/>
    </w:rPr>
  </w:style>
  <w:style w:type="paragraph" w:styleId="Index1">
    <w:name w:val="index 1"/>
    <w:basedOn w:val="Normal"/>
    <w:semiHidden/>
    <w:rsid w:val="00FD617F"/>
    <w:pPr>
      <w:ind w:left="200" w:hanging="200"/>
    </w:pPr>
  </w:style>
  <w:style w:type="paragraph" w:styleId="Index2">
    <w:name w:val="index 2"/>
    <w:basedOn w:val="Normal"/>
    <w:semiHidden/>
    <w:rsid w:val="00FD617F"/>
    <w:pPr>
      <w:ind w:left="400" w:hanging="200"/>
    </w:pPr>
  </w:style>
  <w:style w:type="paragraph" w:styleId="IndexHeading">
    <w:name w:val="index heading"/>
    <w:basedOn w:val="Normal"/>
    <w:next w:val="Index1"/>
    <w:semiHidden/>
    <w:rsid w:val="00FD617F"/>
    <w:pPr>
      <w:spacing w:before="240" w:after="120"/>
      <w:jc w:val="center"/>
    </w:pPr>
    <w:rPr>
      <w:rFonts w:cs="Arial"/>
      <w:b/>
      <w:bCs/>
      <w:sz w:val="28"/>
      <w:szCs w:val="28"/>
    </w:rPr>
  </w:style>
  <w:style w:type="character" w:customStyle="1" w:styleId="HeaderChar">
    <w:name w:val="Header Char"/>
    <w:link w:val="Header"/>
    <w:rsid w:val="00FD617F"/>
    <w:rPr>
      <w:rFonts w:ascii="Arial" w:eastAsia="Arial Unicode MS" w:hAnsi="Arial"/>
      <w:lang w:eastAsia="ja-JP"/>
    </w:rPr>
  </w:style>
  <w:style w:type="paragraph" w:customStyle="1" w:styleId="Listing">
    <w:name w:val="Listing"/>
    <w:basedOn w:val="FlietextEinzug"/>
    <w:qFormat/>
    <w:rsid w:val="00FD617F"/>
    <w:rPr>
      <w:rFonts w:ascii="Courier New" w:hAnsi="Courier New"/>
      <w:sz w:val="16"/>
      <w:szCs w:val="16"/>
    </w:rPr>
  </w:style>
  <w:style w:type="character" w:styleId="PlaceholderText">
    <w:name w:val="Placeholder Text"/>
    <w:uiPriority w:val="99"/>
    <w:semiHidden/>
    <w:rsid w:val="00FD617F"/>
    <w:rPr>
      <w:color w:val="808080"/>
    </w:rPr>
  </w:style>
  <w:style w:type="character" w:customStyle="1" w:styleId="BalloonTextChar">
    <w:name w:val="Balloon Text Char"/>
    <w:link w:val="BalloonText"/>
    <w:uiPriority w:val="99"/>
    <w:semiHidden/>
    <w:rsid w:val="00FD617F"/>
    <w:rPr>
      <w:rFonts w:ascii="Tahoma" w:eastAsia="Arial Unicode MS" w:hAnsi="Tahoma" w:cs="Tahoma"/>
      <w:sz w:val="16"/>
      <w:szCs w:val="16"/>
      <w:lang w:eastAsia="ja-JP"/>
    </w:rPr>
  </w:style>
  <w:style w:type="paragraph" w:customStyle="1" w:styleId="Tabelle">
    <w:name w:val="Tabelle"/>
    <w:basedOn w:val="Normal"/>
    <w:qFormat/>
    <w:rsid w:val="00FD617F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FD617F"/>
    <w:rPr>
      <w:b/>
      <w:bCs/>
    </w:rPr>
  </w:style>
  <w:style w:type="paragraph" w:customStyle="1" w:styleId="berschrift0">
    <w:name w:val="Überschrift 0"/>
    <w:basedOn w:val="Normal"/>
    <w:next w:val="FlietextEinzug"/>
    <w:qFormat/>
    <w:rsid w:val="00FD617F"/>
    <w:pPr>
      <w:keepNext/>
      <w:spacing w:before="240" w:after="120"/>
    </w:pPr>
    <w:rPr>
      <w:color w:val="FF8800"/>
    </w:rPr>
  </w:style>
  <w:style w:type="character" w:customStyle="1" w:styleId="Heading1Char">
    <w:name w:val="Heading 1 Char"/>
    <w:link w:val="Heading1"/>
    <w:rsid w:val="00FD617F"/>
    <w:rPr>
      <w:rFonts w:ascii="Arial" w:eastAsia="Arial Unicode MS" w:hAnsi="Arial"/>
      <w:b/>
      <w:color w:val="FF8800"/>
      <w:sz w:val="28"/>
      <w:lang w:eastAsia="ja-JP"/>
    </w:rPr>
  </w:style>
  <w:style w:type="character" w:customStyle="1" w:styleId="Heading2Char">
    <w:name w:val="Heading 2 Char"/>
    <w:link w:val="Heading2"/>
    <w:rsid w:val="00FD617F"/>
    <w:rPr>
      <w:rFonts w:ascii="Arial" w:eastAsia="Arial Unicode MS" w:hAnsi="Arial"/>
      <w:b/>
      <w:color w:val="FF8800"/>
      <w:sz w:val="24"/>
      <w:lang w:eastAsia="ja-JP"/>
    </w:rPr>
  </w:style>
  <w:style w:type="character" w:customStyle="1" w:styleId="Heading3Char">
    <w:name w:val="Heading 3 Char"/>
    <w:link w:val="Heading3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Heading4Char">
    <w:name w:val="Heading 4 Char"/>
    <w:link w:val="Heading4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Heading5Char">
    <w:name w:val="Heading 5 Char"/>
    <w:link w:val="Heading5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Heading6Char">
    <w:name w:val="Heading 6 Char"/>
    <w:link w:val="Heading6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Heading7Char">
    <w:name w:val="Heading 7 Char"/>
    <w:link w:val="Heading7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Heading8Char">
    <w:name w:val="Heading 8 Char"/>
    <w:link w:val="Heading8"/>
    <w:rsid w:val="00FD617F"/>
    <w:rPr>
      <w:rFonts w:ascii="Arial" w:eastAsia="Arial Unicode MS" w:hAnsi="Arial"/>
      <w:b/>
      <w:color w:val="FF8800"/>
      <w:sz w:val="22"/>
      <w:lang w:eastAsia="ja-JP"/>
    </w:rPr>
  </w:style>
  <w:style w:type="character" w:customStyle="1" w:styleId="Heading9Char">
    <w:name w:val="Heading 9 Char"/>
    <w:link w:val="Heading9"/>
    <w:rsid w:val="00FD617F"/>
    <w:rPr>
      <w:rFonts w:ascii="Arial" w:eastAsia="Arial Unicode MS" w:hAnsi="Arial"/>
      <w:b/>
      <w:color w:val="FF8800"/>
      <w:sz w:val="22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FD617F"/>
    <w:pPr>
      <w:numPr>
        <w:numId w:val="3"/>
      </w:numPr>
    </w:pPr>
    <w:rPr>
      <w:b/>
      <w:sz w:val="28"/>
    </w:rPr>
  </w:style>
  <w:style w:type="paragraph" w:customStyle="1" w:styleId="Verzeichnis0">
    <w:name w:val="Verzeichnis 0"/>
    <w:basedOn w:val="Normal"/>
    <w:qFormat/>
    <w:rsid w:val="00FD617F"/>
    <w:pPr>
      <w:tabs>
        <w:tab w:val="right" w:leader="dot" w:pos="9639"/>
      </w:tabs>
    </w:pPr>
    <w:rPr>
      <w:sz w:val="24"/>
      <w:szCs w:val="24"/>
    </w:rPr>
  </w:style>
  <w:style w:type="paragraph" w:styleId="TOC1">
    <w:name w:val="toc 1"/>
    <w:basedOn w:val="Verzeichnis0"/>
    <w:uiPriority w:val="39"/>
    <w:rsid w:val="00FD617F"/>
    <w:pPr>
      <w:spacing w:before="240"/>
      <w:ind w:left="284"/>
    </w:pPr>
    <w:rPr>
      <w:b/>
    </w:rPr>
  </w:style>
  <w:style w:type="paragraph" w:styleId="TOC2">
    <w:name w:val="toc 2"/>
    <w:basedOn w:val="Verzeichnis0"/>
    <w:uiPriority w:val="39"/>
    <w:rsid w:val="00FD617F"/>
    <w:pPr>
      <w:ind w:left="425"/>
    </w:pPr>
    <w:rPr>
      <w:sz w:val="20"/>
    </w:rPr>
  </w:style>
  <w:style w:type="paragraph" w:styleId="TOC3">
    <w:name w:val="toc 3"/>
    <w:basedOn w:val="Verzeichnis0"/>
    <w:uiPriority w:val="39"/>
    <w:rsid w:val="00FD617F"/>
    <w:pPr>
      <w:ind w:left="567"/>
    </w:pPr>
    <w:rPr>
      <w:sz w:val="18"/>
    </w:rPr>
  </w:style>
  <w:style w:type="paragraph" w:styleId="TOC4">
    <w:name w:val="toc 4"/>
    <w:basedOn w:val="Verzeichnis0"/>
    <w:semiHidden/>
    <w:rsid w:val="00FD617F"/>
    <w:pPr>
      <w:ind w:left="709"/>
    </w:pPr>
    <w:rPr>
      <w:sz w:val="18"/>
    </w:rPr>
  </w:style>
  <w:style w:type="paragraph" w:styleId="TOC5">
    <w:name w:val="toc 5"/>
    <w:basedOn w:val="Verzeichnis0"/>
    <w:semiHidden/>
    <w:rsid w:val="00FD617F"/>
    <w:pPr>
      <w:ind w:left="709"/>
    </w:pPr>
    <w:rPr>
      <w:sz w:val="18"/>
    </w:rPr>
  </w:style>
  <w:style w:type="paragraph" w:styleId="TOC6">
    <w:name w:val="toc 6"/>
    <w:basedOn w:val="Verzeichnis0"/>
    <w:semiHidden/>
    <w:rsid w:val="00FD617F"/>
    <w:pPr>
      <w:ind w:left="709"/>
    </w:pPr>
    <w:rPr>
      <w:sz w:val="18"/>
    </w:rPr>
  </w:style>
  <w:style w:type="paragraph" w:styleId="TOC7">
    <w:name w:val="toc 7"/>
    <w:basedOn w:val="Verzeichnis0"/>
    <w:semiHidden/>
    <w:rsid w:val="00FD617F"/>
    <w:pPr>
      <w:ind w:left="709"/>
    </w:pPr>
    <w:rPr>
      <w:sz w:val="18"/>
    </w:rPr>
  </w:style>
  <w:style w:type="paragraph" w:styleId="TOC8">
    <w:name w:val="toc 8"/>
    <w:basedOn w:val="Verzeichnis0"/>
    <w:semiHidden/>
    <w:rsid w:val="00FD617F"/>
    <w:pPr>
      <w:ind w:left="709"/>
    </w:pPr>
    <w:rPr>
      <w:sz w:val="18"/>
    </w:rPr>
  </w:style>
  <w:style w:type="paragraph" w:styleId="TOC9">
    <w:name w:val="toc 9"/>
    <w:basedOn w:val="Verzeichnis0"/>
    <w:semiHidden/>
    <w:rsid w:val="00FD617F"/>
    <w:pPr>
      <w:ind w:left="709"/>
    </w:pPr>
    <w:rPr>
      <w:sz w:val="18"/>
    </w:rPr>
  </w:style>
  <w:style w:type="paragraph" w:styleId="ListParagraph">
    <w:name w:val="List Paragraph"/>
    <w:basedOn w:val="Normal"/>
    <w:uiPriority w:val="34"/>
    <w:qFormat/>
    <w:rsid w:val="00044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C0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4798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E68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br-automation.com/zh/xia4zai3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&#37038;&#20214;&#21457;&#32473;&#20013;&#24515;&#30340;&#22521;&#35757;&#37038;&#31665;%20training.cn@br-automation.com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4AC21-ACC5-45E4-AA9B-80B37BB2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1266</Words>
  <Characters>7221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B&amp;R Industrial Automation</vt:lpstr>
      <vt:lpstr>B&amp;R Industrial Automation</vt:lpstr>
    </vt:vector>
  </TitlesOfParts>
  <Company>B&amp;R Industrial Automation</Company>
  <LinksUpToDate>false</LinksUpToDate>
  <CharactersWithSpaces>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B&amp;R Industrial Automation</dc:title>
  <dc:creator>Jing Zhou</dc:creator>
  <cp:lastModifiedBy>Liu Fei</cp:lastModifiedBy>
  <cp:revision>55</cp:revision>
  <cp:lastPrinted>2007-06-26T11:59:00Z</cp:lastPrinted>
  <dcterms:created xsi:type="dcterms:W3CDTF">2017-11-22T02:57:00Z</dcterms:created>
  <dcterms:modified xsi:type="dcterms:W3CDTF">2017-11-23T01:28:00Z</dcterms:modified>
</cp:coreProperties>
</file>