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66BDD" w14:textId="442386E8" w:rsidR="00F1645F" w:rsidRPr="00F1645F" w:rsidRDefault="00F1645F" w:rsidP="00623399">
      <w:pPr>
        <w:rPr>
          <w:rFonts w:ascii="仿宋" w:eastAsia="仿宋" w:hAnsi="仿宋"/>
          <w:sz w:val="24"/>
          <w:szCs w:val="28"/>
        </w:rPr>
      </w:pPr>
      <w:r>
        <w:rPr>
          <w:rFonts w:ascii="仿宋" w:eastAsia="仿宋" w:hAnsi="仿宋" w:hint="eastAsia"/>
          <w:sz w:val="24"/>
          <w:szCs w:val="28"/>
        </w:rPr>
        <w:t>一、课程考核标准</w:t>
      </w:r>
    </w:p>
    <w:p w14:paraId="15F1DDA8" w14:textId="3429A331" w:rsidR="00623399" w:rsidRPr="00F1645F" w:rsidRDefault="00623399" w:rsidP="00623399">
      <w:pPr>
        <w:rPr>
          <w:rFonts w:ascii="宋体" w:eastAsia="宋体" w:hAnsi="宋体"/>
        </w:rPr>
      </w:pPr>
      <w:r w:rsidRPr="00F1645F">
        <w:rPr>
          <w:rFonts w:ascii="宋体" w:eastAsia="宋体" w:hAnsi="宋体"/>
        </w:rPr>
        <w:t>1、全班同学自由分组，每组3~4人；</w:t>
      </w:r>
    </w:p>
    <w:p w14:paraId="7AD13D23" w14:textId="77777777" w:rsidR="00623399" w:rsidRPr="00F1645F" w:rsidRDefault="00623399" w:rsidP="00337BDC">
      <w:pPr>
        <w:ind w:firstLineChars="400" w:firstLine="840"/>
        <w:rPr>
          <w:rFonts w:ascii="宋体" w:eastAsia="宋体" w:hAnsi="宋体"/>
        </w:rPr>
      </w:pPr>
      <w:r w:rsidRPr="00F1645F">
        <w:rPr>
          <w:rFonts w:ascii="宋体" w:eastAsia="宋体" w:hAnsi="宋体" w:hint="eastAsia"/>
        </w:rPr>
        <w:t>在第二次课上课前分组完成</w:t>
      </w:r>
    </w:p>
    <w:p w14:paraId="48235004" w14:textId="77777777" w:rsidR="00623399" w:rsidRPr="00F1645F" w:rsidRDefault="00623399" w:rsidP="00337BDC">
      <w:pPr>
        <w:ind w:firstLineChars="400" w:firstLine="840"/>
        <w:rPr>
          <w:rFonts w:ascii="宋体" w:eastAsia="宋体" w:hAnsi="宋体"/>
        </w:rPr>
      </w:pPr>
      <w:r w:rsidRPr="00F1645F">
        <w:rPr>
          <w:rFonts w:ascii="宋体" w:eastAsia="宋体" w:hAnsi="宋体" w:hint="eastAsia"/>
        </w:rPr>
        <w:t>分组完成后，通过钉钉课程群告知助教</w:t>
      </w:r>
    </w:p>
    <w:p w14:paraId="7120DED3" w14:textId="77777777" w:rsidR="00337BDC" w:rsidRPr="00F1645F" w:rsidRDefault="00623399" w:rsidP="00337BDC">
      <w:pPr>
        <w:rPr>
          <w:rFonts w:ascii="宋体" w:eastAsia="宋体" w:hAnsi="宋体"/>
        </w:rPr>
      </w:pPr>
      <w:r w:rsidRPr="00F1645F">
        <w:rPr>
          <w:rFonts w:ascii="宋体" w:eastAsia="宋体" w:hAnsi="宋体"/>
        </w:rPr>
        <w:t>2、每组同学从给定的论文列表中选择某一方向的数篇论文进行阅读，之后在课堂上进行15分钟左右的汇报；</w:t>
      </w:r>
    </w:p>
    <w:p w14:paraId="52F0B043" w14:textId="1E4FA95C" w:rsidR="00623399" w:rsidRPr="00F1645F" w:rsidRDefault="00623399" w:rsidP="00337BDC">
      <w:pPr>
        <w:ind w:firstLineChars="400" w:firstLine="840"/>
        <w:rPr>
          <w:rFonts w:ascii="宋体" w:eastAsia="宋体" w:hAnsi="宋体"/>
        </w:rPr>
      </w:pPr>
      <w:r w:rsidRPr="00F1645F">
        <w:rPr>
          <w:rFonts w:ascii="宋体" w:eastAsia="宋体" w:hAnsi="宋体" w:hint="eastAsia"/>
        </w:rPr>
        <w:t>汇报时需要说明成员工作量，作为评分依据；</w:t>
      </w:r>
    </w:p>
    <w:p w14:paraId="0B390FA1" w14:textId="76A6EA81" w:rsidR="00623399" w:rsidRPr="00F1645F" w:rsidRDefault="00623399" w:rsidP="00337BDC">
      <w:pPr>
        <w:ind w:firstLineChars="400" w:firstLine="840"/>
        <w:rPr>
          <w:rFonts w:ascii="宋体" w:eastAsia="宋体" w:hAnsi="宋体"/>
        </w:rPr>
      </w:pPr>
      <w:r w:rsidRPr="00F1645F">
        <w:rPr>
          <w:rFonts w:ascii="宋体" w:eastAsia="宋体" w:hAnsi="宋体" w:hint="eastAsia"/>
        </w:rPr>
        <w:t>汇报顺序按照登记顺序倒序；</w:t>
      </w:r>
    </w:p>
    <w:p w14:paraId="6FFF992B" w14:textId="54DBB199" w:rsidR="00623399" w:rsidRPr="00F1645F" w:rsidRDefault="00623399" w:rsidP="00623399">
      <w:pPr>
        <w:rPr>
          <w:rFonts w:ascii="宋体" w:eastAsia="宋体" w:hAnsi="宋体"/>
        </w:rPr>
      </w:pPr>
      <w:r w:rsidRPr="00F1645F">
        <w:rPr>
          <w:rFonts w:ascii="宋体" w:eastAsia="宋体" w:hAnsi="宋体"/>
        </w:rPr>
        <w:t>3、最后一次课结束后一周内，每位同学需要提交一篇论文综述；</w:t>
      </w:r>
    </w:p>
    <w:p w14:paraId="3BA3FCB6" w14:textId="77777777" w:rsidR="00623399" w:rsidRPr="00F1645F" w:rsidRDefault="00623399" w:rsidP="00623399">
      <w:pPr>
        <w:rPr>
          <w:rFonts w:ascii="宋体" w:eastAsia="宋体" w:hAnsi="宋体"/>
        </w:rPr>
      </w:pPr>
      <w:r w:rsidRPr="00F1645F">
        <w:rPr>
          <w:rFonts w:ascii="宋体" w:eastAsia="宋体" w:hAnsi="宋体" w:hint="eastAsia"/>
        </w:rPr>
        <w:t>不少于</w:t>
      </w:r>
      <w:r w:rsidRPr="00F1645F">
        <w:rPr>
          <w:rFonts w:ascii="宋体" w:eastAsia="宋体" w:hAnsi="宋体"/>
        </w:rPr>
        <w:t>5000字；</w:t>
      </w:r>
    </w:p>
    <w:p w14:paraId="1D22A6DD" w14:textId="77777777" w:rsidR="00623399" w:rsidRPr="00F1645F" w:rsidRDefault="00623399" w:rsidP="00337BDC">
      <w:pPr>
        <w:ind w:firstLineChars="400" w:firstLine="840"/>
        <w:rPr>
          <w:rFonts w:ascii="宋体" w:eastAsia="宋体" w:hAnsi="宋体"/>
        </w:rPr>
      </w:pPr>
      <w:r w:rsidRPr="00F1645F">
        <w:rPr>
          <w:rFonts w:ascii="宋体" w:eastAsia="宋体" w:hAnsi="宋体" w:hint="eastAsia"/>
        </w:rPr>
        <w:t>不少于</w:t>
      </w:r>
      <w:r w:rsidRPr="00F1645F">
        <w:rPr>
          <w:rFonts w:ascii="宋体" w:eastAsia="宋体" w:hAnsi="宋体"/>
        </w:rPr>
        <w:t>10篇参考文献；</w:t>
      </w:r>
    </w:p>
    <w:p w14:paraId="4A84C817" w14:textId="26677D06" w:rsidR="00337BDC" w:rsidRDefault="00623399" w:rsidP="00623399">
      <w:pPr>
        <w:rPr>
          <w:rFonts w:ascii="宋体" w:eastAsia="宋体" w:hAnsi="宋体"/>
        </w:rPr>
      </w:pPr>
      <w:r w:rsidRPr="00F1645F">
        <w:rPr>
          <w:rFonts w:ascii="宋体" w:eastAsia="宋体" w:hAnsi="宋体"/>
        </w:rPr>
        <w:t>4、总成绩=小组汇报成绩50%+论文综述成绩50%</w:t>
      </w:r>
    </w:p>
    <w:p w14:paraId="6B340474" w14:textId="64B89C5C" w:rsidR="00F1645F" w:rsidRDefault="00F1645F" w:rsidP="00623399">
      <w:pPr>
        <w:rPr>
          <w:rFonts w:ascii="仿宋" w:eastAsia="仿宋" w:hAnsi="仿宋"/>
          <w:sz w:val="24"/>
          <w:szCs w:val="28"/>
        </w:rPr>
      </w:pPr>
    </w:p>
    <w:p w14:paraId="1953575B" w14:textId="27F883C4" w:rsidR="00F1645F" w:rsidRPr="00F1645F" w:rsidRDefault="00F1645F" w:rsidP="00623399">
      <w:pPr>
        <w:rPr>
          <w:rFonts w:ascii="仿宋" w:eastAsia="仿宋" w:hAnsi="仿宋" w:hint="eastAsia"/>
          <w:sz w:val="24"/>
          <w:szCs w:val="28"/>
        </w:rPr>
      </w:pPr>
      <w:r>
        <w:rPr>
          <w:rFonts w:ascii="仿宋" w:eastAsia="仿宋" w:hAnsi="仿宋" w:hint="eastAsia"/>
          <w:sz w:val="24"/>
          <w:szCs w:val="28"/>
        </w:rPr>
        <w:t>二、小组分享方向及文献说明</w:t>
      </w:r>
    </w:p>
    <w:p w14:paraId="66728533" w14:textId="77777777" w:rsidR="00F1645F" w:rsidRDefault="00F1645F" w:rsidP="00623399">
      <w:pPr>
        <w:rPr>
          <w:rFonts w:ascii="宋体" w:eastAsia="宋体" w:hAnsi="宋体"/>
        </w:rPr>
      </w:pPr>
      <w:r>
        <w:rPr>
          <w:rFonts w:ascii="宋体" w:eastAsia="宋体" w:hAnsi="宋体"/>
        </w:rPr>
        <w:t xml:space="preserve">1. </w:t>
      </w:r>
      <w:r>
        <w:rPr>
          <w:rFonts w:ascii="宋体" w:eastAsia="宋体" w:hAnsi="宋体" w:hint="eastAsia"/>
        </w:rPr>
        <w:t>方向：</w:t>
      </w:r>
      <w:r w:rsidR="00623399" w:rsidRPr="00F1645F">
        <w:rPr>
          <w:rFonts w:ascii="宋体" w:eastAsia="宋体" w:hAnsi="宋体"/>
        </w:rPr>
        <w:t>Processing in Memory / Near data Processing</w:t>
      </w:r>
    </w:p>
    <w:p w14:paraId="528DD732" w14:textId="5BDA7313" w:rsidR="00337BDC" w:rsidRPr="00F1645F" w:rsidRDefault="00F44A92" w:rsidP="00623399">
      <w:pPr>
        <w:rPr>
          <w:rFonts w:ascii="宋体" w:eastAsia="宋体" w:hAnsi="宋体"/>
        </w:rPr>
      </w:pPr>
      <w:r>
        <w:rPr>
          <w:rFonts w:ascii="宋体" w:eastAsia="宋体" w:hAnsi="宋体" w:hint="eastAsia"/>
        </w:rPr>
        <w:t>（近）</w:t>
      </w:r>
      <w:r w:rsidR="00F1645F" w:rsidRPr="00F1645F">
        <w:rPr>
          <w:rFonts w:ascii="宋体" w:eastAsia="宋体" w:hAnsi="宋体" w:hint="eastAsia"/>
        </w:rPr>
        <w:t>内存</w:t>
      </w:r>
      <w:r>
        <w:rPr>
          <w:rFonts w:ascii="宋体" w:eastAsia="宋体" w:hAnsi="宋体" w:hint="eastAsia"/>
        </w:rPr>
        <w:t>数据</w:t>
      </w:r>
      <w:r w:rsidR="00F1645F" w:rsidRPr="00F1645F">
        <w:rPr>
          <w:rFonts w:ascii="宋体" w:eastAsia="宋体" w:hAnsi="宋体" w:hint="eastAsia"/>
        </w:rPr>
        <w:t>计算</w:t>
      </w:r>
    </w:p>
    <w:p w14:paraId="671E501B" w14:textId="6D483308" w:rsidR="00337BDC" w:rsidRDefault="00F44A92" w:rsidP="00623399">
      <w:pPr>
        <w:rPr>
          <w:rFonts w:ascii="宋体" w:eastAsia="宋体" w:hAnsi="宋体"/>
        </w:rPr>
      </w:pPr>
      <w:r>
        <w:rPr>
          <w:rFonts w:ascii="宋体" w:eastAsia="宋体" w:hAnsi="宋体" w:hint="eastAsia"/>
        </w:rPr>
        <w:t>2、参考文献</w:t>
      </w:r>
    </w:p>
    <w:p w14:paraId="7B1AE7DA" w14:textId="2F48A1D0" w:rsidR="00337BDC" w:rsidRDefault="00E66D97" w:rsidP="00623399">
      <w:pPr>
        <w:rPr>
          <w:rFonts w:ascii="宋体" w:eastAsia="宋体" w:hAnsi="宋体"/>
        </w:rPr>
      </w:pPr>
      <w:r>
        <w:rPr>
          <w:rFonts w:ascii="宋体" w:eastAsia="宋体" w:hAnsi="宋体"/>
        </w:rPr>
        <w:t xml:space="preserve">[1] </w:t>
      </w:r>
      <w:r w:rsidRPr="00E66D97">
        <w:rPr>
          <w:rFonts w:ascii="宋体" w:eastAsia="宋体" w:hAnsi="宋体"/>
        </w:rPr>
        <w:t xml:space="preserve">J. Huang et al., "Active-Routing: Compute on the Way for Near-Data Processing," 2019 IEEE International Symposium on High Performance Computer Architecture (HPCA), 2019, pp. 674-686, </w:t>
      </w:r>
      <w:proofErr w:type="spellStart"/>
      <w:r w:rsidRPr="00E66D97">
        <w:rPr>
          <w:rFonts w:ascii="宋体" w:eastAsia="宋体" w:hAnsi="宋体"/>
        </w:rPr>
        <w:t>doi</w:t>
      </w:r>
      <w:proofErr w:type="spellEnd"/>
      <w:r w:rsidRPr="00E66D97">
        <w:rPr>
          <w:rFonts w:ascii="宋体" w:eastAsia="宋体" w:hAnsi="宋体"/>
        </w:rPr>
        <w:t>: 10.1109/HPCA.2019.00018.</w:t>
      </w:r>
    </w:p>
    <w:p w14:paraId="64533BED" w14:textId="587B4753" w:rsidR="00E66D97" w:rsidRDefault="00E66D97" w:rsidP="00E66D97">
      <w:pPr>
        <w:rPr>
          <w:rFonts w:ascii="宋体" w:eastAsia="宋体" w:hAnsi="宋体"/>
        </w:rPr>
      </w:pPr>
      <w:r w:rsidRPr="00E66D97">
        <w:rPr>
          <w:rFonts w:ascii="宋体" w:eastAsia="宋体" w:hAnsi="宋体" w:hint="eastAsia"/>
        </w:rPr>
        <w:t>在这项工作中，我们研究了将计算内核映射到内存网络的想法，以便通过近数据处理以数据流方式利用网络内计算。我们提出了</w:t>
      </w:r>
      <w:r w:rsidRPr="00E66D97">
        <w:rPr>
          <w:rFonts w:ascii="宋体" w:eastAsia="宋体" w:hAnsi="宋体"/>
        </w:rPr>
        <w:t>Active-Routing，这是一种网络内计算架构，通过利用算术运算符中间结果的聚合模式，可以在近数据处理的路上进行计算。所提出的架构利用大规模内存级并行性和网络并发性来优化动态构建的活动路由树上的聚合操作。</w:t>
      </w:r>
    </w:p>
    <w:p w14:paraId="0C6C27A7" w14:textId="2C39E5BF" w:rsidR="00E66D97" w:rsidRDefault="00E66D97" w:rsidP="00E66D97">
      <w:pPr>
        <w:rPr>
          <w:rFonts w:ascii="宋体" w:eastAsia="宋体" w:hAnsi="宋体"/>
        </w:rPr>
      </w:pPr>
    </w:p>
    <w:p w14:paraId="442F8D14" w14:textId="058A3149" w:rsidR="00E66D97" w:rsidRDefault="00E66D97" w:rsidP="00E66D97">
      <w:pPr>
        <w:rPr>
          <w:rFonts w:ascii="宋体" w:eastAsia="宋体" w:hAnsi="宋体"/>
        </w:rPr>
      </w:pPr>
      <w:r>
        <w:rPr>
          <w:rFonts w:ascii="宋体" w:eastAsia="宋体" w:hAnsi="宋体" w:hint="eastAsia"/>
        </w:rPr>
        <w:t>[</w:t>
      </w:r>
      <w:r>
        <w:rPr>
          <w:rFonts w:ascii="宋体" w:eastAsia="宋体" w:hAnsi="宋体"/>
        </w:rPr>
        <w:t xml:space="preserve">2] </w:t>
      </w:r>
      <w:proofErr w:type="spellStart"/>
      <w:r w:rsidRPr="00E66D97">
        <w:rPr>
          <w:rFonts w:ascii="宋体" w:eastAsia="宋体" w:hAnsi="宋体"/>
        </w:rPr>
        <w:t>Youngeun</w:t>
      </w:r>
      <w:proofErr w:type="spellEnd"/>
      <w:r w:rsidRPr="00E66D97">
        <w:rPr>
          <w:rFonts w:ascii="宋体" w:eastAsia="宋体" w:hAnsi="宋体"/>
        </w:rPr>
        <w:t xml:space="preserve"> Kwon, </w:t>
      </w:r>
      <w:proofErr w:type="spellStart"/>
      <w:r w:rsidRPr="00E66D97">
        <w:rPr>
          <w:rFonts w:ascii="宋体" w:eastAsia="宋体" w:hAnsi="宋体"/>
        </w:rPr>
        <w:t>Yunjae</w:t>
      </w:r>
      <w:proofErr w:type="spellEnd"/>
      <w:r w:rsidRPr="00E66D97">
        <w:rPr>
          <w:rFonts w:ascii="宋体" w:eastAsia="宋体" w:hAnsi="宋体"/>
        </w:rPr>
        <w:t xml:space="preserve"> Lee, and </w:t>
      </w:r>
      <w:proofErr w:type="spellStart"/>
      <w:r w:rsidRPr="00E66D97">
        <w:rPr>
          <w:rFonts w:ascii="宋体" w:eastAsia="宋体" w:hAnsi="宋体"/>
        </w:rPr>
        <w:t>Minsoo</w:t>
      </w:r>
      <w:proofErr w:type="spellEnd"/>
      <w:r w:rsidRPr="00E66D97">
        <w:rPr>
          <w:rFonts w:ascii="宋体" w:eastAsia="宋体" w:hAnsi="宋体"/>
        </w:rPr>
        <w:t xml:space="preserve"> </w:t>
      </w:r>
      <w:proofErr w:type="spellStart"/>
      <w:r w:rsidRPr="00E66D97">
        <w:rPr>
          <w:rFonts w:ascii="宋体" w:eastAsia="宋体" w:hAnsi="宋体"/>
        </w:rPr>
        <w:t>Rhu</w:t>
      </w:r>
      <w:proofErr w:type="spellEnd"/>
      <w:r w:rsidRPr="00E66D97">
        <w:rPr>
          <w:rFonts w:ascii="宋体" w:eastAsia="宋体" w:hAnsi="宋体"/>
        </w:rPr>
        <w:t xml:space="preserve">. 2019. </w:t>
      </w:r>
      <w:proofErr w:type="spellStart"/>
      <w:r w:rsidRPr="00E66D97">
        <w:rPr>
          <w:rFonts w:ascii="宋体" w:eastAsia="宋体" w:hAnsi="宋体"/>
        </w:rPr>
        <w:t>TensorDIMM</w:t>
      </w:r>
      <w:proofErr w:type="spellEnd"/>
      <w:r w:rsidRPr="00E66D97">
        <w:rPr>
          <w:rFonts w:ascii="宋体" w:eastAsia="宋体" w:hAnsi="宋体"/>
        </w:rPr>
        <w:t xml:space="preserve">: A Practical Near-Memory Processing Architecture for Embeddings and Tensor Operations in Deep Learning. In Proceedings of the 52nd Annual IEEE/ACM International Symposium on Microarchitecture (MICRO '52). Association for Computing Machinery, New York, NY, USA, 740–753. </w:t>
      </w:r>
      <w:r>
        <w:rPr>
          <w:rFonts w:ascii="宋体" w:eastAsia="宋体" w:hAnsi="宋体"/>
        </w:rPr>
        <w:t>https://doi.org/10.1145/3352460.3358284</w:t>
      </w:r>
    </w:p>
    <w:p w14:paraId="408C930A" w14:textId="375D5085" w:rsidR="00E66D97" w:rsidRDefault="00E66D97" w:rsidP="00E66D97">
      <w:pPr>
        <w:rPr>
          <w:rFonts w:ascii="宋体" w:eastAsia="宋体" w:hAnsi="宋体"/>
        </w:rPr>
      </w:pPr>
      <w:r>
        <w:rPr>
          <w:rFonts w:ascii="宋体" w:eastAsia="宋体" w:hAnsi="宋体" w:hint="eastAsia"/>
        </w:rPr>
        <w:t>一个</w:t>
      </w:r>
      <w:r w:rsidR="002901DE">
        <w:rPr>
          <w:rFonts w:ascii="宋体" w:eastAsia="宋体" w:hAnsi="宋体" w:hint="eastAsia"/>
        </w:rPr>
        <w:t>在深度学习中嵌入和张量操作</w:t>
      </w:r>
      <w:r>
        <w:rPr>
          <w:rFonts w:ascii="宋体" w:eastAsia="宋体" w:hAnsi="宋体" w:hint="eastAsia"/>
        </w:rPr>
        <w:t>实用的近内存计算架构</w:t>
      </w:r>
      <w:r w:rsidR="002901DE">
        <w:rPr>
          <w:rFonts w:ascii="宋体" w:eastAsia="宋体" w:hAnsi="宋体" w:hint="eastAsia"/>
        </w:rPr>
        <w:t>。</w:t>
      </w:r>
      <w:r w:rsidR="002901DE" w:rsidRPr="002901DE">
        <w:rPr>
          <w:rFonts w:ascii="宋体" w:eastAsia="宋体" w:hAnsi="宋体" w:hint="eastAsia"/>
        </w:rPr>
        <w:t>本文解决了嵌入层以及相关张量运算的内存容量和带宽挑战。我们展示了垂直集成的硬件</w:t>
      </w:r>
      <w:r w:rsidR="002901DE" w:rsidRPr="002901DE">
        <w:rPr>
          <w:rFonts w:ascii="宋体" w:eastAsia="宋体" w:hAnsi="宋体"/>
        </w:rPr>
        <w:t>/软件协同设计，其中包括一个定制的DIMM模块，该模块增强了为DL张量操作量身定制的近内存处理内核。这些自定义 DIMM 作为远程内存池填充在以 GPU 为中心的系统互连中，允许 GPU 用于可扩展的内存带宽和容量扩展。</w:t>
      </w:r>
    </w:p>
    <w:p w14:paraId="11E6C8A6" w14:textId="5DAC42F9" w:rsidR="00895254" w:rsidRDefault="00895254" w:rsidP="00E66D97">
      <w:pPr>
        <w:rPr>
          <w:rFonts w:ascii="宋体" w:eastAsia="宋体" w:hAnsi="宋体"/>
        </w:rPr>
      </w:pPr>
    </w:p>
    <w:p w14:paraId="29B81D95" w14:textId="53E85C9D" w:rsidR="00895254" w:rsidRDefault="00895254" w:rsidP="00E66D97">
      <w:pPr>
        <w:rPr>
          <w:rFonts w:ascii="宋体" w:eastAsia="宋体" w:hAnsi="宋体" w:hint="eastAsia"/>
        </w:rPr>
      </w:pPr>
      <w:r>
        <w:rPr>
          <w:rFonts w:ascii="宋体" w:eastAsia="宋体" w:hAnsi="宋体" w:hint="eastAsia"/>
        </w:rPr>
        <w:t>[</w:t>
      </w:r>
      <w:r>
        <w:rPr>
          <w:rFonts w:ascii="宋体" w:eastAsia="宋体" w:hAnsi="宋体"/>
        </w:rPr>
        <w:t>3]</w:t>
      </w:r>
      <w:r w:rsidRPr="00895254">
        <w:t xml:space="preserve"> </w:t>
      </w:r>
      <w:r w:rsidRPr="00895254">
        <w:rPr>
          <w:rFonts w:ascii="宋体" w:eastAsia="宋体" w:hAnsi="宋体"/>
        </w:rPr>
        <w:t xml:space="preserve">Daichi </w:t>
      </w:r>
      <w:proofErr w:type="spellStart"/>
      <w:r w:rsidRPr="00895254">
        <w:rPr>
          <w:rFonts w:ascii="宋体" w:eastAsia="宋体" w:hAnsi="宋体"/>
        </w:rPr>
        <w:t>Fujiki</w:t>
      </w:r>
      <w:proofErr w:type="spellEnd"/>
      <w:r w:rsidRPr="00895254">
        <w:rPr>
          <w:rFonts w:ascii="宋体" w:eastAsia="宋体" w:hAnsi="宋体"/>
        </w:rPr>
        <w:t xml:space="preserve">, Scott </w:t>
      </w:r>
      <w:proofErr w:type="spellStart"/>
      <w:r w:rsidRPr="00895254">
        <w:rPr>
          <w:rFonts w:ascii="宋体" w:eastAsia="宋体" w:hAnsi="宋体"/>
        </w:rPr>
        <w:t>Mahlke</w:t>
      </w:r>
      <w:proofErr w:type="spellEnd"/>
      <w:r w:rsidRPr="00895254">
        <w:rPr>
          <w:rFonts w:ascii="宋体" w:eastAsia="宋体" w:hAnsi="宋体"/>
        </w:rPr>
        <w:t xml:space="preserve">, and </w:t>
      </w:r>
      <w:proofErr w:type="spellStart"/>
      <w:r w:rsidRPr="00895254">
        <w:rPr>
          <w:rFonts w:ascii="宋体" w:eastAsia="宋体" w:hAnsi="宋体"/>
        </w:rPr>
        <w:t>Reetuparna</w:t>
      </w:r>
      <w:proofErr w:type="spellEnd"/>
      <w:r w:rsidRPr="00895254">
        <w:rPr>
          <w:rFonts w:ascii="宋体" w:eastAsia="宋体" w:hAnsi="宋体"/>
        </w:rPr>
        <w:t xml:space="preserve"> Das. 2019. Duality cache for data parallel acceleration. In Proceedings of the 46th International Symposium on Computer Architecture (ISCA '19). Association for Computing Machinery, New York, NY, USA, 397–410. https://doi.org/10.1145/3307650.3322257</w:t>
      </w:r>
    </w:p>
    <w:p w14:paraId="7C49B731" w14:textId="463BFAC2" w:rsidR="00895254" w:rsidRDefault="00895254" w:rsidP="00E66D97">
      <w:pPr>
        <w:rPr>
          <w:rFonts w:ascii="宋体" w:eastAsia="宋体" w:hAnsi="宋体"/>
        </w:rPr>
      </w:pPr>
      <w:r w:rsidRPr="00895254">
        <w:rPr>
          <w:rFonts w:ascii="宋体" w:eastAsia="宋体" w:hAnsi="宋体" w:hint="eastAsia"/>
        </w:rPr>
        <w:t>双重缓存是一种缓存内计算架构，使通用数据并行应用程序能够在缓存上运行。本文提出了一种构建</w:t>
      </w:r>
      <w:r w:rsidRPr="00895254">
        <w:rPr>
          <w:rFonts w:ascii="宋体" w:eastAsia="宋体" w:hAnsi="宋体"/>
        </w:rPr>
        <w:t>Duality Cache系统堆栈的整体方法，其中包含执行缓存内浮点运算和超越函数的技术，支持数据并行执行模型，设计接受现有 CUDA 程序的编译器，并提供采用各种工作负载特征的灵活性。</w:t>
      </w:r>
    </w:p>
    <w:p w14:paraId="060FCD01" w14:textId="2A1B0DF2" w:rsidR="00A10808" w:rsidRDefault="00A10808" w:rsidP="00E66D97">
      <w:pPr>
        <w:rPr>
          <w:rFonts w:ascii="宋体" w:eastAsia="宋体" w:hAnsi="宋体"/>
        </w:rPr>
      </w:pPr>
      <w:r>
        <w:rPr>
          <w:rFonts w:ascii="宋体" w:eastAsia="宋体" w:hAnsi="宋体" w:hint="eastAsia"/>
        </w:rPr>
        <w:lastRenderedPageBreak/>
        <w:t>[</w:t>
      </w:r>
      <w:r>
        <w:rPr>
          <w:rFonts w:ascii="宋体" w:eastAsia="宋体" w:hAnsi="宋体"/>
        </w:rPr>
        <w:t xml:space="preserve">4] </w:t>
      </w:r>
      <w:r w:rsidRPr="00A10808">
        <w:rPr>
          <w:rFonts w:ascii="宋体" w:eastAsia="宋体" w:hAnsi="宋体"/>
        </w:rPr>
        <w:t>A. Dhar et al., "</w:t>
      </w:r>
      <w:proofErr w:type="spellStart"/>
      <w:r w:rsidRPr="00A10808">
        <w:rPr>
          <w:rFonts w:ascii="宋体" w:eastAsia="宋体" w:hAnsi="宋体"/>
        </w:rPr>
        <w:t>FReaC</w:t>
      </w:r>
      <w:proofErr w:type="spellEnd"/>
      <w:r w:rsidRPr="00A10808">
        <w:rPr>
          <w:rFonts w:ascii="宋体" w:eastAsia="宋体" w:hAnsi="宋体"/>
        </w:rPr>
        <w:t xml:space="preserve"> Cache: Folded-logic Reconfigurable Computing in the Last Level Cache," 2020 53rd Annual IEEE/ACM International Symposium on Microarchitecture (MICRO), 2020, pp. 102-117, </w:t>
      </w:r>
      <w:proofErr w:type="spellStart"/>
      <w:r w:rsidRPr="00A10808">
        <w:rPr>
          <w:rFonts w:ascii="宋体" w:eastAsia="宋体" w:hAnsi="宋体"/>
        </w:rPr>
        <w:t>doi</w:t>
      </w:r>
      <w:proofErr w:type="spellEnd"/>
      <w:r w:rsidRPr="00A10808">
        <w:rPr>
          <w:rFonts w:ascii="宋体" w:eastAsia="宋体" w:hAnsi="宋体"/>
        </w:rPr>
        <w:t>: 10.1109/MICRO50266.2020.00021.</w:t>
      </w:r>
    </w:p>
    <w:p w14:paraId="6AF2BEC6" w14:textId="66DE10BF" w:rsidR="00A10808" w:rsidRDefault="00A10808" w:rsidP="00E66D97">
      <w:pPr>
        <w:rPr>
          <w:rFonts w:ascii="宋体" w:eastAsia="宋体" w:hAnsi="宋体"/>
        </w:rPr>
      </w:pPr>
      <w:r w:rsidRPr="00A10808">
        <w:rPr>
          <w:rFonts w:ascii="宋体" w:eastAsia="宋体" w:hAnsi="宋体" w:hint="eastAsia"/>
        </w:rPr>
        <w:t>在这项工作中，我们提出了</w:t>
      </w:r>
      <w:proofErr w:type="spellStart"/>
      <w:r w:rsidRPr="00A10808">
        <w:rPr>
          <w:rFonts w:ascii="宋体" w:eastAsia="宋体" w:hAnsi="宋体"/>
        </w:rPr>
        <w:t>FReaC</w:t>
      </w:r>
      <w:proofErr w:type="spellEnd"/>
      <w:r w:rsidRPr="00A10808">
        <w:rPr>
          <w:rFonts w:ascii="宋体" w:eastAsia="宋体" w:hAnsi="宋体"/>
        </w:rPr>
        <w:t xml:space="preserve"> Cache，这是一种新颖的架构，它原生支持最后一级缓存（LLC）中的可重构计算，从而为节能加速器提供对工作集的低延迟，高带宽访问。通过利用缓存现有的密集内存阵列、总线和逻辑折叠，我们在 LLC 中构建了一个可重新配置的结构，只需对系统、处理器、缓存和内存架构进行最少的更改。</w:t>
      </w:r>
    </w:p>
    <w:p w14:paraId="70354BC5" w14:textId="47A8C358" w:rsidR="003649F4" w:rsidRDefault="003649F4" w:rsidP="00E66D97">
      <w:pPr>
        <w:rPr>
          <w:rFonts w:ascii="宋体" w:eastAsia="宋体" w:hAnsi="宋体"/>
        </w:rPr>
      </w:pPr>
    </w:p>
    <w:p w14:paraId="305AEDB2" w14:textId="372020FE" w:rsidR="003649F4" w:rsidRDefault="003649F4" w:rsidP="00E66D97">
      <w:pPr>
        <w:rPr>
          <w:rFonts w:ascii="宋体" w:eastAsia="宋体" w:hAnsi="宋体"/>
        </w:rPr>
      </w:pPr>
      <w:r>
        <w:rPr>
          <w:rFonts w:ascii="宋体" w:eastAsia="宋体" w:hAnsi="宋体" w:hint="eastAsia"/>
        </w:rPr>
        <w:t>[</w:t>
      </w:r>
      <w:r>
        <w:rPr>
          <w:rFonts w:ascii="宋体" w:eastAsia="宋体" w:hAnsi="宋体"/>
        </w:rPr>
        <w:t xml:space="preserve">5] </w:t>
      </w:r>
      <w:r w:rsidRPr="003649F4">
        <w:rPr>
          <w:rFonts w:ascii="宋体" w:eastAsia="宋体" w:hAnsi="宋体"/>
        </w:rPr>
        <w:t xml:space="preserve">B. </w:t>
      </w:r>
      <w:proofErr w:type="spellStart"/>
      <w:r w:rsidRPr="003649F4">
        <w:rPr>
          <w:rFonts w:ascii="宋体" w:eastAsia="宋体" w:hAnsi="宋体"/>
        </w:rPr>
        <w:t>Asgari</w:t>
      </w:r>
      <w:proofErr w:type="spellEnd"/>
      <w:r w:rsidRPr="003649F4">
        <w:rPr>
          <w:rFonts w:ascii="宋体" w:eastAsia="宋体" w:hAnsi="宋体"/>
        </w:rPr>
        <w:t xml:space="preserve">, R. </w:t>
      </w:r>
      <w:proofErr w:type="spellStart"/>
      <w:r w:rsidRPr="003649F4">
        <w:rPr>
          <w:rFonts w:ascii="宋体" w:eastAsia="宋体" w:hAnsi="宋体"/>
        </w:rPr>
        <w:t>Hadidi</w:t>
      </w:r>
      <w:proofErr w:type="spellEnd"/>
      <w:r w:rsidRPr="003649F4">
        <w:rPr>
          <w:rFonts w:ascii="宋体" w:eastAsia="宋体" w:hAnsi="宋体"/>
        </w:rPr>
        <w:t xml:space="preserve">, J. Cao, D. E. Shim, S. -K. Lim and H. Kim, "FAFNIR: Accelerating Sparse Gathering by Using Efficient Near-Memory Intelligent Reduction," 2021 IEEE International Symposium on High-Performance Computer Architecture (HPCA), 2021, pp. 908-920, </w:t>
      </w:r>
      <w:proofErr w:type="spellStart"/>
      <w:r w:rsidRPr="003649F4">
        <w:rPr>
          <w:rFonts w:ascii="宋体" w:eastAsia="宋体" w:hAnsi="宋体"/>
        </w:rPr>
        <w:t>doi</w:t>
      </w:r>
      <w:proofErr w:type="spellEnd"/>
      <w:r w:rsidRPr="003649F4">
        <w:rPr>
          <w:rFonts w:ascii="宋体" w:eastAsia="宋体" w:hAnsi="宋体"/>
        </w:rPr>
        <w:t>: 10.1109/HPCA51647.2021.00080.</w:t>
      </w:r>
    </w:p>
    <w:p w14:paraId="669E94AD" w14:textId="1075AA31" w:rsidR="003649F4" w:rsidRDefault="003649F4" w:rsidP="00E66D97">
      <w:pPr>
        <w:rPr>
          <w:rFonts w:ascii="宋体" w:eastAsia="宋体" w:hAnsi="宋体"/>
        </w:rPr>
      </w:pPr>
      <w:r w:rsidRPr="003649F4">
        <w:rPr>
          <w:rFonts w:ascii="宋体" w:eastAsia="宋体" w:hAnsi="宋体" w:hint="eastAsia"/>
        </w:rPr>
        <w:t>由不规则随机内存访问引起的内存限制稀疏收集已成为一些按需应用程序的障碍，例如在推荐系统中嵌入查找。</w:t>
      </w:r>
      <w:r w:rsidRPr="003649F4">
        <w:rPr>
          <w:rFonts w:ascii="宋体" w:eastAsia="宋体" w:hAnsi="宋体"/>
        </w:rPr>
        <w:t>我们提出了一种有效的稀疏收集解决方案，一种高效的近内存智能约简（Fafnir）树，其叶子是内存系统中的所有</w:t>
      </w:r>
      <w:proofErr w:type="gramStart"/>
      <w:r w:rsidRPr="003649F4">
        <w:rPr>
          <w:rFonts w:ascii="宋体" w:eastAsia="宋体" w:hAnsi="宋体"/>
        </w:rPr>
        <w:t>秩</w:t>
      </w:r>
      <w:proofErr w:type="gramEnd"/>
      <w:r w:rsidRPr="003649F4">
        <w:rPr>
          <w:rFonts w:ascii="宋体" w:eastAsia="宋体" w:hAnsi="宋体"/>
        </w:rPr>
        <w:t>，节点在从任何</w:t>
      </w:r>
      <w:proofErr w:type="gramStart"/>
      <w:r w:rsidRPr="003649F4">
        <w:rPr>
          <w:rFonts w:ascii="宋体" w:eastAsia="宋体" w:hAnsi="宋体"/>
        </w:rPr>
        <w:t>秩</w:t>
      </w:r>
      <w:proofErr w:type="gramEnd"/>
      <w:r w:rsidRPr="003649F4">
        <w:rPr>
          <w:rFonts w:ascii="宋体" w:eastAsia="宋体" w:hAnsi="宋体"/>
        </w:rPr>
        <w:t>收集数据时逐渐应用归约操作。通过使用这样的整体树，Fafnir 不依赖于空间局部性;因此，它通过在 NDP 执行整个操作来最大限度地减少数据移动，并充分利用 NDP 并行处理中的并行内存访问。</w:t>
      </w:r>
    </w:p>
    <w:p w14:paraId="0D0ED6CC" w14:textId="0D52FE0B" w:rsidR="003649F4" w:rsidRDefault="003649F4" w:rsidP="00E66D97">
      <w:pPr>
        <w:rPr>
          <w:rFonts w:ascii="宋体" w:eastAsia="宋体" w:hAnsi="宋体"/>
        </w:rPr>
      </w:pPr>
    </w:p>
    <w:p w14:paraId="43E8ACBC" w14:textId="01A978D8" w:rsidR="003649F4" w:rsidRDefault="00983BDE" w:rsidP="00E66D97">
      <w:pPr>
        <w:rPr>
          <w:rFonts w:ascii="宋体" w:eastAsia="宋体" w:hAnsi="宋体"/>
        </w:rPr>
      </w:pPr>
      <w:r>
        <w:rPr>
          <w:rFonts w:ascii="宋体" w:eastAsia="宋体" w:hAnsi="宋体" w:hint="eastAsia"/>
        </w:rPr>
        <w:t>[</w:t>
      </w:r>
      <w:r>
        <w:rPr>
          <w:rFonts w:ascii="宋体" w:eastAsia="宋体" w:hAnsi="宋体"/>
        </w:rPr>
        <w:t xml:space="preserve">6] </w:t>
      </w:r>
      <w:r w:rsidRPr="00983BDE">
        <w:rPr>
          <w:rFonts w:ascii="宋体" w:eastAsia="宋体" w:hAnsi="宋体"/>
        </w:rPr>
        <w:t xml:space="preserve">C. </w:t>
      </w:r>
      <w:proofErr w:type="spellStart"/>
      <w:r w:rsidRPr="00983BDE">
        <w:rPr>
          <w:rFonts w:ascii="宋体" w:eastAsia="宋体" w:hAnsi="宋体"/>
        </w:rPr>
        <w:t>Giannoula</w:t>
      </w:r>
      <w:proofErr w:type="spellEnd"/>
      <w:r w:rsidRPr="00983BDE">
        <w:rPr>
          <w:rFonts w:ascii="宋体" w:eastAsia="宋体" w:hAnsi="宋体"/>
        </w:rPr>
        <w:t xml:space="preserve"> et al., "</w:t>
      </w:r>
      <w:proofErr w:type="spellStart"/>
      <w:r w:rsidRPr="00983BDE">
        <w:rPr>
          <w:rFonts w:ascii="宋体" w:eastAsia="宋体" w:hAnsi="宋体"/>
        </w:rPr>
        <w:t>SynCron</w:t>
      </w:r>
      <w:proofErr w:type="spellEnd"/>
      <w:r w:rsidRPr="00983BDE">
        <w:rPr>
          <w:rFonts w:ascii="宋体" w:eastAsia="宋体" w:hAnsi="宋体"/>
        </w:rPr>
        <w:t xml:space="preserve">: Efficient Synchronization Support for Near-Data-Processing Architectures," 2021 IEEE International Symposium on High-Performance Computer Architecture (HPCA), 2021, pp. 263-276, </w:t>
      </w:r>
      <w:proofErr w:type="spellStart"/>
      <w:r w:rsidRPr="00983BDE">
        <w:rPr>
          <w:rFonts w:ascii="宋体" w:eastAsia="宋体" w:hAnsi="宋体"/>
        </w:rPr>
        <w:t>doi</w:t>
      </w:r>
      <w:proofErr w:type="spellEnd"/>
      <w:r w:rsidRPr="00983BDE">
        <w:rPr>
          <w:rFonts w:ascii="宋体" w:eastAsia="宋体" w:hAnsi="宋体"/>
        </w:rPr>
        <w:t>: 10.1109/HPCA51647.2021.00031.</w:t>
      </w:r>
    </w:p>
    <w:p w14:paraId="5D8DA778" w14:textId="35C793D9" w:rsidR="00983BDE" w:rsidRDefault="001F76A1" w:rsidP="00E66D97">
      <w:pPr>
        <w:rPr>
          <w:rFonts w:ascii="宋体" w:eastAsia="宋体" w:hAnsi="宋体"/>
        </w:rPr>
      </w:pPr>
      <w:r w:rsidRPr="001F76A1">
        <w:rPr>
          <w:rFonts w:ascii="宋体" w:eastAsia="宋体" w:hAnsi="宋体"/>
        </w:rPr>
        <w:t>近数据处理 （NDP） 架构提供了一种有前途的方法来降低数据移动成本，并且可以为并行应用程序提供显著的性能和能源优势。通常，NDP 体系结构支持多个 NDP 单元，每个单元都包括放置在内存附近的多个简单内核。为了充分利用 NDP 的优势并实现并行工作负载的高性能，必须在系统的 NDP 内核之间进行高效同步。但是，在许多 NDP 系统中支持同步具有挑战性，因为它们缺乏共享缓存和硬件缓存一致性支持，这些支持通常用于多</w:t>
      </w:r>
      <w:proofErr w:type="gramStart"/>
      <w:r w:rsidRPr="001F76A1">
        <w:rPr>
          <w:rFonts w:ascii="宋体" w:eastAsia="宋体" w:hAnsi="宋体"/>
        </w:rPr>
        <w:t>核系统</w:t>
      </w:r>
      <w:proofErr w:type="gramEnd"/>
      <w:r w:rsidRPr="001F76A1">
        <w:rPr>
          <w:rFonts w:ascii="宋体" w:eastAsia="宋体" w:hAnsi="宋体"/>
        </w:rPr>
        <w:t>中的同步，并且不同 NDP 单元之间的通信可能很昂贵。本文全面探讨了NDP系统中的同步问题，并提出了一种针对NDP系统的端到端同步解决方案</w:t>
      </w:r>
      <w:proofErr w:type="spellStart"/>
      <w:r w:rsidRPr="001F76A1">
        <w:rPr>
          <w:rFonts w:ascii="宋体" w:eastAsia="宋体" w:hAnsi="宋体"/>
        </w:rPr>
        <w:t>SynCron</w:t>
      </w:r>
      <w:proofErr w:type="spellEnd"/>
      <w:r w:rsidRPr="001F76A1">
        <w:rPr>
          <w:rFonts w:ascii="宋体" w:eastAsia="宋体" w:hAnsi="宋体"/>
        </w:rPr>
        <w:t>。</w:t>
      </w:r>
      <w:proofErr w:type="spellStart"/>
      <w:r w:rsidRPr="001F76A1">
        <w:rPr>
          <w:rFonts w:ascii="宋体" w:eastAsia="宋体" w:hAnsi="宋体"/>
        </w:rPr>
        <w:t>SynCron</w:t>
      </w:r>
      <w:proofErr w:type="spellEnd"/>
      <w:r w:rsidRPr="001F76A1">
        <w:rPr>
          <w:rFonts w:ascii="宋体" w:eastAsia="宋体" w:hAnsi="宋体"/>
        </w:rPr>
        <w:t xml:space="preserve"> 在内存附近添加了低成本硬件支持以实现同步加速，并避免了对硬件缓存一致性支持的需求。</w:t>
      </w:r>
      <w:proofErr w:type="spellStart"/>
      <w:r w:rsidRPr="001F76A1">
        <w:rPr>
          <w:rFonts w:ascii="宋体" w:eastAsia="宋体" w:hAnsi="宋体"/>
        </w:rPr>
        <w:t>SynCron</w:t>
      </w:r>
      <w:proofErr w:type="spellEnd"/>
      <w:r w:rsidRPr="001F76A1">
        <w:rPr>
          <w:rFonts w:ascii="宋体" w:eastAsia="宋体" w:hAnsi="宋体"/>
        </w:rPr>
        <w:t xml:space="preserve"> 有三个组件：1） 专用缓存结构，以避免同步的内存访问并最大限度地减少延迟开销，2） 分层消息传递通信协议，以最大限度地减少系统新民主党单元之间的昂贵通信，以及 3） 纯硬件溢出管理方案，以避免在超出同步跟踪的硬件资源时性能下降。</w:t>
      </w:r>
    </w:p>
    <w:p w14:paraId="2F010AF5" w14:textId="3CA9685B" w:rsidR="00983BDE" w:rsidRDefault="00983BDE" w:rsidP="00E66D97">
      <w:pPr>
        <w:rPr>
          <w:rFonts w:ascii="宋体" w:eastAsia="宋体" w:hAnsi="宋体"/>
        </w:rPr>
      </w:pPr>
    </w:p>
    <w:p w14:paraId="4A152D72" w14:textId="095036EB" w:rsidR="00FD5A73" w:rsidRDefault="00FD5A73" w:rsidP="00E66D97">
      <w:pPr>
        <w:rPr>
          <w:rFonts w:ascii="宋体" w:eastAsia="宋体" w:hAnsi="宋体"/>
        </w:rPr>
      </w:pPr>
      <w:r>
        <w:rPr>
          <w:rFonts w:ascii="宋体" w:eastAsia="宋体" w:hAnsi="宋体" w:hint="eastAsia"/>
        </w:rPr>
        <w:t>[</w:t>
      </w:r>
      <w:r>
        <w:rPr>
          <w:rFonts w:ascii="宋体" w:eastAsia="宋体" w:hAnsi="宋体"/>
        </w:rPr>
        <w:t xml:space="preserve">7] </w:t>
      </w:r>
      <w:r w:rsidRPr="00FD5A73">
        <w:rPr>
          <w:rFonts w:ascii="宋体" w:eastAsia="宋体" w:hAnsi="宋体"/>
        </w:rPr>
        <w:t xml:space="preserve">W. Sun, Z. Li, S. Yin, S. Wei and L. Liu, "ABC-DIMM: Alleviating the Bottleneck of Communication in DIMM-based Near-Memory Processing with Inter-DIMM Broadcast," 2021 ACM/IEEE 48th Annual International Symposium on Computer Architecture (ISCA), 2021, pp. 237-250, </w:t>
      </w:r>
      <w:proofErr w:type="spellStart"/>
      <w:r w:rsidRPr="00FD5A73">
        <w:rPr>
          <w:rFonts w:ascii="宋体" w:eastAsia="宋体" w:hAnsi="宋体"/>
        </w:rPr>
        <w:t>doi</w:t>
      </w:r>
      <w:proofErr w:type="spellEnd"/>
      <w:r w:rsidRPr="00FD5A73">
        <w:rPr>
          <w:rFonts w:ascii="宋体" w:eastAsia="宋体" w:hAnsi="宋体"/>
        </w:rPr>
        <w:t>: 10.1109/ISCA52012.2021.00027.</w:t>
      </w:r>
    </w:p>
    <w:p w14:paraId="65579210" w14:textId="27D71EAC" w:rsidR="00FD5A73" w:rsidRDefault="00FD5A73" w:rsidP="00E66D97">
      <w:pPr>
        <w:rPr>
          <w:rFonts w:ascii="宋体" w:eastAsia="宋体" w:hAnsi="宋体"/>
        </w:rPr>
      </w:pPr>
      <w:r w:rsidRPr="00FD5A73">
        <w:rPr>
          <w:rFonts w:ascii="宋体" w:eastAsia="宋体" w:hAnsi="宋体" w:hint="eastAsia"/>
        </w:rPr>
        <w:t>在</w:t>
      </w:r>
      <w:r w:rsidRPr="00FD5A73">
        <w:rPr>
          <w:rFonts w:ascii="宋体" w:eastAsia="宋体" w:hAnsi="宋体"/>
        </w:rPr>
        <w:t xml:space="preserve"> DIMM（双列直插式内存模块）缓冲芯片中集成加速器的近内存处理 （NMP） 系统有可能以相对较低的设计和制造成本提供高性能。但是，</w:t>
      </w:r>
      <w:proofErr w:type="gramStart"/>
      <w:r w:rsidRPr="00FD5A73">
        <w:rPr>
          <w:rFonts w:ascii="宋体" w:eastAsia="宋体" w:hAnsi="宋体"/>
        </w:rPr>
        <w:t>当考虑</w:t>
      </w:r>
      <w:proofErr w:type="gramEnd"/>
      <w:r w:rsidRPr="00FD5A73">
        <w:rPr>
          <w:rFonts w:ascii="宋体" w:eastAsia="宋体" w:hAnsi="宋体"/>
        </w:rPr>
        <w:t>对等 DIMM 和主机 CPU 之间的主内存总线时，会出现不可避免的通信瓶颈。这种通信瓶颈的根源在于基于总线的性质和主存储器系统的有限点对点通信模式。基于 DIMM 的 NMP 的聚合内存带宽随 DIMM 的数量而变化。当通道中的 DIMM 数量增加时，每个 DIMM 的点对点通信带宽会减少，而每个 DIMM 的计算资源和本地内存带宽保持不变。对于许多重要的稀疏数据密集</w:t>
      </w:r>
      <w:r w:rsidRPr="00FD5A73">
        <w:rPr>
          <w:rFonts w:ascii="宋体" w:eastAsia="宋体" w:hAnsi="宋体" w:hint="eastAsia"/>
        </w:rPr>
        <w:t>型工作负载，如图形应用</w:t>
      </w:r>
      <w:r w:rsidRPr="00FD5A73">
        <w:rPr>
          <w:rFonts w:ascii="宋体" w:eastAsia="宋体" w:hAnsi="宋体" w:hint="eastAsia"/>
        </w:rPr>
        <w:lastRenderedPageBreak/>
        <w:t>程序和稀疏张量代数，我们发现在以前基于</w:t>
      </w:r>
      <w:r w:rsidRPr="00FD5A73">
        <w:rPr>
          <w:rFonts w:ascii="宋体" w:eastAsia="宋体" w:hAnsi="宋体"/>
        </w:rPr>
        <w:t xml:space="preserve"> DIMM 的 NMP 系统中，DIMM 和主机 CPU 之间的通信很容易主导其处理过程，这严重阻碍了它们的性能。为了应对这一挑战，我们建议在基于DIMM的NMP的主存储器系统中实现和使用DIMM间广播。在硬件方面，主内存总线自然会随着广播而横向扩展，其中每个DIMM广播的有效带宽随着DIMM数量的增长而保持不变。在软件方面，许多稀疏应用程序可以以广播主导其通信的形式实现。基于这些想法，我们设计了ABC-DIMM，它缓解了基于DIMM的NMP中的通</w:t>
      </w:r>
      <w:r w:rsidRPr="00FD5A73">
        <w:rPr>
          <w:rFonts w:ascii="宋体" w:eastAsia="宋体" w:hAnsi="宋体" w:hint="eastAsia"/>
        </w:rPr>
        <w:t>信瓶颈，由集成的广播机制和广播过程编程框架组成，对商品软硬件堆栈的修改最少。</w:t>
      </w:r>
    </w:p>
    <w:p w14:paraId="5DC53116" w14:textId="70F91419" w:rsidR="00FD5A73" w:rsidRDefault="00FD5A73" w:rsidP="00E66D97">
      <w:pPr>
        <w:rPr>
          <w:rFonts w:ascii="宋体" w:eastAsia="宋体" w:hAnsi="宋体"/>
        </w:rPr>
      </w:pPr>
    </w:p>
    <w:p w14:paraId="1E84EDA2" w14:textId="6C9D1EB7" w:rsidR="00FD5A73" w:rsidRDefault="00FD5A73" w:rsidP="00E66D97">
      <w:pPr>
        <w:rPr>
          <w:rFonts w:ascii="宋体" w:eastAsia="宋体" w:hAnsi="宋体"/>
        </w:rPr>
      </w:pPr>
    </w:p>
    <w:p w14:paraId="62B03B87" w14:textId="5295EA85" w:rsidR="00FD5A73" w:rsidRDefault="00FD5A73" w:rsidP="00E66D97">
      <w:pPr>
        <w:rPr>
          <w:rFonts w:ascii="宋体" w:eastAsia="宋体" w:hAnsi="宋体"/>
        </w:rPr>
      </w:pPr>
      <w:r>
        <w:rPr>
          <w:rFonts w:ascii="宋体" w:eastAsia="宋体" w:hAnsi="宋体" w:hint="eastAsia"/>
        </w:rPr>
        <w:t>[</w:t>
      </w:r>
      <w:r>
        <w:rPr>
          <w:rFonts w:ascii="宋体" w:eastAsia="宋体" w:hAnsi="宋体"/>
        </w:rPr>
        <w:t>8]</w:t>
      </w:r>
      <w:r w:rsidRPr="00FD5A73">
        <w:t xml:space="preserve"> </w:t>
      </w:r>
      <w:r w:rsidRPr="00FD5A73">
        <w:rPr>
          <w:rFonts w:ascii="宋体" w:eastAsia="宋体" w:hAnsi="宋体"/>
        </w:rPr>
        <w:t xml:space="preserve">J. </w:t>
      </w:r>
      <w:proofErr w:type="spellStart"/>
      <w:r w:rsidRPr="00FD5A73">
        <w:rPr>
          <w:rFonts w:ascii="宋体" w:eastAsia="宋体" w:hAnsi="宋体"/>
        </w:rPr>
        <w:t>Heo</w:t>
      </w:r>
      <w:proofErr w:type="spellEnd"/>
      <w:r w:rsidRPr="00FD5A73">
        <w:rPr>
          <w:rFonts w:ascii="宋体" w:eastAsia="宋体" w:hAnsi="宋体"/>
        </w:rPr>
        <w:t xml:space="preserve"> et al., "BOSS: Bandwidth-Optimized Search Accelerator for Storage-Class Memory," 2021 ACM/IEEE 48th Annual International Symposium on Computer Architecture (ISCA), 2021, pp. 279-291, </w:t>
      </w:r>
      <w:proofErr w:type="spellStart"/>
      <w:r w:rsidRPr="00FD5A73">
        <w:rPr>
          <w:rFonts w:ascii="宋体" w:eastAsia="宋体" w:hAnsi="宋体"/>
        </w:rPr>
        <w:t>doi</w:t>
      </w:r>
      <w:proofErr w:type="spellEnd"/>
      <w:r w:rsidRPr="00FD5A73">
        <w:rPr>
          <w:rFonts w:ascii="宋体" w:eastAsia="宋体" w:hAnsi="宋体"/>
        </w:rPr>
        <w:t>: 10.1109/ISCA52012.2021.00030.</w:t>
      </w:r>
    </w:p>
    <w:p w14:paraId="0318D18A" w14:textId="33682E63" w:rsidR="00FD5A73" w:rsidRDefault="00FD5A73" w:rsidP="00E66D97">
      <w:pPr>
        <w:rPr>
          <w:rFonts w:ascii="宋体" w:eastAsia="宋体" w:hAnsi="宋体"/>
        </w:rPr>
      </w:pPr>
      <w:r w:rsidRPr="00FD5A73">
        <w:rPr>
          <w:rFonts w:ascii="宋体" w:eastAsia="宋体" w:hAnsi="宋体"/>
        </w:rPr>
        <w:t>搜索是最受欢迎和最重要的网络服务之一。倒排索引是大多数全文搜索引擎采用的标准数据结构。最近，出现了用于倒排索引搜索的定制硬件加速器，其吞吐量比传统的 CPU 或 GPU 高得多。然而，对于使用倒排索引解决内存容量压力的关注较少。传统的</w:t>
      </w:r>
      <w:proofErr w:type="spellStart"/>
      <w:r w:rsidRPr="00FD5A73">
        <w:rPr>
          <w:rFonts w:ascii="宋体" w:eastAsia="宋体" w:hAnsi="宋体"/>
        </w:rPr>
        <w:t>DDRx</w:t>
      </w:r>
      <w:proofErr w:type="spellEnd"/>
      <w:r w:rsidRPr="00FD5A73">
        <w:rPr>
          <w:rFonts w:ascii="宋体" w:eastAsia="宋体" w:hAnsi="宋体"/>
        </w:rPr>
        <w:t xml:space="preserve"> DRAM内存系统显著增加了制造TB级主内存的系统成本。相反，由存储类内存 （SCM） 设备组成的共享内存池是以低得多的成本扩展内存容量的有前途的替代方案。但是，这种基于 SCM 的池内存带来了新的挑战，这是由于 SCM 设备的带宽有限以及与主机 CPU 的共享互连造成的。因此，我们提出了BOSS，这是第一个用于基于SCM的池内存上的倒排索引搜索的近数据处理（NDP）架构，它在这个带宽受限的环境中保持了查询处理的高吞吐量。BOSS通过采用提前终止搜索算法，减少中间数据的占用空间，并引入可编程解压缩模块，为给定的倒排索引选择最佳压缩方案，从而减轻了SCM设备低带宽的影响。此外，BOSS在硬件中包含一个top-k选择模块，以大幅降低主机加速器带宽消耗。</w:t>
      </w:r>
    </w:p>
    <w:p w14:paraId="3EC863DB" w14:textId="77777777" w:rsidR="00234109" w:rsidRDefault="00234109" w:rsidP="00E66D97">
      <w:pPr>
        <w:rPr>
          <w:rFonts w:ascii="宋体" w:eastAsia="宋体" w:hAnsi="宋体" w:hint="eastAsia"/>
        </w:rPr>
      </w:pPr>
    </w:p>
    <w:p w14:paraId="19F50E0A" w14:textId="5A5E31E0" w:rsidR="00FD5A73" w:rsidRDefault="00FD5A73" w:rsidP="00E66D97">
      <w:pPr>
        <w:rPr>
          <w:rFonts w:ascii="宋体" w:eastAsia="宋体" w:hAnsi="宋体"/>
        </w:rPr>
      </w:pPr>
      <w:r>
        <w:rPr>
          <w:rFonts w:ascii="宋体" w:eastAsia="宋体" w:hAnsi="宋体" w:hint="eastAsia"/>
        </w:rPr>
        <w:t>[</w:t>
      </w:r>
      <w:r>
        <w:rPr>
          <w:rFonts w:ascii="宋体" w:eastAsia="宋体" w:hAnsi="宋体"/>
        </w:rPr>
        <w:t>9]</w:t>
      </w:r>
      <w:r w:rsidR="00462C06" w:rsidRPr="00462C06">
        <w:t xml:space="preserve"> </w:t>
      </w:r>
      <w:r w:rsidR="00462C06" w:rsidRPr="00462C06">
        <w:rPr>
          <w:rFonts w:ascii="宋体" w:eastAsia="宋体" w:hAnsi="宋体"/>
        </w:rPr>
        <w:t xml:space="preserve">C. </w:t>
      </w:r>
      <w:proofErr w:type="spellStart"/>
      <w:r w:rsidR="00462C06" w:rsidRPr="00462C06">
        <w:rPr>
          <w:rFonts w:ascii="宋体" w:eastAsia="宋体" w:hAnsi="宋体"/>
        </w:rPr>
        <w:t>Xie</w:t>
      </w:r>
      <w:proofErr w:type="spellEnd"/>
      <w:r w:rsidR="00462C06" w:rsidRPr="00462C06">
        <w:rPr>
          <w:rFonts w:ascii="宋体" w:eastAsia="宋体" w:hAnsi="宋体"/>
        </w:rPr>
        <w:t xml:space="preserve">, X. Zhang, A. Li, X. Fu and S. Song, "PIM-VR: Erasing Motion Anomalies </w:t>
      </w:r>
      <w:proofErr w:type="gramStart"/>
      <w:r w:rsidR="00462C06" w:rsidRPr="00462C06">
        <w:rPr>
          <w:rFonts w:ascii="宋体" w:eastAsia="宋体" w:hAnsi="宋体"/>
        </w:rPr>
        <w:t>In</w:t>
      </w:r>
      <w:proofErr w:type="gramEnd"/>
      <w:r w:rsidR="00462C06" w:rsidRPr="00462C06">
        <w:rPr>
          <w:rFonts w:ascii="宋体" w:eastAsia="宋体" w:hAnsi="宋体"/>
        </w:rPr>
        <w:t xml:space="preserve"> Highly-Interactive Virtual Reality World with Customized Memory Cube," 2019 IEEE International Symposium on High Performance Computer Architecture (HPCA), 2019, pp. 609-622, </w:t>
      </w:r>
      <w:proofErr w:type="spellStart"/>
      <w:r w:rsidR="00462C06" w:rsidRPr="00462C06">
        <w:rPr>
          <w:rFonts w:ascii="宋体" w:eastAsia="宋体" w:hAnsi="宋体"/>
        </w:rPr>
        <w:t>doi</w:t>
      </w:r>
      <w:proofErr w:type="spellEnd"/>
      <w:r w:rsidR="00462C06" w:rsidRPr="00462C06">
        <w:rPr>
          <w:rFonts w:ascii="宋体" w:eastAsia="宋体" w:hAnsi="宋体"/>
        </w:rPr>
        <w:t>: 10.1109/HPCA.2019.00013.</w:t>
      </w:r>
    </w:p>
    <w:p w14:paraId="15ADA23A" w14:textId="77777777" w:rsidR="00462C06" w:rsidRDefault="00462C06" w:rsidP="00462C06">
      <w:pPr>
        <w:rPr>
          <w:rFonts w:ascii="宋体" w:eastAsia="宋体" w:hAnsi="宋体"/>
        </w:rPr>
      </w:pPr>
      <w:r w:rsidRPr="00462C06">
        <w:rPr>
          <w:rFonts w:ascii="宋体" w:eastAsia="宋体" w:hAnsi="宋体"/>
        </w:rPr>
        <w:t>PIM-VR：使用定制内存立方体擦除高度交互式虚拟现实世界中的运动异常</w:t>
      </w:r>
    </w:p>
    <w:p w14:paraId="2C49B4F8" w14:textId="73AED851" w:rsidR="00FD5A73" w:rsidRPr="00462C06" w:rsidRDefault="00462C06" w:rsidP="00462C06">
      <w:pPr>
        <w:rPr>
          <w:rFonts w:ascii="宋体" w:eastAsia="宋体" w:hAnsi="宋体"/>
        </w:rPr>
      </w:pPr>
      <w:r w:rsidRPr="00462C06">
        <w:rPr>
          <w:rFonts w:ascii="宋体" w:eastAsia="宋体" w:hAnsi="宋体" w:hint="eastAsia"/>
        </w:rPr>
        <w:t>摘要：</w:t>
      </w:r>
      <w:r w:rsidRPr="00462C06">
        <w:rPr>
          <w:rFonts w:ascii="宋体" w:eastAsia="宋体" w:hAnsi="宋体"/>
        </w:rPr>
        <w:t xml:space="preserve"> 随着计算机图形学领域的革命性创新，虚拟现实（VR）在娱乐、医疗模拟和教育领域越来越受欢迎和主流。在高度互动的VR世界中，运动到光子延迟（MPD）表示从用户的头部运动到其头部设备上显示的响应图像的延迟，是成功VR体验的</w:t>
      </w:r>
      <w:proofErr w:type="gramStart"/>
      <w:r w:rsidRPr="00462C06">
        <w:rPr>
          <w:rFonts w:ascii="宋体" w:eastAsia="宋体" w:hAnsi="宋体"/>
        </w:rPr>
        <w:t>最</w:t>
      </w:r>
      <w:proofErr w:type="gramEnd"/>
      <w:r w:rsidRPr="00462C06">
        <w:rPr>
          <w:rFonts w:ascii="宋体" w:eastAsia="宋体" w:hAnsi="宋体"/>
        </w:rPr>
        <w:t>关键因素。长时间的 MPD 可能会导致用户出现明显的运动异常：抖动、滞后和疾病。为了减轻这种负面影响，VR供应商提出了异步时间扭曲（ATW），使用最新的头部运动信息将渲染的立体</w:t>
      </w:r>
      <w:proofErr w:type="gramStart"/>
      <w:r w:rsidRPr="00462C06">
        <w:rPr>
          <w:rFonts w:ascii="宋体" w:eastAsia="宋体" w:hAnsi="宋体"/>
        </w:rPr>
        <w:t>帧</w:t>
      </w:r>
      <w:proofErr w:type="gramEnd"/>
      <w:r w:rsidRPr="00462C06">
        <w:rPr>
          <w:rFonts w:ascii="宋体" w:eastAsia="宋体" w:hAnsi="宋体"/>
        </w:rPr>
        <w:t>映射到正确的位置。然而，在通过现代VR硬件上执行真实的VR应用程序，对当前GPU加速ATW的效率进行了仔细研</w:t>
      </w:r>
      <w:r w:rsidRPr="00462C06">
        <w:rPr>
          <w:rFonts w:ascii="宋体" w:eastAsia="宋体" w:hAnsi="宋体" w:hint="eastAsia"/>
        </w:rPr>
        <w:t>究后，我们发现目前商用硬件上的</w:t>
      </w:r>
      <w:r w:rsidRPr="00462C06">
        <w:rPr>
          <w:rFonts w:ascii="宋体" w:eastAsia="宋体" w:hAnsi="宋体"/>
        </w:rPr>
        <w:t>ATW设计无法达到理想的MPD，并且经常导致ATW错过刷新期限，从而导致运动异常和</w:t>
      </w:r>
      <w:proofErr w:type="gramStart"/>
      <w:r w:rsidRPr="00462C06">
        <w:rPr>
          <w:rFonts w:ascii="宋体" w:eastAsia="宋体" w:hAnsi="宋体"/>
        </w:rPr>
        <w:t>帧率</w:t>
      </w:r>
      <w:proofErr w:type="gramEnd"/>
      <w:r w:rsidRPr="00462C06">
        <w:rPr>
          <w:rFonts w:ascii="宋体" w:eastAsia="宋体" w:hAnsi="宋体"/>
        </w:rPr>
        <w:t>下降。这是由两个主要挑战引起的：低效的VR执行模型和密集的片外存储器访问。为了解决这些问题，我们提出了一种基于内存处理的无抢占ATW设计，该设计在3D堆叠内存中异步执行ATW，而不会中断主机GPU上的渲染任务。我们还确定了减少冗余的机制，以进一步简化和加速ATW操作。对我们提出的设计进行的全面评估表明，我们基于PIM的ATW可以实现理想的MPD并提供卓越的用户体验。最后，我们提供了一个设计空间</w:t>
      </w:r>
      <w:r w:rsidRPr="00462C06">
        <w:rPr>
          <w:rFonts w:ascii="宋体" w:eastAsia="宋体" w:hAnsi="宋体" w:hint="eastAsia"/>
        </w:rPr>
        <w:t>探索，以展示基于</w:t>
      </w:r>
      <w:r w:rsidRPr="00462C06">
        <w:rPr>
          <w:rFonts w:ascii="宋体" w:eastAsia="宋体" w:hAnsi="宋体"/>
        </w:rPr>
        <w:t>PIM的ATW设计的不同设计选择。</w:t>
      </w:r>
    </w:p>
    <w:p w14:paraId="315FE189" w14:textId="77777777" w:rsidR="00462C06" w:rsidRDefault="00462C06" w:rsidP="00E66D97">
      <w:pPr>
        <w:rPr>
          <w:rFonts w:ascii="宋体" w:eastAsia="宋体" w:hAnsi="宋体"/>
        </w:rPr>
      </w:pPr>
    </w:p>
    <w:p w14:paraId="2E44F84B" w14:textId="77777777" w:rsidR="002C5086" w:rsidRDefault="002C5086" w:rsidP="00E66D97">
      <w:pPr>
        <w:rPr>
          <w:rFonts w:ascii="宋体" w:eastAsia="宋体" w:hAnsi="宋体"/>
        </w:rPr>
      </w:pPr>
    </w:p>
    <w:p w14:paraId="5FC1DBD9" w14:textId="70FA4FDD" w:rsidR="00FD5A73" w:rsidRDefault="00FD5A73" w:rsidP="00E66D97">
      <w:pPr>
        <w:rPr>
          <w:rFonts w:ascii="宋体" w:eastAsia="宋体" w:hAnsi="宋体"/>
        </w:rPr>
      </w:pPr>
      <w:r>
        <w:rPr>
          <w:rFonts w:ascii="宋体" w:eastAsia="宋体" w:hAnsi="宋体" w:hint="eastAsia"/>
        </w:rPr>
        <w:lastRenderedPageBreak/>
        <w:t>[</w:t>
      </w:r>
      <w:r>
        <w:rPr>
          <w:rFonts w:ascii="宋体" w:eastAsia="宋体" w:hAnsi="宋体"/>
        </w:rPr>
        <w:t>10]</w:t>
      </w:r>
      <w:r w:rsidR="000F5731" w:rsidRPr="000F5731">
        <w:t xml:space="preserve"> </w:t>
      </w:r>
      <w:r w:rsidR="000F5731" w:rsidRPr="000F5731">
        <w:rPr>
          <w:rFonts w:ascii="宋体" w:eastAsia="宋体" w:hAnsi="宋体"/>
        </w:rPr>
        <w:t xml:space="preserve">H. Kim, J. Sim, Y. Choi and L. -S. Kim, "NAND-Net: Minimizing Computational Complexity of In-Memory Processing for Binary Neural Networks," 2019 IEEE International Symposium on High Performance Computer Architecture (HPCA), 2019, pp. 661-673, </w:t>
      </w:r>
      <w:proofErr w:type="spellStart"/>
      <w:r w:rsidR="000F5731" w:rsidRPr="000F5731">
        <w:rPr>
          <w:rFonts w:ascii="宋体" w:eastAsia="宋体" w:hAnsi="宋体"/>
        </w:rPr>
        <w:t>doi</w:t>
      </w:r>
      <w:proofErr w:type="spellEnd"/>
      <w:r w:rsidR="000F5731" w:rsidRPr="000F5731">
        <w:rPr>
          <w:rFonts w:ascii="宋体" w:eastAsia="宋体" w:hAnsi="宋体"/>
        </w:rPr>
        <w:t>: 10.1109/HPCA.2019.00017.</w:t>
      </w:r>
    </w:p>
    <w:p w14:paraId="59359D1F" w14:textId="15F7E6B2" w:rsidR="00FD5A73" w:rsidRDefault="000F5731" w:rsidP="00E66D97">
      <w:pPr>
        <w:rPr>
          <w:rFonts w:ascii="宋体" w:eastAsia="宋体" w:hAnsi="宋体"/>
        </w:rPr>
      </w:pPr>
      <w:r w:rsidRPr="000F5731">
        <w:rPr>
          <w:rFonts w:ascii="宋体" w:eastAsia="宋体" w:hAnsi="宋体" w:hint="eastAsia"/>
        </w:rPr>
        <w:t>摘要：</w:t>
      </w:r>
      <w:r w:rsidRPr="000F5731">
        <w:rPr>
          <w:rFonts w:ascii="宋体" w:eastAsia="宋体" w:hAnsi="宋体"/>
        </w:rPr>
        <w:t xml:space="preserve"> 流行的深度学习技术存在内存瓶颈，这会显著降低能源效率，尤其是在移动环境中。二进制神经网络（BNN）的内存处理已成为缓解此类瓶颈的有前途的解决方案，并相应地提出了各种相关工作。但是，它们的性能受到修改传统内存架构引起的开销的严重限制。为了减轻性能下降，我们提出了NAND-Net，这是一种高效的架构，可以最大限度地减少BNN内存处理的计算复杂性。 基于对BNN包含许多冗余的观察，我们将每个卷积分解为子卷积并消除了不必要的操作。在剩余的卷积中，每个二进制乘法（按位XNOR）被按位NAND操作所取代，该操作</w:t>
      </w:r>
      <w:r w:rsidRPr="000F5731">
        <w:rPr>
          <w:rFonts w:ascii="宋体" w:eastAsia="宋体" w:hAnsi="宋体" w:hint="eastAsia"/>
        </w:rPr>
        <w:t>无需任何位单元修改即可实现。这种</w:t>
      </w:r>
      <w:r w:rsidRPr="000F5731">
        <w:rPr>
          <w:rFonts w:ascii="宋体" w:eastAsia="宋体" w:hAnsi="宋体"/>
        </w:rPr>
        <w:t>NAND操作进一步带来了简化后续二进制累积（</w:t>
      </w:r>
      <w:proofErr w:type="spellStart"/>
      <w:r w:rsidRPr="000F5731">
        <w:rPr>
          <w:rFonts w:ascii="宋体" w:eastAsia="宋体" w:hAnsi="宋体"/>
        </w:rPr>
        <w:t>popcounts</w:t>
      </w:r>
      <w:proofErr w:type="spellEnd"/>
      <w:r w:rsidRPr="000F5731">
        <w:rPr>
          <w:rFonts w:ascii="宋体" w:eastAsia="宋体" w:hAnsi="宋体"/>
        </w:rPr>
        <w:t>）的机会。我们通过利用NAND输出的数据模式来降低这些弹出计数的运营成本。与之前最先进的设计相比，NAND-Net实现了1.04-2.4倍的加速和34-59%的节能，因此使其成为为BNNs</w:t>
      </w:r>
    </w:p>
    <w:p w14:paraId="6259EFB6" w14:textId="77777777" w:rsidR="002C61F1" w:rsidRDefault="002C61F1" w:rsidP="00E66D97">
      <w:pPr>
        <w:rPr>
          <w:rFonts w:ascii="宋体" w:eastAsia="宋体" w:hAnsi="宋体"/>
        </w:rPr>
      </w:pPr>
    </w:p>
    <w:p w14:paraId="4EAB6392" w14:textId="6BC81B93" w:rsidR="00FD5A73" w:rsidRDefault="00FD5A73" w:rsidP="00E66D97">
      <w:pPr>
        <w:rPr>
          <w:rFonts w:ascii="宋体" w:eastAsia="宋体" w:hAnsi="宋体"/>
        </w:rPr>
      </w:pPr>
      <w:r>
        <w:rPr>
          <w:rFonts w:ascii="宋体" w:eastAsia="宋体" w:hAnsi="宋体" w:hint="eastAsia"/>
        </w:rPr>
        <w:t>[</w:t>
      </w:r>
      <w:r>
        <w:rPr>
          <w:rFonts w:ascii="宋体" w:eastAsia="宋体" w:hAnsi="宋体"/>
        </w:rPr>
        <w:t>11]</w:t>
      </w:r>
      <w:r w:rsidR="002C61F1" w:rsidRPr="002C61F1">
        <w:t xml:space="preserve"> </w:t>
      </w:r>
      <w:r w:rsidR="002C61F1" w:rsidRPr="002C61F1">
        <w:rPr>
          <w:rFonts w:ascii="宋体" w:eastAsia="宋体" w:hAnsi="宋体"/>
        </w:rPr>
        <w:t>M. Imani, S. Gupta, Y. Kim and T. Rosing, "</w:t>
      </w:r>
      <w:proofErr w:type="spellStart"/>
      <w:r w:rsidR="002C61F1" w:rsidRPr="002C61F1">
        <w:rPr>
          <w:rFonts w:ascii="宋体" w:eastAsia="宋体" w:hAnsi="宋体"/>
        </w:rPr>
        <w:t>FloatPIM</w:t>
      </w:r>
      <w:proofErr w:type="spellEnd"/>
      <w:r w:rsidR="002C61F1" w:rsidRPr="002C61F1">
        <w:rPr>
          <w:rFonts w:ascii="宋体" w:eastAsia="宋体" w:hAnsi="宋体"/>
        </w:rPr>
        <w:t>: In-Memory Acceleration of Deep Neural Network Training with High Precision," 2019 ACM/IEEE 46th Annual International Symposium on Computer Architecture (ISCA), 2019, pp. 802-815.</w:t>
      </w:r>
    </w:p>
    <w:p w14:paraId="76D6BE40" w14:textId="4ED59FD1" w:rsidR="002C61F1" w:rsidRDefault="002C61F1" w:rsidP="00E66D97">
      <w:pPr>
        <w:rPr>
          <w:rFonts w:ascii="宋体" w:eastAsia="宋体" w:hAnsi="宋体"/>
        </w:rPr>
      </w:pPr>
      <w:r w:rsidRPr="002C61F1">
        <w:rPr>
          <w:rFonts w:ascii="宋体" w:eastAsia="宋体" w:hAnsi="宋体"/>
        </w:rPr>
        <w:t>摘要： 内存处理（PIM）在加速卷积神经网络（CNN）推理任务方面显示出巨大的潜力。然而，现有的PIM架构不支持高精度计算，例如浮点精度，这对于训练准确的CNN模型至关重要。此外，大多数现有的PIM方法都需要模拟/混合信号电路，这些电路无法扩展，利用了不够可靠的多位非易失性存储器（NVM）。在本文中，我们提出了</w:t>
      </w:r>
      <w:proofErr w:type="spellStart"/>
      <w:r w:rsidRPr="002C61F1">
        <w:rPr>
          <w:rFonts w:ascii="宋体" w:eastAsia="宋体" w:hAnsi="宋体"/>
        </w:rPr>
        <w:t>FloatPIM</w:t>
      </w:r>
      <w:proofErr w:type="spellEnd"/>
      <w:r w:rsidRPr="002C61F1">
        <w:rPr>
          <w:rFonts w:ascii="宋体" w:eastAsia="宋体" w:hAnsi="宋体"/>
        </w:rPr>
        <w:t>，这是一种全数字可扩展的PIM架构，可在训练和测试阶段加速CNN。</w:t>
      </w:r>
      <w:proofErr w:type="spellStart"/>
      <w:r w:rsidRPr="002C61F1">
        <w:rPr>
          <w:rFonts w:ascii="宋体" w:eastAsia="宋体" w:hAnsi="宋体"/>
        </w:rPr>
        <w:t>FloatPIM</w:t>
      </w:r>
      <w:proofErr w:type="spellEnd"/>
      <w:r w:rsidRPr="002C61F1">
        <w:rPr>
          <w:rFonts w:ascii="宋体" w:eastAsia="宋体" w:hAnsi="宋体"/>
        </w:rPr>
        <w:t xml:space="preserve"> 原生支持浮点表示，从而实现准确的 CNN 训练。</w:t>
      </w:r>
      <w:proofErr w:type="spellStart"/>
      <w:r w:rsidRPr="002C61F1">
        <w:rPr>
          <w:rFonts w:ascii="宋体" w:eastAsia="宋体" w:hAnsi="宋体"/>
        </w:rPr>
        <w:t>FloatPIM</w:t>
      </w:r>
      <w:proofErr w:type="spellEnd"/>
      <w:r w:rsidRPr="002C61F1">
        <w:rPr>
          <w:rFonts w:ascii="宋体" w:eastAsia="宋体" w:hAnsi="宋体"/>
        </w:rPr>
        <w:t xml:space="preserve"> 还支持相邻内存块之间的快速通信，以减少 PIM 架构的内部数据移动。我们使用流行的大规模神经网络在ImageNet数据集上评估</w:t>
      </w:r>
      <w:proofErr w:type="spellStart"/>
      <w:r w:rsidRPr="002C61F1">
        <w:rPr>
          <w:rFonts w:ascii="宋体" w:eastAsia="宋体" w:hAnsi="宋体"/>
        </w:rPr>
        <w:t>FloatPIM</w:t>
      </w:r>
      <w:proofErr w:type="spellEnd"/>
      <w:r w:rsidRPr="002C61F1">
        <w:rPr>
          <w:rFonts w:ascii="宋体" w:eastAsia="宋体" w:hAnsi="宋体"/>
        </w:rPr>
        <w:t>的效率。</w:t>
      </w:r>
    </w:p>
    <w:p w14:paraId="6639CCEC" w14:textId="77777777" w:rsidR="002C61F1" w:rsidRDefault="002C61F1" w:rsidP="00E66D97">
      <w:pPr>
        <w:rPr>
          <w:rFonts w:ascii="宋体" w:eastAsia="宋体" w:hAnsi="宋体" w:hint="eastAsia"/>
        </w:rPr>
      </w:pPr>
    </w:p>
    <w:p w14:paraId="58398111" w14:textId="31193FDE" w:rsidR="00FD5A73" w:rsidRDefault="00FD5A73" w:rsidP="00E66D97">
      <w:pPr>
        <w:rPr>
          <w:rFonts w:ascii="宋体" w:eastAsia="宋体" w:hAnsi="宋体"/>
        </w:rPr>
      </w:pPr>
    </w:p>
    <w:p w14:paraId="30B4078F" w14:textId="22B7B088" w:rsidR="00FD5A73" w:rsidRDefault="00FD5A73" w:rsidP="00E66D97">
      <w:pPr>
        <w:rPr>
          <w:rFonts w:ascii="宋体" w:eastAsia="宋体" w:hAnsi="宋体"/>
        </w:rPr>
      </w:pPr>
      <w:r>
        <w:rPr>
          <w:rFonts w:ascii="宋体" w:eastAsia="宋体" w:hAnsi="宋体" w:hint="eastAsia"/>
        </w:rPr>
        <w:t>[</w:t>
      </w:r>
      <w:r>
        <w:rPr>
          <w:rFonts w:ascii="宋体" w:eastAsia="宋体" w:hAnsi="宋体"/>
        </w:rPr>
        <w:t>12]</w:t>
      </w:r>
      <w:r w:rsidR="00B42598" w:rsidRPr="00B42598">
        <w:t xml:space="preserve"> </w:t>
      </w:r>
      <w:proofErr w:type="spellStart"/>
      <w:r w:rsidR="00B42598" w:rsidRPr="00B42598">
        <w:rPr>
          <w:rFonts w:ascii="宋体" w:eastAsia="宋体" w:hAnsi="宋体"/>
        </w:rPr>
        <w:t>Youwei</w:t>
      </w:r>
      <w:proofErr w:type="spellEnd"/>
      <w:r w:rsidR="00B42598" w:rsidRPr="00B42598">
        <w:rPr>
          <w:rFonts w:ascii="宋体" w:eastAsia="宋体" w:hAnsi="宋体"/>
        </w:rPr>
        <w:t xml:space="preserve"> </w:t>
      </w:r>
      <w:proofErr w:type="spellStart"/>
      <w:r w:rsidR="00B42598" w:rsidRPr="00B42598">
        <w:rPr>
          <w:rFonts w:ascii="宋体" w:eastAsia="宋体" w:hAnsi="宋体"/>
        </w:rPr>
        <w:t>Zhuo</w:t>
      </w:r>
      <w:proofErr w:type="spellEnd"/>
      <w:r w:rsidR="00B42598" w:rsidRPr="00B42598">
        <w:rPr>
          <w:rFonts w:ascii="宋体" w:eastAsia="宋体" w:hAnsi="宋体"/>
        </w:rPr>
        <w:t xml:space="preserve">, Chao Wang, </w:t>
      </w:r>
      <w:proofErr w:type="spellStart"/>
      <w:r w:rsidR="00B42598" w:rsidRPr="00B42598">
        <w:rPr>
          <w:rFonts w:ascii="宋体" w:eastAsia="宋体" w:hAnsi="宋体"/>
        </w:rPr>
        <w:t>Mingxing</w:t>
      </w:r>
      <w:proofErr w:type="spellEnd"/>
      <w:r w:rsidR="00B42598" w:rsidRPr="00B42598">
        <w:rPr>
          <w:rFonts w:ascii="宋体" w:eastAsia="宋体" w:hAnsi="宋体"/>
        </w:rPr>
        <w:t xml:space="preserve"> Zhang, Rui Wang, </w:t>
      </w:r>
      <w:proofErr w:type="spellStart"/>
      <w:r w:rsidR="00B42598" w:rsidRPr="00B42598">
        <w:rPr>
          <w:rFonts w:ascii="宋体" w:eastAsia="宋体" w:hAnsi="宋体"/>
        </w:rPr>
        <w:t>Dimin</w:t>
      </w:r>
      <w:proofErr w:type="spellEnd"/>
      <w:r w:rsidR="00B42598" w:rsidRPr="00B42598">
        <w:rPr>
          <w:rFonts w:ascii="宋体" w:eastAsia="宋体" w:hAnsi="宋体"/>
        </w:rPr>
        <w:t xml:space="preserve"> </w:t>
      </w:r>
      <w:proofErr w:type="spellStart"/>
      <w:r w:rsidR="00B42598" w:rsidRPr="00B42598">
        <w:rPr>
          <w:rFonts w:ascii="宋体" w:eastAsia="宋体" w:hAnsi="宋体"/>
        </w:rPr>
        <w:t>Niu</w:t>
      </w:r>
      <w:proofErr w:type="spellEnd"/>
      <w:r w:rsidR="00B42598" w:rsidRPr="00B42598">
        <w:rPr>
          <w:rFonts w:ascii="宋体" w:eastAsia="宋体" w:hAnsi="宋体"/>
        </w:rPr>
        <w:t xml:space="preserve">, </w:t>
      </w:r>
      <w:proofErr w:type="spellStart"/>
      <w:r w:rsidR="00B42598" w:rsidRPr="00B42598">
        <w:rPr>
          <w:rFonts w:ascii="宋体" w:eastAsia="宋体" w:hAnsi="宋体"/>
        </w:rPr>
        <w:t>Yanzhi</w:t>
      </w:r>
      <w:proofErr w:type="spellEnd"/>
      <w:r w:rsidR="00B42598" w:rsidRPr="00B42598">
        <w:rPr>
          <w:rFonts w:ascii="宋体" w:eastAsia="宋体" w:hAnsi="宋体"/>
        </w:rPr>
        <w:t xml:space="preserve"> Wang, and </w:t>
      </w:r>
      <w:proofErr w:type="spellStart"/>
      <w:r w:rsidR="00B42598" w:rsidRPr="00B42598">
        <w:rPr>
          <w:rFonts w:ascii="宋体" w:eastAsia="宋体" w:hAnsi="宋体"/>
        </w:rPr>
        <w:t>Xuehai</w:t>
      </w:r>
      <w:proofErr w:type="spellEnd"/>
      <w:r w:rsidR="00B42598" w:rsidRPr="00B42598">
        <w:rPr>
          <w:rFonts w:ascii="宋体" w:eastAsia="宋体" w:hAnsi="宋体"/>
        </w:rPr>
        <w:t xml:space="preserve"> Qian. 2019. </w:t>
      </w:r>
      <w:proofErr w:type="spellStart"/>
      <w:r w:rsidR="00B42598" w:rsidRPr="00B42598">
        <w:rPr>
          <w:rFonts w:ascii="宋体" w:eastAsia="宋体" w:hAnsi="宋体"/>
        </w:rPr>
        <w:t>GraphQ</w:t>
      </w:r>
      <w:proofErr w:type="spellEnd"/>
      <w:r w:rsidR="00B42598" w:rsidRPr="00B42598">
        <w:rPr>
          <w:rFonts w:ascii="宋体" w:eastAsia="宋体" w:hAnsi="宋体"/>
        </w:rPr>
        <w:t xml:space="preserve">: Scalable PIM-Based Graph Processing. In Proceedings of the 52nd Annual IEEE/ACM International Symposium on Microarchitecture (MICRO '52). Association for Computing Machinery, New York, NY, USA, 712–725. </w:t>
      </w:r>
      <w:r w:rsidR="00B42598">
        <w:rPr>
          <w:rFonts w:ascii="宋体" w:eastAsia="宋体" w:hAnsi="宋体"/>
        </w:rPr>
        <w:t>https://doi.org/10.1145/3352460.3358256</w:t>
      </w:r>
    </w:p>
    <w:p w14:paraId="02C8CEF2" w14:textId="77777777" w:rsidR="00647E8A" w:rsidRPr="00647E8A" w:rsidRDefault="00647E8A" w:rsidP="00647E8A">
      <w:pPr>
        <w:rPr>
          <w:rFonts w:ascii="宋体" w:eastAsia="宋体" w:hAnsi="宋体"/>
        </w:rPr>
      </w:pPr>
      <w:r w:rsidRPr="00647E8A">
        <w:rPr>
          <w:rFonts w:ascii="宋体" w:eastAsia="宋体" w:hAnsi="宋体" w:hint="eastAsia"/>
        </w:rPr>
        <w:t>基于最新技术进步（例如混合内存立方体）的内存处理</w:t>
      </w:r>
      <w:r w:rsidRPr="00647E8A">
        <w:rPr>
          <w:rFonts w:ascii="宋体" w:eastAsia="宋体" w:hAnsi="宋体"/>
        </w:rPr>
        <w:t xml:space="preserve"> （PIM） 架构展示了图形处理的巨大潜力。然而，现有的解决方案并没有解决图形处理---不规则数据移动的关键挑战。</w:t>
      </w:r>
    </w:p>
    <w:p w14:paraId="6CB7B9D5" w14:textId="77777777" w:rsidR="00647E8A" w:rsidRPr="00647E8A" w:rsidRDefault="00647E8A" w:rsidP="00647E8A">
      <w:pPr>
        <w:rPr>
          <w:rFonts w:ascii="宋体" w:eastAsia="宋体" w:hAnsi="宋体"/>
        </w:rPr>
      </w:pPr>
    </w:p>
    <w:p w14:paraId="54E5D047" w14:textId="5F611FC0" w:rsidR="00B42598" w:rsidRPr="00B42598" w:rsidRDefault="00647E8A" w:rsidP="00647E8A">
      <w:pPr>
        <w:rPr>
          <w:rFonts w:ascii="宋体" w:eastAsia="宋体" w:hAnsi="宋体" w:hint="eastAsia"/>
        </w:rPr>
      </w:pPr>
      <w:r w:rsidRPr="00647E8A">
        <w:rPr>
          <w:rFonts w:ascii="宋体" w:eastAsia="宋体" w:hAnsi="宋体" w:hint="eastAsia"/>
        </w:rPr>
        <w:t>本文提出了</w:t>
      </w:r>
      <w:proofErr w:type="spellStart"/>
      <w:r w:rsidRPr="00647E8A">
        <w:rPr>
          <w:rFonts w:ascii="宋体" w:eastAsia="宋体" w:hAnsi="宋体"/>
        </w:rPr>
        <w:t>GraphQ</w:t>
      </w:r>
      <w:proofErr w:type="spellEnd"/>
      <w:r w:rsidRPr="00647E8A">
        <w:rPr>
          <w:rFonts w:ascii="宋体" w:eastAsia="宋体" w:hAnsi="宋体"/>
        </w:rPr>
        <w:t>，这是一种改进的基于PIM的图形处理架构，而不是最近的架构Tesseract，从根本上消除了不规则的数据移动。</w:t>
      </w:r>
      <w:proofErr w:type="spellStart"/>
      <w:r w:rsidRPr="00647E8A">
        <w:rPr>
          <w:rFonts w:ascii="宋体" w:eastAsia="宋体" w:hAnsi="宋体"/>
        </w:rPr>
        <w:t>GraphQ</w:t>
      </w:r>
      <w:proofErr w:type="spellEnd"/>
      <w:r w:rsidRPr="00647E8A">
        <w:rPr>
          <w:rFonts w:ascii="宋体" w:eastAsia="宋体" w:hAnsi="宋体"/>
        </w:rPr>
        <w:t xml:space="preserve"> 的灵感来自分布式图形处理和不规则应用程序的思想，以实现与运行时和架构协同设计的静态和结构化通信。具体来说，</w:t>
      </w:r>
      <w:proofErr w:type="spellStart"/>
      <w:r w:rsidRPr="00647E8A">
        <w:rPr>
          <w:rFonts w:ascii="宋体" w:eastAsia="宋体" w:hAnsi="宋体"/>
        </w:rPr>
        <w:t>GraphQ</w:t>
      </w:r>
      <w:proofErr w:type="spellEnd"/>
      <w:r w:rsidRPr="00647E8A">
        <w:rPr>
          <w:rFonts w:ascii="宋体" w:eastAsia="宋体" w:hAnsi="宋体"/>
        </w:rPr>
        <w:t xml:space="preserve"> 通过对顶点处理顺序进行重新排序，实现了：1） 批量和重叠的立方体间通信;2）通过对不同的访问类型使用异构内核来简化立方体间通信。此外，为了解决立方体间带宽和节点间带宽之间的差异，我们提出了一种混合执行模型，该模型在节点间通信过程中执行额外的本地计</w:t>
      </w:r>
      <w:r w:rsidRPr="00647E8A">
        <w:rPr>
          <w:rFonts w:ascii="宋体" w:eastAsia="宋体" w:hAnsi="宋体" w:hint="eastAsia"/>
        </w:rPr>
        <w:t>算。此模型足够通用，适用于可以容忍有界过时值的异步迭代算法。综上所述，</w:t>
      </w:r>
      <w:proofErr w:type="spellStart"/>
      <w:r w:rsidRPr="00647E8A">
        <w:rPr>
          <w:rFonts w:ascii="宋体" w:eastAsia="宋体" w:hAnsi="宋体"/>
        </w:rPr>
        <w:t>GraphQ</w:t>
      </w:r>
      <w:proofErr w:type="spellEnd"/>
      <w:r w:rsidRPr="00647E8A">
        <w:rPr>
          <w:rFonts w:ascii="宋体" w:eastAsia="宋体" w:hAnsi="宋体"/>
        </w:rPr>
        <w:t xml:space="preserve"> 同时最大限度地提高了立方体内、立方体间和节点间的通信吞吐量。</w:t>
      </w:r>
    </w:p>
    <w:p w14:paraId="021E89F8" w14:textId="689F966E" w:rsidR="00FD5A73" w:rsidRDefault="00FD5A73" w:rsidP="00E66D97">
      <w:pPr>
        <w:rPr>
          <w:rFonts w:ascii="宋体" w:eastAsia="宋体" w:hAnsi="宋体"/>
        </w:rPr>
      </w:pPr>
    </w:p>
    <w:p w14:paraId="4D5AE1AA" w14:textId="3598B6C3" w:rsidR="00FD5A73" w:rsidRDefault="00FD5A73" w:rsidP="00E66D97">
      <w:pPr>
        <w:rPr>
          <w:rFonts w:ascii="宋体" w:eastAsia="宋体" w:hAnsi="宋体"/>
        </w:rPr>
      </w:pPr>
      <w:r>
        <w:rPr>
          <w:rFonts w:ascii="宋体" w:eastAsia="宋体" w:hAnsi="宋体" w:hint="eastAsia"/>
        </w:rPr>
        <w:lastRenderedPageBreak/>
        <w:t>[</w:t>
      </w:r>
      <w:r>
        <w:rPr>
          <w:rFonts w:ascii="宋体" w:eastAsia="宋体" w:hAnsi="宋体"/>
        </w:rPr>
        <w:t>13]</w:t>
      </w:r>
      <w:r w:rsidR="009231D4" w:rsidRPr="009231D4">
        <w:t xml:space="preserve"> </w:t>
      </w:r>
      <w:proofErr w:type="spellStart"/>
      <w:r w:rsidR="009231D4" w:rsidRPr="009231D4">
        <w:rPr>
          <w:rFonts w:ascii="宋体" w:eastAsia="宋体" w:hAnsi="宋体"/>
        </w:rPr>
        <w:t>Elaheh</w:t>
      </w:r>
      <w:proofErr w:type="spellEnd"/>
      <w:r w:rsidR="009231D4" w:rsidRPr="009231D4">
        <w:rPr>
          <w:rFonts w:ascii="宋体" w:eastAsia="宋体" w:hAnsi="宋体"/>
        </w:rPr>
        <w:t xml:space="preserve"> </w:t>
      </w:r>
      <w:proofErr w:type="spellStart"/>
      <w:r w:rsidR="009231D4" w:rsidRPr="009231D4">
        <w:rPr>
          <w:rFonts w:ascii="宋体" w:eastAsia="宋体" w:hAnsi="宋体"/>
        </w:rPr>
        <w:t>Sadredini</w:t>
      </w:r>
      <w:proofErr w:type="spellEnd"/>
      <w:r w:rsidR="009231D4" w:rsidRPr="009231D4">
        <w:rPr>
          <w:rFonts w:ascii="宋体" w:eastAsia="宋体" w:hAnsi="宋体"/>
        </w:rPr>
        <w:t xml:space="preserve">, Reza Rahimi, Vaibhav Verma, Mircea Stan, and Kevin </w:t>
      </w:r>
      <w:proofErr w:type="spellStart"/>
      <w:r w:rsidR="009231D4" w:rsidRPr="009231D4">
        <w:rPr>
          <w:rFonts w:ascii="宋体" w:eastAsia="宋体" w:hAnsi="宋体"/>
        </w:rPr>
        <w:t>Skadron</w:t>
      </w:r>
      <w:proofErr w:type="spellEnd"/>
      <w:r w:rsidR="009231D4" w:rsidRPr="009231D4">
        <w:rPr>
          <w:rFonts w:ascii="宋体" w:eastAsia="宋体" w:hAnsi="宋体"/>
        </w:rPr>
        <w:t>. 2019. EAP: A Scalable and Efficient In-Memory Accelerator for Automata Processing. In Proceedings of the 52nd Annual IEEE/ACM International Symposium on Microarchitecture (MICRO '52). Association for Computing Machinery, New York, NY, USA, 87–99. https://doi.org/10.1145/3352460.3358324</w:t>
      </w:r>
    </w:p>
    <w:p w14:paraId="30BAEC4D" w14:textId="0642542B" w:rsidR="009231D4" w:rsidRPr="009231D4" w:rsidRDefault="009231D4" w:rsidP="009231D4">
      <w:pPr>
        <w:rPr>
          <w:rFonts w:ascii="宋体" w:eastAsia="宋体" w:hAnsi="宋体" w:hint="eastAsia"/>
        </w:rPr>
      </w:pPr>
      <w:r w:rsidRPr="009231D4">
        <w:rPr>
          <w:rFonts w:ascii="宋体" w:eastAsia="宋体" w:hAnsi="宋体" w:hint="eastAsia"/>
        </w:rPr>
        <w:t>加速有限自动机处理有利于正则表达式工作负载和各种其他不明显映射到正则表达式的应用程序，包括模式挖掘、生物信息学和机器学习。现有的内存中自动机处理加速器存在低效路由架构的问题。它们要么无法有效地放置和布线高度连接的自动机，要么需要过多的硬件资源。</w:t>
      </w:r>
    </w:p>
    <w:p w14:paraId="2FEA601E" w14:textId="39A3AC78" w:rsidR="00FD5A73" w:rsidRDefault="009231D4" w:rsidP="009231D4">
      <w:pPr>
        <w:rPr>
          <w:rFonts w:ascii="宋体" w:eastAsia="宋体" w:hAnsi="宋体"/>
        </w:rPr>
      </w:pPr>
      <w:r w:rsidRPr="009231D4">
        <w:rPr>
          <w:rFonts w:ascii="宋体" w:eastAsia="宋体" w:hAnsi="宋体" w:hint="eastAsia"/>
        </w:rPr>
        <w:t>在本文中，我们首先提出了一种紧凑、低开销且灵活的互连架构，该架构可有效实现下一状态激活的路由，并可应用于现有的内存自动机处理架构。然后，我们介绍了</w:t>
      </w:r>
      <w:proofErr w:type="spellStart"/>
      <w:r w:rsidRPr="009231D4">
        <w:rPr>
          <w:rFonts w:ascii="宋体" w:eastAsia="宋体" w:hAnsi="宋体"/>
        </w:rPr>
        <w:t>eAP</w:t>
      </w:r>
      <w:proofErr w:type="spellEnd"/>
      <w:r w:rsidRPr="009231D4">
        <w:rPr>
          <w:rFonts w:ascii="宋体" w:eastAsia="宋体" w:hAnsi="宋体"/>
        </w:rPr>
        <w:t>（嵌入式自动机处理器），这是一种高吞吐量和</w:t>
      </w:r>
      <w:proofErr w:type="gramStart"/>
      <w:r w:rsidRPr="009231D4">
        <w:rPr>
          <w:rFonts w:ascii="宋体" w:eastAsia="宋体" w:hAnsi="宋体"/>
        </w:rPr>
        <w:t>可</w:t>
      </w:r>
      <w:proofErr w:type="gramEnd"/>
      <w:r w:rsidRPr="009231D4">
        <w:rPr>
          <w:rFonts w:ascii="宋体" w:eastAsia="宋体" w:hAnsi="宋体"/>
        </w:rPr>
        <w:t>扩展的内存自动机处理加速器。</w:t>
      </w:r>
      <w:proofErr w:type="spellStart"/>
      <w:r w:rsidRPr="009231D4">
        <w:rPr>
          <w:rFonts w:ascii="宋体" w:eastAsia="宋体" w:hAnsi="宋体"/>
        </w:rPr>
        <w:t>eAP</w:t>
      </w:r>
      <w:proofErr w:type="spellEnd"/>
      <w:r w:rsidRPr="009231D4">
        <w:rPr>
          <w:rFonts w:ascii="宋体" w:eastAsia="宋体" w:hAnsi="宋体"/>
        </w:rPr>
        <w:t xml:space="preserve"> 的性能优势是通过 （1） 利用内存中的子</w:t>
      </w:r>
      <w:proofErr w:type="gramStart"/>
      <w:r w:rsidRPr="009231D4">
        <w:rPr>
          <w:rFonts w:ascii="宋体" w:eastAsia="宋体" w:hAnsi="宋体"/>
        </w:rPr>
        <w:t>阵列级</w:t>
      </w:r>
      <w:proofErr w:type="gramEnd"/>
      <w:r w:rsidRPr="009231D4">
        <w:rPr>
          <w:rFonts w:ascii="宋体" w:eastAsia="宋体" w:hAnsi="宋体"/>
        </w:rPr>
        <w:t>并行性、（2） 基于内存的紧凑型互连架构、（3） 状态匹配和状态转换的最佳管道以及 （4） 有效地映射到适当的内存技术来实现的。</w:t>
      </w:r>
    </w:p>
    <w:p w14:paraId="571C4FEF" w14:textId="77777777" w:rsidR="009957F4" w:rsidRDefault="009957F4" w:rsidP="009231D4">
      <w:pPr>
        <w:rPr>
          <w:rFonts w:ascii="宋体" w:eastAsia="宋体" w:hAnsi="宋体" w:hint="eastAsia"/>
        </w:rPr>
      </w:pPr>
    </w:p>
    <w:p w14:paraId="4B154036" w14:textId="66D21DC4" w:rsidR="00FD5A73" w:rsidRDefault="00FD5A73" w:rsidP="00E66D97">
      <w:pPr>
        <w:rPr>
          <w:rFonts w:ascii="宋体" w:eastAsia="宋体" w:hAnsi="宋体"/>
        </w:rPr>
      </w:pPr>
      <w:r>
        <w:rPr>
          <w:rFonts w:ascii="宋体" w:eastAsia="宋体" w:hAnsi="宋体"/>
        </w:rPr>
        <w:t>[14]</w:t>
      </w:r>
      <w:r w:rsidR="001E465F" w:rsidRPr="001E465F">
        <w:t xml:space="preserve"> </w:t>
      </w:r>
      <w:r w:rsidR="001E465F" w:rsidRPr="001E465F">
        <w:rPr>
          <w:rFonts w:ascii="宋体" w:eastAsia="宋体" w:hAnsi="宋体"/>
        </w:rPr>
        <w:t xml:space="preserve">Fei Gao, Georgios </w:t>
      </w:r>
      <w:proofErr w:type="spellStart"/>
      <w:r w:rsidR="001E465F" w:rsidRPr="001E465F">
        <w:rPr>
          <w:rFonts w:ascii="宋体" w:eastAsia="宋体" w:hAnsi="宋体"/>
        </w:rPr>
        <w:t>Tziantzioulis</w:t>
      </w:r>
      <w:proofErr w:type="spellEnd"/>
      <w:r w:rsidR="001E465F" w:rsidRPr="001E465F">
        <w:rPr>
          <w:rFonts w:ascii="宋体" w:eastAsia="宋体" w:hAnsi="宋体"/>
        </w:rPr>
        <w:t xml:space="preserve">, and David </w:t>
      </w:r>
      <w:proofErr w:type="spellStart"/>
      <w:r w:rsidR="001E465F" w:rsidRPr="001E465F">
        <w:rPr>
          <w:rFonts w:ascii="宋体" w:eastAsia="宋体" w:hAnsi="宋体"/>
        </w:rPr>
        <w:t>Wentzlaff</w:t>
      </w:r>
      <w:proofErr w:type="spellEnd"/>
      <w:r w:rsidR="001E465F" w:rsidRPr="001E465F">
        <w:rPr>
          <w:rFonts w:ascii="宋体" w:eastAsia="宋体" w:hAnsi="宋体"/>
        </w:rPr>
        <w:t xml:space="preserve">. 2019. </w:t>
      </w:r>
      <w:proofErr w:type="spellStart"/>
      <w:r w:rsidR="001E465F" w:rsidRPr="001E465F">
        <w:rPr>
          <w:rFonts w:ascii="宋体" w:eastAsia="宋体" w:hAnsi="宋体"/>
        </w:rPr>
        <w:t>ComputeDRAM</w:t>
      </w:r>
      <w:proofErr w:type="spellEnd"/>
      <w:r w:rsidR="001E465F" w:rsidRPr="001E465F">
        <w:rPr>
          <w:rFonts w:ascii="宋体" w:eastAsia="宋体" w:hAnsi="宋体"/>
        </w:rPr>
        <w:t>: In-Memory Compute Using Off-the-Shelf DRAMs. In Proceedings of the 52nd Annual IEEE/ACM International Symposium on Microarchitecture (MICRO '52). Association for Computing Machinery, New York, NY, USA, 100–113. https://doi.org/10.1145/3352460.3358260</w:t>
      </w:r>
    </w:p>
    <w:p w14:paraId="6055B065" w14:textId="53BF51AC" w:rsidR="00FD5A73" w:rsidRDefault="001E465F" w:rsidP="00E66D97">
      <w:pPr>
        <w:rPr>
          <w:rFonts w:ascii="宋体" w:eastAsia="宋体" w:hAnsi="宋体"/>
        </w:rPr>
      </w:pPr>
      <w:r w:rsidRPr="001E465F">
        <w:rPr>
          <w:rFonts w:ascii="宋体" w:eastAsia="宋体" w:hAnsi="宋体" w:hint="eastAsia"/>
        </w:rPr>
        <w:t>内存计算长期以来一直被承诺为“内存墙”问题的解决方案。最近的工作建议在存储器的位线上使用电荷共享，以便就地计算和大规模并行，所有这些都无需在存储器总线上移动数据。不幸的是，之前的工作需要修改</w:t>
      </w:r>
      <w:r w:rsidRPr="001E465F">
        <w:rPr>
          <w:rFonts w:ascii="宋体" w:eastAsia="宋体" w:hAnsi="宋体"/>
        </w:rPr>
        <w:t>RAM设计（例如添加多行解码器）才能同时打开多行。到目前为止，DRAM行业的竞争和低利润性质使得商业DRAM制造商拒绝在DRAM中添加任何额外的逻辑。本文解决了对内存计算的需求，而 DRAM 设计几乎没有变化。这是第一个使用现成的、未经修改的、商业的 DRAM 演示内存计算的工作。这是通过违反标称时序规范并快速连续激活多</w:t>
      </w:r>
      <w:r w:rsidRPr="001E465F">
        <w:rPr>
          <w:rFonts w:ascii="宋体" w:eastAsia="宋体" w:hAnsi="宋体" w:hint="eastAsia"/>
        </w:rPr>
        <w:t>行来实现的，这恰好使多行同时打开，从而实现位线电荷共享。我们使用违反约束的命令序列在未修改的商品</w:t>
      </w:r>
      <w:r w:rsidRPr="001E465F">
        <w:rPr>
          <w:rFonts w:ascii="宋体" w:eastAsia="宋体" w:hAnsi="宋体"/>
        </w:rPr>
        <w:t xml:space="preserve"> DRAM 中实现和演示行复制、逻辑 OR 和逻辑 AND。随后，我们使用这些原语来开发用于任意、大规模并行计算的架构。利用FPGA和商用DRAM模块中的定制DRAM控制器，我们为所有主要DRAM供应商的硬件提供了这一机会。这项工作证明了一个概念证明，即使用未经修改的DRAM模块可以实现内存计算，并且DRAM制造商存在一种经济上可行的方法来支持内存计算。</w:t>
      </w:r>
    </w:p>
    <w:p w14:paraId="556EA699" w14:textId="10FA2370" w:rsidR="00FD5A73" w:rsidRDefault="00FD5A73" w:rsidP="00E66D97">
      <w:pPr>
        <w:rPr>
          <w:rFonts w:ascii="宋体" w:eastAsia="宋体" w:hAnsi="宋体"/>
        </w:rPr>
      </w:pPr>
    </w:p>
    <w:p w14:paraId="672E29B8" w14:textId="71037439" w:rsidR="00FD5A73" w:rsidRDefault="00FD5A73" w:rsidP="00E66D97">
      <w:pPr>
        <w:rPr>
          <w:rFonts w:ascii="宋体" w:eastAsia="宋体" w:hAnsi="宋体"/>
        </w:rPr>
      </w:pPr>
    </w:p>
    <w:p w14:paraId="2C8E9CA1" w14:textId="026F60C3" w:rsidR="00FD5A73" w:rsidRDefault="00FD5A73" w:rsidP="00E66D97">
      <w:pPr>
        <w:rPr>
          <w:rFonts w:ascii="宋体" w:eastAsia="宋体" w:hAnsi="宋体"/>
        </w:rPr>
      </w:pPr>
      <w:r>
        <w:rPr>
          <w:rFonts w:ascii="宋体" w:eastAsia="宋体" w:hAnsi="宋体" w:hint="eastAsia"/>
        </w:rPr>
        <w:t>[</w:t>
      </w:r>
      <w:r>
        <w:rPr>
          <w:rFonts w:ascii="宋体" w:eastAsia="宋体" w:hAnsi="宋体"/>
        </w:rPr>
        <w:t>15]</w:t>
      </w:r>
      <w:r w:rsidR="001E465F" w:rsidRPr="001E465F">
        <w:t xml:space="preserve"> </w:t>
      </w:r>
      <w:proofErr w:type="spellStart"/>
      <w:r w:rsidR="001E465F" w:rsidRPr="001E465F">
        <w:rPr>
          <w:rFonts w:ascii="宋体" w:eastAsia="宋体" w:hAnsi="宋体"/>
        </w:rPr>
        <w:t>Teyuh</w:t>
      </w:r>
      <w:proofErr w:type="spellEnd"/>
      <w:r w:rsidR="001E465F" w:rsidRPr="001E465F">
        <w:rPr>
          <w:rFonts w:ascii="宋体" w:eastAsia="宋体" w:hAnsi="宋体"/>
        </w:rPr>
        <w:t xml:space="preserve"> Chou, Wei Tang, Jacob </w:t>
      </w:r>
      <w:proofErr w:type="spellStart"/>
      <w:r w:rsidR="001E465F" w:rsidRPr="001E465F">
        <w:rPr>
          <w:rFonts w:ascii="宋体" w:eastAsia="宋体" w:hAnsi="宋体"/>
        </w:rPr>
        <w:t>Botimer</w:t>
      </w:r>
      <w:proofErr w:type="spellEnd"/>
      <w:r w:rsidR="001E465F" w:rsidRPr="001E465F">
        <w:rPr>
          <w:rFonts w:ascii="宋体" w:eastAsia="宋体" w:hAnsi="宋体"/>
        </w:rPr>
        <w:t xml:space="preserve">, and </w:t>
      </w:r>
      <w:proofErr w:type="spellStart"/>
      <w:r w:rsidR="001E465F" w:rsidRPr="001E465F">
        <w:rPr>
          <w:rFonts w:ascii="宋体" w:eastAsia="宋体" w:hAnsi="宋体"/>
        </w:rPr>
        <w:t>Zhengya</w:t>
      </w:r>
      <w:proofErr w:type="spellEnd"/>
      <w:r w:rsidR="001E465F" w:rsidRPr="001E465F">
        <w:rPr>
          <w:rFonts w:ascii="宋体" w:eastAsia="宋体" w:hAnsi="宋体"/>
        </w:rPr>
        <w:t xml:space="preserve"> Zhang. 2019. CASCADE: Connecting RRAMs to Extend Analog Dataflow </w:t>
      </w:r>
      <w:proofErr w:type="gramStart"/>
      <w:r w:rsidR="001E465F" w:rsidRPr="001E465F">
        <w:rPr>
          <w:rFonts w:ascii="宋体" w:eastAsia="宋体" w:hAnsi="宋体"/>
        </w:rPr>
        <w:t>In</w:t>
      </w:r>
      <w:proofErr w:type="gramEnd"/>
      <w:r w:rsidR="001E465F" w:rsidRPr="001E465F">
        <w:rPr>
          <w:rFonts w:ascii="宋体" w:eastAsia="宋体" w:hAnsi="宋体"/>
        </w:rPr>
        <w:t xml:space="preserve"> An End-To-End In-Memory Processing Paradigm. In Proceedings of the 52nd Annual IEEE/ACM International Symposium on Microarchitecture (MICRO '52). Association for Computing Machinery, New York, NY, USA, 114–125. https://doi.org/10.1145/3352460.3358328</w:t>
      </w:r>
    </w:p>
    <w:p w14:paraId="7E242A9F" w14:textId="78C9BBF8" w:rsidR="00FD5A73" w:rsidRDefault="001E465F" w:rsidP="00E66D97">
      <w:pPr>
        <w:rPr>
          <w:rFonts w:ascii="宋体" w:eastAsia="宋体" w:hAnsi="宋体"/>
        </w:rPr>
      </w:pPr>
      <w:r w:rsidRPr="001E465F">
        <w:rPr>
          <w:rFonts w:ascii="宋体" w:eastAsia="宋体" w:hAnsi="宋体" w:hint="eastAsia"/>
        </w:rPr>
        <w:t>内存中处理</w:t>
      </w:r>
      <w:r w:rsidRPr="001E465F">
        <w:rPr>
          <w:rFonts w:ascii="宋体" w:eastAsia="宋体" w:hAnsi="宋体"/>
        </w:rPr>
        <w:t xml:space="preserve"> （PIM） 是一个概念，用于启用大规模并行点积，同时将一组操作数保留在内存中。PIM 是计算要求苛刻的深度神经网络 （DNN） 和递归神经网络 （RNN） 的理想选择。电阻式RAM（RRAM）的处理由于RRAM的高密度和低能耗而特别吸引人。PIM 的一个关键限制是多位模数 （A/D） 转换的成本，这可能会破坏 PIM 的效率和性能优势。在这项工作中，我们演示了将乘法累加 （MAC） RRAM 阵列与缓冲 RRAM 阵列连接起来的 CASCADE 架构，</w:t>
      </w:r>
      <w:r w:rsidRPr="001E465F">
        <w:rPr>
          <w:rFonts w:ascii="宋体" w:eastAsia="宋体" w:hAnsi="宋体"/>
        </w:rPr>
        <w:lastRenderedPageBreak/>
        <w:t>以扩展模拟和内存中的处理：</w:t>
      </w:r>
      <w:proofErr w:type="gramStart"/>
      <w:r w:rsidRPr="001E465F">
        <w:rPr>
          <w:rFonts w:ascii="宋体" w:eastAsia="宋体" w:hAnsi="宋体"/>
        </w:rPr>
        <w:t>点积之后</w:t>
      </w:r>
      <w:proofErr w:type="gramEnd"/>
      <w:r w:rsidRPr="001E465F">
        <w:rPr>
          <w:rFonts w:ascii="宋体" w:eastAsia="宋体" w:hAnsi="宋体"/>
        </w:rPr>
        <w:t>是部分和缓</w:t>
      </w:r>
      <w:r w:rsidRPr="001E465F">
        <w:rPr>
          <w:rFonts w:ascii="宋体" w:eastAsia="宋体" w:hAnsi="宋体" w:hint="eastAsia"/>
        </w:rPr>
        <w:t>冲和累加，以实现完整的</w:t>
      </w:r>
      <w:r w:rsidRPr="001E465F">
        <w:rPr>
          <w:rFonts w:ascii="宋体" w:eastAsia="宋体" w:hAnsi="宋体"/>
        </w:rPr>
        <w:t xml:space="preserve"> DNN 或 RNN 层。我们进行了设计选择，接口旨在实现可容忍变化的可靠模拟数据流。设计了一种名为 R-Mapping 的新内存映射方案，以实现部分和的 RRAM 内累积;模拟求和方案用于减少获得最终总和所需的 A/D 转换次数。</w:t>
      </w:r>
    </w:p>
    <w:p w14:paraId="00AD891B" w14:textId="1C71766D" w:rsidR="00FD5A73" w:rsidRDefault="00FD5A73" w:rsidP="00E66D97">
      <w:pPr>
        <w:rPr>
          <w:rFonts w:ascii="宋体" w:eastAsia="宋体" w:hAnsi="宋体"/>
        </w:rPr>
      </w:pPr>
    </w:p>
    <w:p w14:paraId="47D8EE1E" w14:textId="6833D4EB" w:rsidR="00FD5A73" w:rsidRDefault="00FD5A73" w:rsidP="00E66D97">
      <w:pPr>
        <w:rPr>
          <w:rFonts w:ascii="宋体" w:eastAsia="宋体" w:hAnsi="宋体"/>
        </w:rPr>
      </w:pPr>
    </w:p>
    <w:p w14:paraId="277C1FA1" w14:textId="36DFBBE2" w:rsidR="00FD5A73" w:rsidRDefault="00FD5A73" w:rsidP="00E66D97">
      <w:pPr>
        <w:rPr>
          <w:rFonts w:ascii="宋体" w:eastAsia="宋体" w:hAnsi="宋体"/>
        </w:rPr>
      </w:pPr>
      <w:r>
        <w:rPr>
          <w:rFonts w:ascii="宋体" w:eastAsia="宋体" w:hAnsi="宋体" w:hint="eastAsia"/>
        </w:rPr>
        <w:t>[</w:t>
      </w:r>
      <w:r>
        <w:rPr>
          <w:rFonts w:ascii="宋体" w:eastAsia="宋体" w:hAnsi="宋体"/>
        </w:rPr>
        <w:t>16]</w:t>
      </w:r>
      <w:r w:rsidR="006E0EE3" w:rsidRPr="006E0EE3">
        <w:t xml:space="preserve"> </w:t>
      </w:r>
      <w:r w:rsidR="006E0EE3" w:rsidRPr="006E0EE3">
        <w:rPr>
          <w:rFonts w:ascii="宋体" w:eastAsia="宋体" w:hAnsi="宋体"/>
        </w:rPr>
        <w:t xml:space="preserve">X. Zhang, S. L. Song, C. </w:t>
      </w:r>
      <w:proofErr w:type="spellStart"/>
      <w:r w:rsidR="006E0EE3" w:rsidRPr="006E0EE3">
        <w:rPr>
          <w:rFonts w:ascii="宋体" w:eastAsia="宋体" w:hAnsi="宋体"/>
        </w:rPr>
        <w:t>Xie</w:t>
      </w:r>
      <w:proofErr w:type="spellEnd"/>
      <w:r w:rsidR="006E0EE3" w:rsidRPr="006E0EE3">
        <w:rPr>
          <w:rFonts w:ascii="宋体" w:eastAsia="宋体" w:hAnsi="宋体"/>
        </w:rPr>
        <w:t xml:space="preserve">, J. Wang, W. Zhang and X. Fu, "Enabling Highly Efficient Capsule Networks Processing Through A PIM-Based Architecture Design," 2020 IEEE International Symposium on High Performance Computer Architecture (HPCA), 2020, pp. 542-555, </w:t>
      </w:r>
      <w:proofErr w:type="spellStart"/>
      <w:r w:rsidR="006E0EE3" w:rsidRPr="006E0EE3">
        <w:rPr>
          <w:rFonts w:ascii="宋体" w:eastAsia="宋体" w:hAnsi="宋体"/>
        </w:rPr>
        <w:t>doi</w:t>
      </w:r>
      <w:proofErr w:type="spellEnd"/>
      <w:r w:rsidR="006E0EE3" w:rsidRPr="006E0EE3">
        <w:rPr>
          <w:rFonts w:ascii="宋体" w:eastAsia="宋体" w:hAnsi="宋体"/>
        </w:rPr>
        <w:t>: 10.1109/HPCA47549.2020.00051.</w:t>
      </w:r>
    </w:p>
    <w:p w14:paraId="397F4FFD" w14:textId="132F57C7" w:rsidR="00FD5A73" w:rsidRDefault="006E0EE3" w:rsidP="00E66D97">
      <w:pPr>
        <w:rPr>
          <w:rFonts w:ascii="宋体" w:eastAsia="宋体" w:hAnsi="宋体"/>
        </w:rPr>
      </w:pPr>
      <w:r w:rsidRPr="006E0EE3">
        <w:rPr>
          <w:rFonts w:ascii="宋体" w:eastAsia="宋体" w:hAnsi="宋体"/>
        </w:rPr>
        <w:t>摘要： 近年来，CNN在图像识别和目标检测等图像处理任务中取得了巨大成功。不幸的是，由于使用</w:t>
      </w:r>
      <w:proofErr w:type="gramStart"/>
      <w:r w:rsidRPr="006E0EE3">
        <w:rPr>
          <w:rFonts w:ascii="宋体" w:eastAsia="宋体" w:hAnsi="宋体"/>
        </w:rPr>
        <w:t>了池化操作</w:t>
      </w:r>
      <w:proofErr w:type="gramEnd"/>
      <w:r w:rsidRPr="006E0EE3">
        <w:rPr>
          <w:rFonts w:ascii="宋体" w:eastAsia="宋体" w:hAnsi="宋体"/>
        </w:rPr>
        <w:t>，传统的CNN分类很容易被日益复杂的图像特征所误导，因此无法保留物体的准确位置和姿势信息。为了应对这一挑战，提出了一种名为胶囊网络的新型神经网络结构，该结构通过胶囊引入等方差，以显着增强图像分割和目标检测的学习能力。由于其需要执行大量矩阵运算，</w:t>
      </w:r>
      <w:proofErr w:type="spellStart"/>
      <w:r w:rsidRPr="006E0EE3">
        <w:rPr>
          <w:rFonts w:ascii="宋体" w:eastAsia="宋体" w:hAnsi="宋体"/>
        </w:rPr>
        <w:t>CapsNets</w:t>
      </w:r>
      <w:proofErr w:type="spellEnd"/>
      <w:r w:rsidRPr="006E0EE3">
        <w:rPr>
          <w:rFonts w:ascii="宋体" w:eastAsia="宋体" w:hAnsi="宋体"/>
        </w:rPr>
        <w:t xml:space="preserve"> 通常在现代 GPU 平台上加速，这些平台为常见的深度学习任务提供了高度优化的软件库。然而，根据我们对现代GPU的性能表征，</w:t>
      </w:r>
      <w:proofErr w:type="spellStart"/>
      <w:r w:rsidRPr="006E0EE3">
        <w:rPr>
          <w:rFonts w:ascii="宋体" w:eastAsia="宋体" w:hAnsi="宋体"/>
        </w:rPr>
        <w:t>CapsNets</w:t>
      </w:r>
      <w:proofErr w:type="spellEnd"/>
      <w:r w:rsidRPr="006E0EE3">
        <w:rPr>
          <w:rFonts w:ascii="宋体" w:eastAsia="宋体" w:hAnsi="宋体"/>
        </w:rPr>
        <w:t>由于其路由过程的特殊程序和执行功能而表现出低效率，包括大量不可共享的中间变量和密集同步，这很难在软件级别进行优化。为了应对这些挑战，我们提出了一种名为PIM-</w:t>
      </w:r>
      <w:proofErr w:type="spellStart"/>
      <w:r w:rsidRPr="006E0EE3">
        <w:rPr>
          <w:rFonts w:ascii="宋体" w:eastAsia="宋体" w:hAnsi="宋体"/>
        </w:rPr>
        <w:t>CapsNet</w:t>
      </w:r>
      <w:proofErr w:type="spellEnd"/>
      <w:r w:rsidRPr="006E0EE3">
        <w:rPr>
          <w:rFonts w:ascii="宋体" w:eastAsia="宋体" w:hAnsi="宋体"/>
        </w:rPr>
        <w:t xml:space="preserve">的混合计算架构设计。它保留了 GPU 的片上计算能力，用于加速 </w:t>
      </w:r>
      <w:proofErr w:type="spellStart"/>
      <w:r w:rsidRPr="006E0EE3">
        <w:rPr>
          <w:rFonts w:ascii="宋体" w:eastAsia="宋体" w:hAnsi="宋体"/>
        </w:rPr>
        <w:t>CapsNet</w:t>
      </w:r>
      <w:proofErr w:type="spellEnd"/>
      <w:r w:rsidRPr="006E0EE3">
        <w:rPr>
          <w:rFonts w:ascii="宋体" w:eastAsia="宋体" w:hAnsi="宋体"/>
        </w:rPr>
        <w:t xml:space="preserve"> 中的 CNN 类型层，同时使用片外内存加速解决方案进行流水线处理，通过利用当今 3D 堆叠内存的内存处理功能，有效地解决路由过程的低效率问题。使用路由过程固有的并行化功能，我们的设计通过最大限度地减少数据移动和最大化内存中的并行处理，实现了 </w:t>
      </w:r>
      <w:proofErr w:type="spellStart"/>
      <w:r w:rsidRPr="006E0EE3">
        <w:rPr>
          <w:rFonts w:ascii="宋体" w:eastAsia="宋体" w:hAnsi="宋体"/>
        </w:rPr>
        <w:t>CapsNet</w:t>
      </w:r>
      <w:proofErr w:type="spellEnd"/>
      <w:r w:rsidRPr="006E0EE3">
        <w:rPr>
          <w:rFonts w:ascii="宋体" w:eastAsia="宋体" w:hAnsi="宋体"/>
        </w:rPr>
        <w:t xml:space="preserve"> 推理效率的分层改进。评估结果表明，我们提出的设计可以在</w:t>
      </w:r>
      <w:proofErr w:type="spellStart"/>
      <w:r w:rsidRPr="006E0EE3">
        <w:rPr>
          <w:rFonts w:ascii="宋体" w:eastAsia="宋体" w:hAnsi="宋体"/>
        </w:rPr>
        <w:t>CapsNet</w:t>
      </w:r>
      <w:proofErr w:type="spellEnd"/>
      <w:r w:rsidRPr="006E0EE3">
        <w:rPr>
          <w:rFonts w:ascii="宋体" w:eastAsia="宋体" w:hAnsi="宋体"/>
        </w:rPr>
        <w:t>推理的性能和节能方面实现实质性的改进，并且精度损失几乎为零。结果还表明，随着网络规模的增加，在优化路由过程方面具有良好的性能可扩展性。</w:t>
      </w:r>
    </w:p>
    <w:p w14:paraId="19307149" w14:textId="7276C61F" w:rsidR="00FD5A73" w:rsidRDefault="00FD5A73" w:rsidP="00E66D97">
      <w:pPr>
        <w:rPr>
          <w:rFonts w:ascii="宋体" w:eastAsia="宋体" w:hAnsi="宋体"/>
        </w:rPr>
      </w:pPr>
    </w:p>
    <w:p w14:paraId="519B93D7" w14:textId="4049BD78" w:rsidR="00FD5A73" w:rsidRDefault="00FD5A73" w:rsidP="00E66D97">
      <w:pPr>
        <w:rPr>
          <w:rFonts w:ascii="宋体" w:eastAsia="宋体" w:hAnsi="宋体"/>
        </w:rPr>
      </w:pPr>
      <w:r>
        <w:rPr>
          <w:rFonts w:ascii="宋体" w:eastAsia="宋体" w:hAnsi="宋体" w:hint="eastAsia"/>
        </w:rPr>
        <w:t>[</w:t>
      </w:r>
      <w:r>
        <w:rPr>
          <w:rFonts w:ascii="宋体" w:eastAsia="宋体" w:hAnsi="宋体"/>
        </w:rPr>
        <w:t>17]</w:t>
      </w:r>
      <w:r w:rsidR="0047217C" w:rsidRPr="0047217C">
        <w:t xml:space="preserve"> </w:t>
      </w:r>
      <w:r w:rsidR="0047217C" w:rsidRPr="0047217C">
        <w:rPr>
          <w:rFonts w:ascii="宋体" w:eastAsia="宋体" w:hAnsi="宋体"/>
        </w:rPr>
        <w:t xml:space="preserve">X. Xin, Y. Zhang and J. Yang, "ELP2IM: Efficient and Low Power Bitwise Operation Processing in DRAM," 2020 IEEE International Symposium on High Performance Computer Architecture (HPCA), 2020, pp. 303-314, </w:t>
      </w:r>
      <w:proofErr w:type="spellStart"/>
      <w:r w:rsidR="0047217C" w:rsidRPr="0047217C">
        <w:rPr>
          <w:rFonts w:ascii="宋体" w:eastAsia="宋体" w:hAnsi="宋体"/>
        </w:rPr>
        <w:t>doi</w:t>
      </w:r>
      <w:proofErr w:type="spellEnd"/>
      <w:r w:rsidR="0047217C" w:rsidRPr="0047217C">
        <w:rPr>
          <w:rFonts w:ascii="宋体" w:eastAsia="宋体" w:hAnsi="宋体"/>
        </w:rPr>
        <w:t>: 10.1109/HPCA47549.2020.00033.</w:t>
      </w:r>
    </w:p>
    <w:p w14:paraId="640FDFA3" w14:textId="6EB9ABB6" w:rsidR="00FD5A73" w:rsidRDefault="0047217C" w:rsidP="00E66D97">
      <w:pPr>
        <w:rPr>
          <w:rFonts w:ascii="宋体" w:eastAsia="宋体" w:hAnsi="宋体"/>
        </w:rPr>
      </w:pPr>
      <w:r w:rsidRPr="0047217C">
        <w:rPr>
          <w:rFonts w:ascii="宋体" w:eastAsia="宋体" w:hAnsi="宋体"/>
        </w:rPr>
        <w:t>摘要：最近提出的基于DRAM的以内存为中心的架构已经证明了其在解决现代计算系统的内存</w:t>
      </w:r>
      <w:proofErr w:type="gramStart"/>
      <w:r w:rsidRPr="0047217C">
        <w:rPr>
          <w:rFonts w:ascii="宋体" w:eastAsia="宋体" w:hAnsi="宋体"/>
        </w:rPr>
        <w:t>墙挑战</w:t>
      </w:r>
      <w:proofErr w:type="gramEnd"/>
      <w:r w:rsidRPr="0047217C">
        <w:rPr>
          <w:rFonts w:ascii="宋体" w:eastAsia="宋体" w:hAnsi="宋体"/>
        </w:rPr>
        <w:t>方面的巨大潜力。此类体系结构利用多行的费用共享来实现内存中的按位操作。然而，现有设计严重依赖预留行来实现计算，导致数据移动开销高、操作延迟大、能耗大、运行可靠性低。在本文中，我们提出了ELP2IM，一种高效、低功耗的内存处理架构，以解决上述问题。ELP2IM在DRAM子阵列中利用两种稳定状态的检测放大器，可以有效减少子阵列内数据移动的数量以及并发打开的DRAM行的数量，与现有设计相比，具有出色的性能和能耗优势。我们的实验结果表明，在实际应用中，ELP2IM的功率效率比最先进的基于DRAM的以内存为中心的设计提高了2倍以上。</w:t>
      </w:r>
    </w:p>
    <w:p w14:paraId="422596D5" w14:textId="278F37C3" w:rsidR="00FD5A73" w:rsidRDefault="00FD5A73" w:rsidP="00E66D97">
      <w:pPr>
        <w:rPr>
          <w:rFonts w:ascii="宋体" w:eastAsia="宋体" w:hAnsi="宋体"/>
        </w:rPr>
      </w:pPr>
    </w:p>
    <w:p w14:paraId="3C5B0955" w14:textId="0B81E563" w:rsidR="003E1DEB" w:rsidRDefault="003E1DEB" w:rsidP="00E66D97">
      <w:pPr>
        <w:rPr>
          <w:rFonts w:ascii="宋体" w:eastAsia="宋体" w:hAnsi="宋体"/>
        </w:rPr>
      </w:pPr>
    </w:p>
    <w:p w14:paraId="1149C2D6" w14:textId="55C4443D" w:rsidR="003E1DEB" w:rsidRDefault="003E1DEB" w:rsidP="00E66D97">
      <w:pPr>
        <w:rPr>
          <w:rFonts w:ascii="宋体" w:eastAsia="宋体" w:hAnsi="宋体"/>
        </w:rPr>
      </w:pPr>
    </w:p>
    <w:p w14:paraId="657AB059" w14:textId="2ECC3E85" w:rsidR="003E1DEB" w:rsidRDefault="003E1DEB" w:rsidP="00E66D97">
      <w:pPr>
        <w:rPr>
          <w:rFonts w:ascii="宋体" w:eastAsia="宋体" w:hAnsi="宋体"/>
        </w:rPr>
      </w:pPr>
    </w:p>
    <w:p w14:paraId="6C873547" w14:textId="1A13D124" w:rsidR="003E1DEB" w:rsidRDefault="003E1DEB" w:rsidP="00E66D97">
      <w:pPr>
        <w:rPr>
          <w:rFonts w:ascii="宋体" w:eastAsia="宋体" w:hAnsi="宋体"/>
        </w:rPr>
      </w:pPr>
    </w:p>
    <w:p w14:paraId="054B1EBC" w14:textId="77777777" w:rsidR="003E1DEB" w:rsidRDefault="003E1DEB" w:rsidP="00E66D97">
      <w:pPr>
        <w:rPr>
          <w:rFonts w:ascii="宋体" w:eastAsia="宋体" w:hAnsi="宋体" w:hint="eastAsia"/>
        </w:rPr>
      </w:pPr>
    </w:p>
    <w:p w14:paraId="3AD17641" w14:textId="7275AD88" w:rsidR="00FD5A73" w:rsidRDefault="00FD5A73" w:rsidP="00E66D97">
      <w:pPr>
        <w:rPr>
          <w:rFonts w:ascii="宋体" w:eastAsia="宋体" w:hAnsi="宋体"/>
        </w:rPr>
      </w:pPr>
      <w:r>
        <w:rPr>
          <w:rFonts w:ascii="宋体" w:eastAsia="宋体" w:hAnsi="宋体" w:hint="eastAsia"/>
        </w:rPr>
        <w:lastRenderedPageBreak/>
        <w:t>[</w:t>
      </w:r>
      <w:r>
        <w:rPr>
          <w:rFonts w:ascii="宋体" w:eastAsia="宋体" w:hAnsi="宋体"/>
        </w:rPr>
        <w:t>18]</w:t>
      </w:r>
      <w:r w:rsidR="003E1DEB" w:rsidRPr="003E1DEB">
        <w:t xml:space="preserve"> </w:t>
      </w:r>
      <w:r w:rsidR="003E1DEB" w:rsidRPr="003E1DEB">
        <w:rPr>
          <w:rFonts w:ascii="宋体" w:eastAsia="宋体" w:hAnsi="宋体"/>
        </w:rPr>
        <w:t xml:space="preserve">A. K. Ramanathan et al., "Look-Up Table based Energy Efficient Processing in Cache Support for Neural Network Acceleration," 2020 53rd Annual IEEE/ACM International Symposium on Microarchitecture (MICRO), 2020, pp. 88-101, </w:t>
      </w:r>
      <w:proofErr w:type="spellStart"/>
      <w:r w:rsidR="003E1DEB" w:rsidRPr="003E1DEB">
        <w:rPr>
          <w:rFonts w:ascii="宋体" w:eastAsia="宋体" w:hAnsi="宋体"/>
        </w:rPr>
        <w:t>doi</w:t>
      </w:r>
      <w:proofErr w:type="spellEnd"/>
      <w:r w:rsidR="003E1DEB" w:rsidRPr="003E1DEB">
        <w:rPr>
          <w:rFonts w:ascii="宋体" w:eastAsia="宋体" w:hAnsi="宋体"/>
        </w:rPr>
        <w:t>: 10.1109/MICRO50266.2020.00020.</w:t>
      </w:r>
    </w:p>
    <w:p w14:paraId="240FDA07" w14:textId="0A68D38F" w:rsidR="00FD5A73" w:rsidRDefault="009F3AAB" w:rsidP="00E66D97">
      <w:pPr>
        <w:rPr>
          <w:rFonts w:ascii="宋体" w:eastAsia="宋体" w:hAnsi="宋体"/>
        </w:rPr>
      </w:pPr>
      <w:r w:rsidRPr="009F3AAB">
        <w:rPr>
          <w:rFonts w:ascii="宋体" w:eastAsia="宋体" w:hAnsi="宋体"/>
        </w:rPr>
        <w:t>摘要：本文提出了一种基于查找表（LUT）的内存处理（PIM）技术，该技术具有运行神经网络推理任务的潜力。我们实现了位线计算自由技术，以避免对缓存子数组的频繁位线访问，从而大大减少内存访问能量开销。LUT 与计算引擎结合使用可实现子</w:t>
      </w:r>
      <w:proofErr w:type="gramStart"/>
      <w:r w:rsidRPr="009F3AAB">
        <w:rPr>
          <w:rFonts w:ascii="宋体" w:eastAsia="宋体" w:hAnsi="宋体"/>
        </w:rPr>
        <w:t>阵列级</w:t>
      </w:r>
      <w:proofErr w:type="gramEnd"/>
      <w:r w:rsidRPr="009F3AAB">
        <w:rPr>
          <w:rFonts w:ascii="宋体" w:eastAsia="宋体" w:hAnsi="宋体"/>
        </w:rPr>
        <w:t>并行性，同时通过数据查找执行复杂的操作，否则需要多个周期。子</w:t>
      </w:r>
      <w:proofErr w:type="gramStart"/>
      <w:r w:rsidRPr="009F3AAB">
        <w:rPr>
          <w:rFonts w:ascii="宋体" w:eastAsia="宋体" w:hAnsi="宋体"/>
        </w:rPr>
        <w:t>阵列级</w:t>
      </w:r>
      <w:proofErr w:type="gramEnd"/>
      <w:r w:rsidRPr="009F3AAB">
        <w:rPr>
          <w:rFonts w:ascii="宋体" w:eastAsia="宋体" w:hAnsi="宋体"/>
        </w:rPr>
        <w:t>并行性和脉动输入数据</w:t>
      </w:r>
      <w:proofErr w:type="gramStart"/>
      <w:r w:rsidRPr="009F3AAB">
        <w:rPr>
          <w:rFonts w:ascii="宋体" w:eastAsia="宋体" w:hAnsi="宋体"/>
        </w:rPr>
        <w:t>流确保</w:t>
      </w:r>
      <w:proofErr w:type="gramEnd"/>
      <w:r w:rsidRPr="009F3AAB">
        <w:rPr>
          <w:rFonts w:ascii="宋体" w:eastAsia="宋体" w:hAnsi="宋体"/>
        </w:rPr>
        <w:t xml:space="preserve">数据移动仅限于SRAM片。我们提出的基于LUT的PIM方法利用了使用查找表的实质性并行性，这不会改变存储器结构/组织，即保留现有SRAM单片阵列的位单元和外设。与最先进的缓存中处理解决方案相比，我们的解决方案实现了 1.72× 的性能提升和 3.14 </w:t>
      </w:r>
      <w:proofErr w:type="gramStart"/>
      <w:r w:rsidRPr="009F3AAB">
        <w:rPr>
          <w:rFonts w:ascii="宋体" w:eastAsia="宋体" w:hAnsi="宋体"/>
        </w:rPr>
        <w:t>倍</w:t>
      </w:r>
      <w:proofErr w:type="gramEnd"/>
      <w:r w:rsidRPr="009F3AAB">
        <w:rPr>
          <w:rFonts w:ascii="宋体" w:eastAsia="宋体" w:hAnsi="宋体"/>
        </w:rPr>
        <w:t>的能耗降低。将 LUT 与计算引擎相结合的子</w:t>
      </w:r>
      <w:proofErr w:type="gramStart"/>
      <w:r w:rsidRPr="009F3AAB">
        <w:rPr>
          <w:rFonts w:ascii="宋体" w:eastAsia="宋体" w:hAnsi="宋体"/>
        </w:rPr>
        <w:t>阵列级</w:t>
      </w:r>
      <w:proofErr w:type="gramEnd"/>
      <w:r w:rsidRPr="009F3AAB">
        <w:rPr>
          <w:rFonts w:ascii="宋体" w:eastAsia="宋体" w:hAnsi="宋体"/>
        </w:rPr>
        <w:t xml:space="preserve">设计修改将使整体缓存面积增加 5.6%。我们实现了具有相似面积的 3.97 </w:t>
      </w:r>
      <w:proofErr w:type="gramStart"/>
      <w:r w:rsidRPr="009F3AAB">
        <w:rPr>
          <w:rFonts w:ascii="宋体" w:eastAsia="宋体" w:hAnsi="宋体"/>
        </w:rPr>
        <w:t>倍</w:t>
      </w:r>
      <w:proofErr w:type="gramEnd"/>
      <w:r w:rsidRPr="009F3AAB">
        <w:rPr>
          <w:rFonts w:ascii="宋体" w:eastAsia="宋体" w:hAnsi="宋体"/>
        </w:rPr>
        <w:t>加速 w.r.t 神经网络收缩加速器。计算引擎的可重新配置特性支持各种神经网络操作，从而支持顺序网络 （RNN） 和转换器模型。我们的定量分析表明，在运行变压器模型BERT-Base时，执行速度分别比CPU和GPU快101×，3×能效为91×，11×。</w:t>
      </w:r>
    </w:p>
    <w:p w14:paraId="2640A0D9" w14:textId="18677947" w:rsidR="00FD5A73" w:rsidRDefault="00FD5A73" w:rsidP="00E66D97">
      <w:pPr>
        <w:rPr>
          <w:rFonts w:ascii="宋体" w:eastAsia="宋体" w:hAnsi="宋体"/>
        </w:rPr>
      </w:pPr>
    </w:p>
    <w:p w14:paraId="54A46777" w14:textId="29BAD1F2" w:rsidR="00FD5A73" w:rsidRDefault="00FD5A73" w:rsidP="00E66D97">
      <w:pPr>
        <w:rPr>
          <w:rFonts w:ascii="宋体" w:eastAsia="宋体" w:hAnsi="宋体"/>
        </w:rPr>
      </w:pPr>
      <w:r>
        <w:rPr>
          <w:rFonts w:ascii="宋体" w:eastAsia="宋体" w:hAnsi="宋体" w:hint="eastAsia"/>
        </w:rPr>
        <w:t>[</w:t>
      </w:r>
      <w:r>
        <w:rPr>
          <w:rFonts w:ascii="宋体" w:eastAsia="宋体" w:hAnsi="宋体"/>
        </w:rPr>
        <w:t>19]</w:t>
      </w:r>
      <w:r w:rsidR="00923517" w:rsidRPr="00923517">
        <w:t xml:space="preserve"> </w:t>
      </w:r>
      <w:r w:rsidR="00923517" w:rsidRPr="00923517">
        <w:rPr>
          <w:rFonts w:ascii="宋体" w:eastAsia="宋体" w:hAnsi="宋体"/>
        </w:rPr>
        <w:t xml:space="preserve">X. </w:t>
      </w:r>
      <w:proofErr w:type="spellStart"/>
      <w:r w:rsidR="00923517" w:rsidRPr="00923517">
        <w:rPr>
          <w:rFonts w:ascii="宋体" w:eastAsia="宋体" w:hAnsi="宋体"/>
        </w:rPr>
        <w:t>Xie</w:t>
      </w:r>
      <w:proofErr w:type="spellEnd"/>
      <w:r w:rsidR="00923517" w:rsidRPr="00923517">
        <w:rPr>
          <w:rFonts w:ascii="宋体" w:eastAsia="宋体" w:hAnsi="宋体"/>
        </w:rPr>
        <w:t xml:space="preserve"> et al., "</w:t>
      </w:r>
      <w:proofErr w:type="spellStart"/>
      <w:r w:rsidR="00923517" w:rsidRPr="00923517">
        <w:rPr>
          <w:rFonts w:ascii="宋体" w:eastAsia="宋体" w:hAnsi="宋体"/>
        </w:rPr>
        <w:t>SpaceA</w:t>
      </w:r>
      <w:proofErr w:type="spellEnd"/>
      <w:r w:rsidR="00923517" w:rsidRPr="00923517">
        <w:rPr>
          <w:rFonts w:ascii="宋体" w:eastAsia="宋体" w:hAnsi="宋体"/>
        </w:rPr>
        <w:t xml:space="preserve">: Sparse Matrix Vector Multiplication on Processing-in-Memory Accelerator," 2021 IEEE International Symposium on High-Performance Computer Architecture (HPCA), 2021, pp. 570-583, </w:t>
      </w:r>
      <w:proofErr w:type="spellStart"/>
      <w:r w:rsidR="00923517" w:rsidRPr="00923517">
        <w:rPr>
          <w:rFonts w:ascii="宋体" w:eastAsia="宋体" w:hAnsi="宋体"/>
        </w:rPr>
        <w:t>doi</w:t>
      </w:r>
      <w:proofErr w:type="spellEnd"/>
      <w:r w:rsidR="00923517" w:rsidRPr="00923517">
        <w:rPr>
          <w:rFonts w:ascii="宋体" w:eastAsia="宋体" w:hAnsi="宋体"/>
        </w:rPr>
        <w:t>: 10.1109/HPCA51647.2021.00055.</w:t>
      </w:r>
    </w:p>
    <w:p w14:paraId="101C030E" w14:textId="7DE23CFC" w:rsidR="00FD5A73" w:rsidRDefault="00923517" w:rsidP="00E66D97">
      <w:pPr>
        <w:rPr>
          <w:rFonts w:ascii="宋体" w:eastAsia="宋体" w:hAnsi="宋体"/>
        </w:rPr>
      </w:pPr>
      <w:r w:rsidRPr="00923517">
        <w:rPr>
          <w:rFonts w:ascii="宋体" w:eastAsia="宋体" w:hAnsi="宋体"/>
        </w:rPr>
        <w:t>摘要： 稀疏矩阵向量乘法（</w:t>
      </w:r>
      <w:proofErr w:type="spellStart"/>
      <w:r w:rsidRPr="00923517">
        <w:rPr>
          <w:rFonts w:ascii="宋体" w:eastAsia="宋体" w:hAnsi="宋体"/>
        </w:rPr>
        <w:t>SpMV</w:t>
      </w:r>
      <w:proofErr w:type="spellEnd"/>
      <w:r w:rsidRPr="00923517">
        <w:rPr>
          <w:rFonts w:ascii="宋体" w:eastAsia="宋体" w:hAnsi="宋体"/>
        </w:rPr>
        <w:t>）是科学计算和图形分析等广泛应用领域的重要基元。由于其固有的内存绑定特性，</w:t>
      </w:r>
      <w:proofErr w:type="spellStart"/>
      <w:r w:rsidRPr="00923517">
        <w:rPr>
          <w:rFonts w:ascii="宋体" w:eastAsia="宋体" w:hAnsi="宋体"/>
        </w:rPr>
        <w:t>SpMV</w:t>
      </w:r>
      <w:proofErr w:type="spellEnd"/>
      <w:r w:rsidRPr="00923517">
        <w:rPr>
          <w:rFonts w:ascii="宋体" w:eastAsia="宋体" w:hAnsi="宋体"/>
        </w:rPr>
        <w:t xml:space="preserve"> 在面向吞吐量的体系结构（如 GPU）上的性能受到处理器和内存之间有限带宽的限制。内存处理 （PIM） 架构因 3D 堆叠技术的进步而变得可行，通过将计算逻辑集成到内存中，为利用超高带宽提供了新的机会。在本文中，我们开发了一个基于PIM架构的</w:t>
      </w:r>
      <w:proofErr w:type="spellStart"/>
      <w:r w:rsidRPr="00923517">
        <w:rPr>
          <w:rFonts w:ascii="宋体" w:eastAsia="宋体" w:hAnsi="宋体"/>
        </w:rPr>
        <w:t>SpMV</w:t>
      </w:r>
      <w:proofErr w:type="spellEnd"/>
      <w:r w:rsidRPr="00923517">
        <w:rPr>
          <w:rFonts w:ascii="宋体" w:eastAsia="宋体" w:hAnsi="宋体"/>
        </w:rPr>
        <w:t>加速器，名为</w:t>
      </w:r>
      <w:proofErr w:type="spellStart"/>
      <w:r w:rsidRPr="00923517">
        <w:rPr>
          <w:rFonts w:ascii="宋体" w:eastAsia="宋体" w:hAnsi="宋体"/>
        </w:rPr>
        <w:t>SpaceA</w:t>
      </w:r>
      <w:proofErr w:type="spellEnd"/>
      <w:r w:rsidRPr="00923517">
        <w:rPr>
          <w:rFonts w:ascii="宋体" w:eastAsia="宋体" w:hAnsi="宋体"/>
        </w:rPr>
        <w:t>。</w:t>
      </w:r>
      <w:proofErr w:type="spellStart"/>
      <w:r w:rsidRPr="00923517">
        <w:rPr>
          <w:rFonts w:ascii="宋体" w:eastAsia="宋体" w:hAnsi="宋体"/>
        </w:rPr>
        <w:t>SpaceA</w:t>
      </w:r>
      <w:proofErr w:type="spellEnd"/>
      <w:r w:rsidRPr="00923517">
        <w:rPr>
          <w:rFonts w:ascii="宋体" w:eastAsia="宋体" w:hAnsi="宋体"/>
        </w:rPr>
        <w:t xml:space="preserve"> 在内存库附近集成了计算逻辑，以利用存储组级带宽。</w:t>
      </w:r>
      <w:proofErr w:type="spellStart"/>
      <w:r w:rsidRPr="00923517">
        <w:rPr>
          <w:rFonts w:ascii="宋体" w:eastAsia="宋体" w:hAnsi="宋体"/>
        </w:rPr>
        <w:t>SpaceA</w:t>
      </w:r>
      <w:proofErr w:type="spellEnd"/>
      <w:r w:rsidRPr="00923517">
        <w:rPr>
          <w:rFonts w:ascii="宋体" w:eastAsia="宋体" w:hAnsi="宋体"/>
        </w:rPr>
        <w:t>包含硬件和数据映射设计功能，以减轻阻碍高内存带宽充分利用的不规则内存访问模式。在硬件设计功能方面，</w:t>
      </w:r>
      <w:proofErr w:type="spellStart"/>
      <w:r w:rsidRPr="00923517">
        <w:rPr>
          <w:rFonts w:ascii="宋体" w:eastAsia="宋体" w:hAnsi="宋体"/>
        </w:rPr>
        <w:t>SpaceA</w:t>
      </w:r>
      <w:proofErr w:type="spellEnd"/>
      <w:r w:rsidRPr="00923517">
        <w:rPr>
          <w:rFonts w:ascii="宋体" w:eastAsia="宋体" w:hAnsi="宋体"/>
        </w:rPr>
        <w:t>由两个独特的功能组成：（1）它利用未完成内存请求的能力来隐藏位于非本地内存库中的数据的内存访问延迟;（2） 它在库级别集成了内容可寻址存储器 （CAM），以利用输入向量的数据重用。此外，我们开发了一种映射方案，将稀疏矩阵划分为不同的内存库，以最大化输入向量的数据局部性，并在每个</w:t>
      </w:r>
      <w:proofErr w:type="gramStart"/>
      <w:r w:rsidRPr="00923517">
        <w:rPr>
          <w:rFonts w:ascii="宋体" w:eastAsia="宋体" w:hAnsi="宋体"/>
        </w:rPr>
        <w:t>存储组附近</w:t>
      </w:r>
      <w:proofErr w:type="gramEnd"/>
      <w:r w:rsidRPr="00923517">
        <w:rPr>
          <w:rFonts w:ascii="宋体" w:eastAsia="宋体" w:hAnsi="宋体"/>
        </w:rPr>
        <w:t>的处理元素（PE）之间实现工作负载平衡。总体而言，在</w:t>
      </w:r>
      <w:proofErr w:type="spellStart"/>
      <w:r w:rsidRPr="00923517">
        <w:rPr>
          <w:rFonts w:ascii="宋体" w:eastAsia="宋体" w:hAnsi="宋体"/>
        </w:rPr>
        <w:t>SpMV</w:t>
      </w:r>
      <w:proofErr w:type="spellEnd"/>
      <w:r w:rsidRPr="00923517">
        <w:rPr>
          <w:rFonts w:ascii="宋体" w:eastAsia="宋体" w:hAnsi="宋体"/>
        </w:rPr>
        <w:t>计算中，</w:t>
      </w:r>
      <w:proofErr w:type="spellStart"/>
      <w:r w:rsidRPr="00923517">
        <w:rPr>
          <w:rFonts w:ascii="宋体" w:eastAsia="宋体" w:hAnsi="宋体"/>
        </w:rPr>
        <w:t>SpaceA</w:t>
      </w:r>
      <w:proofErr w:type="spellEnd"/>
      <w:r w:rsidRPr="00923517">
        <w:rPr>
          <w:rFonts w:ascii="宋体" w:eastAsia="宋体" w:hAnsi="宋体"/>
        </w:rPr>
        <w:t>与所提出的映射方法相比，平均实现了13.54倍的加速和87.49%的节能。除了</w:t>
      </w:r>
      <w:proofErr w:type="spellStart"/>
      <w:r w:rsidRPr="00923517">
        <w:rPr>
          <w:rFonts w:ascii="宋体" w:eastAsia="宋体" w:hAnsi="宋体"/>
        </w:rPr>
        <w:t>SpMV</w:t>
      </w:r>
      <w:proofErr w:type="spellEnd"/>
      <w:r w:rsidRPr="00923517">
        <w:rPr>
          <w:rFonts w:ascii="宋体" w:eastAsia="宋体" w:hAnsi="宋体"/>
        </w:rPr>
        <w:t>原语之外，我们还对图形分析进行了案例研究，以展示</w:t>
      </w:r>
      <w:proofErr w:type="spellStart"/>
      <w:r w:rsidRPr="00923517">
        <w:rPr>
          <w:rFonts w:ascii="宋体" w:eastAsia="宋体" w:hAnsi="宋体"/>
        </w:rPr>
        <w:t>SpaceA</w:t>
      </w:r>
      <w:proofErr w:type="spellEnd"/>
      <w:r w:rsidRPr="00923517">
        <w:rPr>
          <w:rFonts w:ascii="宋体" w:eastAsia="宋体" w:hAnsi="宋体"/>
        </w:rPr>
        <w:t>对于基于</w:t>
      </w:r>
      <w:proofErr w:type="spellStart"/>
      <w:r w:rsidRPr="00923517">
        <w:rPr>
          <w:rFonts w:ascii="宋体" w:eastAsia="宋体" w:hAnsi="宋体"/>
        </w:rPr>
        <w:t>SpMV</w:t>
      </w:r>
      <w:proofErr w:type="spellEnd"/>
      <w:r w:rsidRPr="00923517">
        <w:rPr>
          <w:rFonts w:ascii="宋体" w:eastAsia="宋体" w:hAnsi="宋体"/>
        </w:rPr>
        <w:t>构建的应用程序的优势。 与最先进的图形加速器Tesseract和</w:t>
      </w:r>
      <w:proofErr w:type="spellStart"/>
      <w:r w:rsidRPr="00923517">
        <w:rPr>
          <w:rFonts w:ascii="宋体" w:eastAsia="宋体" w:hAnsi="宋体"/>
        </w:rPr>
        <w:t>GraphP</w:t>
      </w:r>
      <w:proofErr w:type="spellEnd"/>
      <w:r w:rsidRPr="00923517">
        <w:rPr>
          <w:rFonts w:ascii="宋体" w:eastAsia="宋体" w:hAnsi="宋体"/>
        </w:rPr>
        <w:t>相比，</w:t>
      </w:r>
      <w:proofErr w:type="spellStart"/>
      <w:r w:rsidRPr="00923517">
        <w:rPr>
          <w:rFonts w:ascii="宋体" w:eastAsia="宋体" w:hAnsi="宋体"/>
        </w:rPr>
        <w:t>SpaceA</w:t>
      </w:r>
      <w:proofErr w:type="spellEnd"/>
      <w:r w:rsidRPr="00923517">
        <w:rPr>
          <w:rFonts w:ascii="宋体" w:eastAsia="宋体" w:hAnsi="宋体"/>
        </w:rPr>
        <w:t>由于</w:t>
      </w:r>
      <w:proofErr w:type="gramStart"/>
      <w:r w:rsidRPr="00923517">
        <w:rPr>
          <w:rFonts w:ascii="宋体" w:eastAsia="宋体" w:hAnsi="宋体"/>
        </w:rPr>
        <w:t>近银行</w:t>
      </w:r>
      <w:proofErr w:type="gramEnd"/>
      <w:r w:rsidRPr="00923517">
        <w:rPr>
          <w:rFonts w:ascii="宋体" w:eastAsia="宋体" w:hAnsi="宋体"/>
        </w:rPr>
        <w:t>集成提供了更高的有效带宽，因此获得了更好的性能。</w:t>
      </w:r>
    </w:p>
    <w:p w14:paraId="346FCC6F" w14:textId="40027AF1" w:rsidR="00FD5A73" w:rsidRDefault="00FD5A73" w:rsidP="00E66D97">
      <w:pPr>
        <w:rPr>
          <w:rFonts w:ascii="宋体" w:eastAsia="宋体" w:hAnsi="宋体"/>
        </w:rPr>
      </w:pPr>
    </w:p>
    <w:p w14:paraId="3A33475E" w14:textId="5C45B67E" w:rsidR="00FD5A73" w:rsidRDefault="00FD5A73" w:rsidP="00E66D97">
      <w:pPr>
        <w:rPr>
          <w:rFonts w:ascii="宋体" w:eastAsia="宋体" w:hAnsi="宋体"/>
        </w:rPr>
      </w:pPr>
    </w:p>
    <w:p w14:paraId="7976D557" w14:textId="7FF3B679" w:rsidR="00FD5A73" w:rsidRDefault="00FD5A73" w:rsidP="00E66D97">
      <w:pPr>
        <w:rPr>
          <w:rFonts w:ascii="宋体" w:eastAsia="宋体" w:hAnsi="宋体"/>
        </w:rPr>
      </w:pPr>
      <w:r>
        <w:rPr>
          <w:rFonts w:ascii="宋体" w:eastAsia="宋体" w:hAnsi="宋体" w:hint="eastAsia"/>
        </w:rPr>
        <w:t>[</w:t>
      </w:r>
      <w:r>
        <w:rPr>
          <w:rFonts w:ascii="宋体" w:eastAsia="宋体" w:hAnsi="宋体"/>
        </w:rPr>
        <w:t>20]</w:t>
      </w:r>
      <w:r w:rsidR="00D14591">
        <w:rPr>
          <w:rFonts w:ascii="宋体" w:eastAsia="宋体" w:hAnsi="宋体"/>
        </w:rPr>
        <w:t xml:space="preserve"> </w:t>
      </w:r>
      <w:r w:rsidR="00D14591" w:rsidRPr="00D14591">
        <w:rPr>
          <w:rFonts w:ascii="宋体" w:eastAsia="宋体" w:hAnsi="宋体"/>
        </w:rPr>
        <w:t xml:space="preserve">M. </w:t>
      </w:r>
      <w:proofErr w:type="spellStart"/>
      <w:r w:rsidR="00D14591" w:rsidRPr="00D14591">
        <w:rPr>
          <w:rFonts w:ascii="宋体" w:eastAsia="宋体" w:hAnsi="宋体"/>
        </w:rPr>
        <w:t>Lenjani</w:t>
      </w:r>
      <w:proofErr w:type="spellEnd"/>
      <w:r w:rsidR="00D14591" w:rsidRPr="00D14591">
        <w:rPr>
          <w:rFonts w:ascii="宋体" w:eastAsia="宋体" w:hAnsi="宋体"/>
        </w:rPr>
        <w:t xml:space="preserve"> et al., "Fulcrum: A Simplified Control and Access Mechanism Toward Flexible and Practical In-Situ Accelerators," 2020 IEEE International Symposium on High Performance Computer Architecture (HPCA), 2020, pp. 556-569, </w:t>
      </w:r>
      <w:proofErr w:type="spellStart"/>
      <w:r w:rsidR="00D14591" w:rsidRPr="00D14591">
        <w:rPr>
          <w:rFonts w:ascii="宋体" w:eastAsia="宋体" w:hAnsi="宋体"/>
        </w:rPr>
        <w:t>doi</w:t>
      </w:r>
      <w:proofErr w:type="spellEnd"/>
      <w:r w:rsidR="00D14591" w:rsidRPr="00D14591">
        <w:rPr>
          <w:rFonts w:ascii="宋体" w:eastAsia="宋体" w:hAnsi="宋体"/>
        </w:rPr>
        <w:t>: 10.1109/HPCA47549.2020.00052.</w:t>
      </w:r>
    </w:p>
    <w:p w14:paraId="62D0E724" w14:textId="09F339B8" w:rsidR="00FD5A73" w:rsidRDefault="004B17F0" w:rsidP="00E66D97">
      <w:pPr>
        <w:rPr>
          <w:rFonts w:ascii="宋体" w:eastAsia="宋体" w:hAnsi="宋体"/>
        </w:rPr>
      </w:pPr>
      <w:r w:rsidRPr="004B17F0">
        <w:rPr>
          <w:rFonts w:ascii="宋体" w:eastAsia="宋体" w:hAnsi="宋体"/>
        </w:rPr>
        <w:t>摘要：原位方法在每个子阵列的行缓冲区中非常接近存储单元处理数据。这最大限度地减少了数据移动成本，并提供</w:t>
      </w:r>
      <w:proofErr w:type="gramStart"/>
      <w:r w:rsidRPr="004B17F0">
        <w:rPr>
          <w:rFonts w:ascii="宋体" w:eastAsia="宋体" w:hAnsi="宋体"/>
        </w:rPr>
        <w:t>了跨子阵列</w:t>
      </w:r>
      <w:proofErr w:type="gramEnd"/>
      <w:r w:rsidRPr="004B17F0">
        <w:rPr>
          <w:rFonts w:ascii="宋体" w:eastAsia="宋体" w:hAnsi="宋体"/>
        </w:rPr>
        <w:t>的并行性。但是，当前的原位方法仅限于跨行缓冲区统</w:t>
      </w:r>
      <w:r w:rsidRPr="004B17F0">
        <w:rPr>
          <w:rFonts w:ascii="宋体" w:eastAsia="宋体" w:hAnsi="宋体"/>
        </w:rPr>
        <w:lastRenderedPageBreak/>
        <w:t>一应用的行范围按位（或几位）操作。它们为使用按位运算模拟 32 位加法和乘法而施加了多行激活的大量开销，并且不支持具有数据依赖项或基于谓词的操作。此外，对于当前的外设逻辑，子阵列之间的通信效率低下，并且在典型的数据布局中，单词中的位在物理上并不相邻。这项工作的主要见解是，原位单字 ALU 通过减少行激活次数并实现新的操作和优化，优于原位、并行、行宽、按位 ALU。我们提出的轻量级访问和控制机制 Fulcrum 按顺序将数据馈送到单个单词 ALU 中，并支持具有数据依赖关系的操作和基于谓词的操作。对于需要在子阵列之间进行通信的算法，我们通过广播功能和</w:t>
      </w:r>
      <w:proofErr w:type="gramStart"/>
      <w:r w:rsidRPr="004B17F0">
        <w:rPr>
          <w:rFonts w:ascii="宋体" w:eastAsia="宋体" w:hAnsi="宋体"/>
        </w:rPr>
        <w:t>先前提出</w:t>
      </w:r>
      <w:proofErr w:type="gramEnd"/>
      <w:r w:rsidRPr="004B17F0">
        <w:rPr>
          <w:rFonts w:ascii="宋体" w:eastAsia="宋体" w:hAnsi="宋体"/>
        </w:rPr>
        <w:t>的低成本子阵列</w:t>
      </w:r>
      <w:proofErr w:type="gramStart"/>
      <w:r w:rsidRPr="004B17F0">
        <w:rPr>
          <w:rFonts w:ascii="宋体" w:eastAsia="宋体" w:hAnsi="宋体"/>
        </w:rPr>
        <w:t>间数据</w:t>
      </w:r>
      <w:proofErr w:type="gramEnd"/>
      <w:r w:rsidRPr="004B17F0">
        <w:rPr>
          <w:rFonts w:ascii="宋体" w:eastAsia="宋体" w:hAnsi="宋体"/>
        </w:rPr>
        <w:t>移动方法来增强外设逻辑。顺序处理器还支持广播和计算的重叠，并重新组合物理上相邻的位。为了实现真正的子</w:t>
      </w:r>
      <w:proofErr w:type="gramStart"/>
      <w:r w:rsidRPr="004B17F0">
        <w:rPr>
          <w:rFonts w:ascii="宋体" w:eastAsia="宋体" w:hAnsi="宋体"/>
        </w:rPr>
        <w:t>阵列级</w:t>
      </w:r>
      <w:proofErr w:type="gramEnd"/>
      <w:r w:rsidRPr="004B17F0">
        <w:rPr>
          <w:rFonts w:ascii="宋体" w:eastAsia="宋体" w:hAnsi="宋体"/>
        </w:rPr>
        <w:t>并行性，我们通过移动独热编码值引入了轻量级的</w:t>
      </w:r>
      <w:proofErr w:type="gramStart"/>
      <w:r w:rsidRPr="004B17F0">
        <w:rPr>
          <w:rFonts w:ascii="宋体" w:eastAsia="宋体" w:hAnsi="宋体"/>
        </w:rPr>
        <w:t>列选择</w:t>
      </w:r>
      <w:proofErr w:type="gramEnd"/>
      <w:r w:rsidRPr="004B17F0">
        <w:rPr>
          <w:rFonts w:ascii="宋体" w:eastAsia="宋体" w:hAnsi="宋体"/>
        </w:rPr>
        <w:t xml:space="preserve">机制。此技术允许在每个子数组中选择独立的列。我们将 Fulcrum 与压缩快速链路 （CXL） 集成，这是一种新的互连标准。具有一个内存堆栈的 Fulcrum 与具有三个 HBM2 内存堆栈的服务器级 GPU NVIDIA P100 相比，平均（高达 76） </w:t>
      </w:r>
      <w:proofErr w:type="gramStart"/>
      <w:r w:rsidRPr="004B17F0">
        <w:rPr>
          <w:rFonts w:ascii="宋体" w:eastAsia="宋体" w:hAnsi="宋体"/>
        </w:rPr>
        <w:t>倍</w:t>
      </w:r>
      <w:proofErr w:type="gramEnd"/>
      <w:r w:rsidRPr="004B17F0">
        <w:rPr>
          <w:rFonts w:ascii="宋体" w:eastAsia="宋体" w:hAnsi="宋体"/>
        </w:rPr>
        <w:t xml:space="preserve">的加速，（ii） GPU 上每个内存堆栈的加速比 70 （228） </w:t>
      </w:r>
      <w:proofErr w:type="gramStart"/>
      <w:r w:rsidRPr="004B17F0">
        <w:rPr>
          <w:rFonts w:ascii="宋体" w:eastAsia="宋体" w:hAnsi="宋体"/>
        </w:rPr>
        <w:t>倍</w:t>
      </w:r>
      <w:proofErr w:type="gramEnd"/>
      <w:r w:rsidRPr="004B17F0">
        <w:rPr>
          <w:rFonts w:ascii="宋体" w:eastAsia="宋体" w:hAnsi="宋体"/>
        </w:rPr>
        <w:t xml:space="preserve">，以及 （iii） 与理想的 GPU 模型相比，每个内存堆栈的加速率为 19 （178.9） </w:t>
      </w:r>
      <w:proofErr w:type="gramStart"/>
      <w:r w:rsidRPr="004B17F0">
        <w:rPr>
          <w:rFonts w:ascii="宋体" w:eastAsia="宋体" w:hAnsi="宋体"/>
        </w:rPr>
        <w:t>倍</w:t>
      </w:r>
      <w:proofErr w:type="gramEnd"/>
      <w:r w:rsidRPr="004B17F0">
        <w:rPr>
          <w:rFonts w:ascii="宋体" w:eastAsia="宋体" w:hAnsi="宋体"/>
        </w:rPr>
        <w:t>，这仅考虑了数据移动的开销。</w:t>
      </w:r>
    </w:p>
    <w:p w14:paraId="5260ADD7" w14:textId="61F9F429" w:rsidR="00FD5A73" w:rsidRDefault="00FD5A73" w:rsidP="00E66D97">
      <w:pPr>
        <w:rPr>
          <w:rFonts w:ascii="宋体" w:eastAsia="宋体" w:hAnsi="宋体"/>
        </w:rPr>
      </w:pPr>
    </w:p>
    <w:p w14:paraId="4D18BEAE" w14:textId="3D6309A1" w:rsidR="00FD5A73" w:rsidRDefault="009D3100" w:rsidP="00E66D97">
      <w:pPr>
        <w:rPr>
          <w:rFonts w:ascii="宋体" w:eastAsia="宋体" w:hAnsi="宋体"/>
        </w:rPr>
      </w:pPr>
      <w:r>
        <w:rPr>
          <w:rFonts w:ascii="宋体" w:eastAsia="宋体" w:hAnsi="宋体" w:hint="eastAsia"/>
        </w:rPr>
        <w:t>[</w:t>
      </w:r>
      <w:r>
        <w:rPr>
          <w:rFonts w:ascii="宋体" w:eastAsia="宋体" w:hAnsi="宋体"/>
        </w:rPr>
        <w:t xml:space="preserve">21] </w:t>
      </w:r>
      <w:r w:rsidRPr="009D3100">
        <w:rPr>
          <w:rFonts w:ascii="宋体" w:eastAsia="宋体" w:hAnsi="宋体"/>
        </w:rPr>
        <w:t xml:space="preserve">M. Imani, S. </w:t>
      </w:r>
      <w:proofErr w:type="spellStart"/>
      <w:r w:rsidRPr="009D3100">
        <w:rPr>
          <w:rFonts w:ascii="宋体" w:eastAsia="宋体" w:hAnsi="宋体"/>
        </w:rPr>
        <w:t>Pampana</w:t>
      </w:r>
      <w:proofErr w:type="spellEnd"/>
      <w:r w:rsidRPr="009D3100">
        <w:rPr>
          <w:rFonts w:ascii="宋体" w:eastAsia="宋体" w:hAnsi="宋体"/>
        </w:rPr>
        <w:t xml:space="preserve">, S. Gupta, M. Zhou, Y. Kim and T. Rosing, "DUAL: Acceleration of Clustering Algorithms using Digital-based Processing In-Memory," 2020 53rd Annual IEEE/ACM International Symposium on Microarchitecture (MICRO), 2020, pp. 356-371, </w:t>
      </w:r>
      <w:proofErr w:type="spellStart"/>
      <w:r w:rsidRPr="009D3100">
        <w:rPr>
          <w:rFonts w:ascii="宋体" w:eastAsia="宋体" w:hAnsi="宋体"/>
        </w:rPr>
        <w:t>doi</w:t>
      </w:r>
      <w:proofErr w:type="spellEnd"/>
      <w:r w:rsidRPr="009D3100">
        <w:rPr>
          <w:rFonts w:ascii="宋体" w:eastAsia="宋体" w:hAnsi="宋体"/>
        </w:rPr>
        <w:t>: 10.1109/MICRO50266.2020.00039.</w:t>
      </w:r>
    </w:p>
    <w:p w14:paraId="1B752AE0" w14:textId="78FA8E7E" w:rsidR="009D3100" w:rsidRDefault="009D3100" w:rsidP="00E66D97">
      <w:pPr>
        <w:rPr>
          <w:rFonts w:ascii="宋体" w:eastAsia="宋体" w:hAnsi="宋体"/>
        </w:rPr>
      </w:pPr>
    </w:p>
    <w:p w14:paraId="3F395DAD" w14:textId="5D38C4F0" w:rsidR="009D3100" w:rsidRDefault="009D3100" w:rsidP="00E66D97">
      <w:pPr>
        <w:rPr>
          <w:rFonts w:ascii="宋体" w:eastAsia="宋体" w:hAnsi="宋体" w:hint="eastAsia"/>
        </w:rPr>
      </w:pPr>
      <w:r w:rsidRPr="009D3100">
        <w:rPr>
          <w:rFonts w:ascii="宋体" w:eastAsia="宋体" w:hAnsi="宋体"/>
        </w:rPr>
        <w:t>摘要： 当今的应用会产生大量数据，需要通过学习算法进行处理。实际上，大多数数据不与任何标签相关联。无监督学习，即聚类方法，是最常用的数据分析算法。但是，在传统内核上运行聚类算法会导致高能耗和处理速度慢，因为内存和处理单元之间有大量数据移动。在本文中，我们提出了DUAL，一种基于数字的无监督学习加速，它支持传统交叉条存储器上的各种流行算法。DUAL 不是使用原始数据，而是将所有数据点映射到高维空间，用内存友好的操作替换复杂的聚类操作。因此，我们设计了一个基于 PIM 的架构，以高度并行和</w:t>
      </w:r>
      <w:proofErr w:type="gramStart"/>
      <w:r w:rsidRPr="009D3100">
        <w:rPr>
          <w:rFonts w:ascii="宋体" w:eastAsia="宋体" w:hAnsi="宋体"/>
        </w:rPr>
        <w:t>可</w:t>
      </w:r>
      <w:proofErr w:type="gramEnd"/>
      <w:r w:rsidRPr="009D3100">
        <w:rPr>
          <w:rFonts w:ascii="宋体" w:eastAsia="宋体" w:hAnsi="宋体"/>
        </w:rPr>
        <w:t>扩展的方式支持所有基本操作。DUAL 支持广泛的基本操作，并支持就地计算，允许数据点保留在内存中。我们已经在几种流行的聚类算法上评估了DUAL，用于各种大规模数据集。我们的评估表明，在使用二进制表示和简化的距离度量时，DUAL 提供了与现有聚类算法相当的质量。与在 GPU 上运行的最先进的解决方案相比，DUAL 还提供 58.8× 的加速和 251.2× 的能效提升。</w:t>
      </w:r>
    </w:p>
    <w:sectPr w:rsidR="009D31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C5E43"/>
    <w:multiLevelType w:val="hybridMultilevel"/>
    <w:tmpl w:val="F7226794"/>
    <w:lvl w:ilvl="0" w:tplc="0248ED44">
      <w:start w:val="1"/>
      <w:numFmt w:val="bullet"/>
      <w:lvlText w:val=""/>
      <w:lvlJc w:val="left"/>
      <w:pPr>
        <w:tabs>
          <w:tab w:val="num" w:pos="720"/>
        </w:tabs>
        <w:ind w:left="720" w:hanging="360"/>
      </w:pPr>
      <w:rPr>
        <w:rFonts w:ascii="Wingdings" w:hAnsi="Wingdings" w:hint="default"/>
      </w:rPr>
    </w:lvl>
    <w:lvl w:ilvl="1" w:tplc="DB1A29F0">
      <w:numFmt w:val="bullet"/>
      <w:lvlText w:val=""/>
      <w:lvlJc w:val="left"/>
      <w:pPr>
        <w:tabs>
          <w:tab w:val="num" w:pos="1440"/>
        </w:tabs>
        <w:ind w:left="1440" w:hanging="360"/>
      </w:pPr>
      <w:rPr>
        <w:rFonts w:ascii="Wingdings" w:hAnsi="Wingdings" w:hint="default"/>
      </w:rPr>
    </w:lvl>
    <w:lvl w:ilvl="2" w:tplc="63B235FE" w:tentative="1">
      <w:start w:val="1"/>
      <w:numFmt w:val="bullet"/>
      <w:lvlText w:val=""/>
      <w:lvlJc w:val="left"/>
      <w:pPr>
        <w:tabs>
          <w:tab w:val="num" w:pos="2160"/>
        </w:tabs>
        <w:ind w:left="2160" w:hanging="360"/>
      </w:pPr>
      <w:rPr>
        <w:rFonts w:ascii="Wingdings" w:hAnsi="Wingdings" w:hint="default"/>
      </w:rPr>
    </w:lvl>
    <w:lvl w:ilvl="3" w:tplc="BA88ACDC" w:tentative="1">
      <w:start w:val="1"/>
      <w:numFmt w:val="bullet"/>
      <w:lvlText w:val=""/>
      <w:lvlJc w:val="left"/>
      <w:pPr>
        <w:tabs>
          <w:tab w:val="num" w:pos="2880"/>
        </w:tabs>
        <w:ind w:left="2880" w:hanging="360"/>
      </w:pPr>
      <w:rPr>
        <w:rFonts w:ascii="Wingdings" w:hAnsi="Wingdings" w:hint="default"/>
      </w:rPr>
    </w:lvl>
    <w:lvl w:ilvl="4" w:tplc="240C6996" w:tentative="1">
      <w:start w:val="1"/>
      <w:numFmt w:val="bullet"/>
      <w:lvlText w:val=""/>
      <w:lvlJc w:val="left"/>
      <w:pPr>
        <w:tabs>
          <w:tab w:val="num" w:pos="3600"/>
        </w:tabs>
        <w:ind w:left="3600" w:hanging="360"/>
      </w:pPr>
      <w:rPr>
        <w:rFonts w:ascii="Wingdings" w:hAnsi="Wingdings" w:hint="default"/>
      </w:rPr>
    </w:lvl>
    <w:lvl w:ilvl="5" w:tplc="1C54234E" w:tentative="1">
      <w:start w:val="1"/>
      <w:numFmt w:val="bullet"/>
      <w:lvlText w:val=""/>
      <w:lvlJc w:val="left"/>
      <w:pPr>
        <w:tabs>
          <w:tab w:val="num" w:pos="4320"/>
        </w:tabs>
        <w:ind w:left="4320" w:hanging="360"/>
      </w:pPr>
      <w:rPr>
        <w:rFonts w:ascii="Wingdings" w:hAnsi="Wingdings" w:hint="default"/>
      </w:rPr>
    </w:lvl>
    <w:lvl w:ilvl="6" w:tplc="D646DAB0" w:tentative="1">
      <w:start w:val="1"/>
      <w:numFmt w:val="bullet"/>
      <w:lvlText w:val=""/>
      <w:lvlJc w:val="left"/>
      <w:pPr>
        <w:tabs>
          <w:tab w:val="num" w:pos="5040"/>
        </w:tabs>
        <w:ind w:left="5040" w:hanging="360"/>
      </w:pPr>
      <w:rPr>
        <w:rFonts w:ascii="Wingdings" w:hAnsi="Wingdings" w:hint="default"/>
      </w:rPr>
    </w:lvl>
    <w:lvl w:ilvl="7" w:tplc="4530A0E6" w:tentative="1">
      <w:start w:val="1"/>
      <w:numFmt w:val="bullet"/>
      <w:lvlText w:val=""/>
      <w:lvlJc w:val="left"/>
      <w:pPr>
        <w:tabs>
          <w:tab w:val="num" w:pos="5760"/>
        </w:tabs>
        <w:ind w:left="5760" w:hanging="360"/>
      </w:pPr>
      <w:rPr>
        <w:rFonts w:ascii="Wingdings" w:hAnsi="Wingdings" w:hint="default"/>
      </w:rPr>
    </w:lvl>
    <w:lvl w:ilvl="8" w:tplc="3FAC0A42" w:tentative="1">
      <w:start w:val="1"/>
      <w:numFmt w:val="bullet"/>
      <w:lvlText w:val=""/>
      <w:lvlJc w:val="left"/>
      <w:pPr>
        <w:tabs>
          <w:tab w:val="num" w:pos="6480"/>
        </w:tabs>
        <w:ind w:left="6480" w:hanging="360"/>
      </w:pPr>
      <w:rPr>
        <w:rFonts w:ascii="Wingdings" w:hAnsi="Wingdings" w:hint="default"/>
      </w:rPr>
    </w:lvl>
  </w:abstractNum>
  <w:num w:numId="1" w16cid:durableId="795635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D06"/>
    <w:rsid w:val="000F5731"/>
    <w:rsid w:val="001E465F"/>
    <w:rsid w:val="001F76A1"/>
    <w:rsid w:val="00203451"/>
    <w:rsid w:val="00234109"/>
    <w:rsid w:val="002901DE"/>
    <w:rsid w:val="002C5086"/>
    <w:rsid w:val="002C61F1"/>
    <w:rsid w:val="00337BDC"/>
    <w:rsid w:val="003649F4"/>
    <w:rsid w:val="003E1DEB"/>
    <w:rsid w:val="00462C06"/>
    <w:rsid w:val="0047217C"/>
    <w:rsid w:val="004B17F0"/>
    <w:rsid w:val="00537D06"/>
    <w:rsid w:val="00623399"/>
    <w:rsid w:val="00647E8A"/>
    <w:rsid w:val="006E0EE3"/>
    <w:rsid w:val="007979E7"/>
    <w:rsid w:val="008701DE"/>
    <w:rsid w:val="00895254"/>
    <w:rsid w:val="009231D4"/>
    <w:rsid w:val="00923517"/>
    <w:rsid w:val="00932E2F"/>
    <w:rsid w:val="00983BDE"/>
    <w:rsid w:val="009957F4"/>
    <w:rsid w:val="009D3100"/>
    <w:rsid w:val="009F3AAB"/>
    <w:rsid w:val="00A10808"/>
    <w:rsid w:val="00B42598"/>
    <w:rsid w:val="00BE23E0"/>
    <w:rsid w:val="00D14591"/>
    <w:rsid w:val="00E66D97"/>
    <w:rsid w:val="00F1645F"/>
    <w:rsid w:val="00F44A92"/>
    <w:rsid w:val="00FD5A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850AD"/>
  <w15:chartTrackingRefBased/>
  <w15:docId w15:val="{76362CDB-0F1F-45DE-A648-F7312B086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44A92"/>
    <w:rPr>
      <w:color w:val="0000FF"/>
      <w:u w:val="single"/>
    </w:rPr>
  </w:style>
  <w:style w:type="character" w:styleId="a4">
    <w:name w:val="FollowedHyperlink"/>
    <w:basedOn w:val="a0"/>
    <w:uiPriority w:val="99"/>
    <w:semiHidden/>
    <w:unhideWhenUsed/>
    <w:rsid w:val="00F44A92"/>
    <w:rPr>
      <w:color w:val="954F72" w:themeColor="followedHyperlink"/>
      <w:u w:val="single"/>
    </w:rPr>
  </w:style>
  <w:style w:type="character" w:styleId="a5">
    <w:name w:val="Unresolved Mention"/>
    <w:basedOn w:val="a0"/>
    <w:uiPriority w:val="99"/>
    <w:semiHidden/>
    <w:unhideWhenUsed/>
    <w:rsid w:val="00E66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2856">
      <w:bodyDiv w:val="1"/>
      <w:marLeft w:val="0"/>
      <w:marRight w:val="0"/>
      <w:marTop w:val="0"/>
      <w:marBottom w:val="0"/>
      <w:divBdr>
        <w:top w:val="none" w:sz="0" w:space="0" w:color="auto"/>
        <w:left w:val="none" w:sz="0" w:space="0" w:color="auto"/>
        <w:bottom w:val="none" w:sz="0" w:space="0" w:color="auto"/>
        <w:right w:val="none" w:sz="0" w:space="0" w:color="auto"/>
      </w:divBdr>
    </w:div>
    <w:div w:id="1040086323">
      <w:bodyDiv w:val="1"/>
      <w:marLeft w:val="0"/>
      <w:marRight w:val="0"/>
      <w:marTop w:val="0"/>
      <w:marBottom w:val="0"/>
      <w:divBdr>
        <w:top w:val="none" w:sz="0" w:space="0" w:color="auto"/>
        <w:left w:val="none" w:sz="0" w:space="0" w:color="auto"/>
        <w:bottom w:val="none" w:sz="0" w:space="0" w:color="auto"/>
        <w:right w:val="none" w:sz="0" w:space="0" w:color="auto"/>
      </w:divBdr>
    </w:div>
    <w:div w:id="1091664216">
      <w:bodyDiv w:val="1"/>
      <w:marLeft w:val="0"/>
      <w:marRight w:val="0"/>
      <w:marTop w:val="0"/>
      <w:marBottom w:val="0"/>
      <w:divBdr>
        <w:top w:val="none" w:sz="0" w:space="0" w:color="auto"/>
        <w:left w:val="none" w:sz="0" w:space="0" w:color="auto"/>
        <w:bottom w:val="none" w:sz="0" w:space="0" w:color="auto"/>
        <w:right w:val="none" w:sz="0" w:space="0" w:color="auto"/>
      </w:divBdr>
      <w:divsChild>
        <w:div w:id="1336035730">
          <w:marLeft w:val="446"/>
          <w:marRight w:val="0"/>
          <w:marTop w:val="134"/>
          <w:marBottom w:val="0"/>
          <w:divBdr>
            <w:top w:val="none" w:sz="0" w:space="0" w:color="auto"/>
            <w:left w:val="none" w:sz="0" w:space="0" w:color="auto"/>
            <w:bottom w:val="none" w:sz="0" w:space="0" w:color="auto"/>
            <w:right w:val="none" w:sz="0" w:space="0" w:color="auto"/>
          </w:divBdr>
        </w:div>
        <w:div w:id="513692476">
          <w:marLeft w:val="1080"/>
          <w:marRight w:val="0"/>
          <w:marTop w:val="96"/>
          <w:marBottom w:val="0"/>
          <w:divBdr>
            <w:top w:val="none" w:sz="0" w:space="0" w:color="auto"/>
            <w:left w:val="none" w:sz="0" w:space="0" w:color="auto"/>
            <w:bottom w:val="none" w:sz="0" w:space="0" w:color="auto"/>
            <w:right w:val="none" w:sz="0" w:space="0" w:color="auto"/>
          </w:divBdr>
        </w:div>
        <w:div w:id="583993987">
          <w:marLeft w:val="1080"/>
          <w:marRight w:val="0"/>
          <w:marTop w:val="96"/>
          <w:marBottom w:val="0"/>
          <w:divBdr>
            <w:top w:val="none" w:sz="0" w:space="0" w:color="auto"/>
            <w:left w:val="none" w:sz="0" w:space="0" w:color="auto"/>
            <w:bottom w:val="none" w:sz="0" w:space="0" w:color="auto"/>
            <w:right w:val="none" w:sz="0" w:space="0" w:color="auto"/>
          </w:divBdr>
        </w:div>
        <w:div w:id="315378082">
          <w:marLeft w:val="446"/>
          <w:marRight w:val="0"/>
          <w:marTop w:val="134"/>
          <w:marBottom w:val="0"/>
          <w:divBdr>
            <w:top w:val="none" w:sz="0" w:space="0" w:color="auto"/>
            <w:left w:val="none" w:sz="0" w:space="0" w:color="auto"/>
            <w:bottom w:val="none" w:sz="0" w:space="0" w:color="auto"/>
            <w:right w:val="none" w:sz="0" w:space="0" w:color="auto"/>
          </w:divBdr>
        </w:div>
        <w:div w:id="444009644">
          <w:marLeft w:val="1080"/>
          <w:marRight w:val="0"/>
          <w:marTop w:val="96"/>
          <w:marBottom w:val="0"/>
          <w:divBdr>
            <w:top w:val="none" w:sz="0" w:space="0" w:color="auto"/>
            <w:left w:val="none" w:sz="0" w:space="0" w:color="auto"/>
            <w:bottom w:val="none" w:sz="0" w:space="0" w:color="auto"/>
            <w:right w:val="none" w:sz="0" w:space="0" w:color="auto"/>
          </w:divBdr>
        </w:div>
        <w:div w:id="1021398860">
          <w:marLeft w:val="108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2195</Words>
  <Characters>12513</Characters>
  <Application>Microsoft Office Word</Application>
  <DocSecurity>0</DocSecurity>
  <Lines>104</Lines>
  <Paragraphs>29</Paragraphs>
  <ScaleCrop>false</ScaleCrop>
  <Company/>
  <LinksUpToDate>false</LinksUpToDate>
  <CharactersWithSpaces>14679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 Rainbow</dc:creator>
  <cp:keywords/>
  <dc:description/>
  <cp:lastModifiedBy>River Rainbow</cp:lastModifiedBy>
  <cp:revision>29</cp:revision>
  <dcterms:created xsi:type="dcterms:W3CDTF">2022-11-05T02:10:00Z</dcterms:created>
  <dcterms:modified xsi:type="dcterms:W3CDTF">2022-11-05T03:37:00Z</dcterms:modified>
</cp:coreProperties>
</file>