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bookmarkStart w:id="1" w:name="_GoBack"/>
      <w:bookmarkEnd w:id="1"/>
      <w:r w:rsidRPr="00150969">
        <w:t>Overview</w:t>
      </w:r>
      <w:bookmarkEnd w:id="0"/>
    </w:p>
    <w:p w14:paraId="2B7CBECD" w14:textId="77777777" w:rsidR="002A5256" w:rsidRDefault="002A5256" w:rsidP="002A5256">
      <w:r>
        <w:t>During this exercise you will create a window containing text, and modify your program to display that text instead of the current pop-up message box.</w:t>
      </w:r>
    </w:p>
    <w:p w14:paraId="6486AB5B" w14:textId="77777777" w:rsidR="002A5256" w:rsidRDefault="002A5256" w:rsidP="002A5256">
      <w:pPr>
        <w:pStyle w:val="Heading1"/>
      </w:pPr>
      <w:r>
        <w:t>Resources</w:t>
      </w:r>
    </w:p>
    <w:p w14:paraId="1D68A770" w14:textId="77777777" w:rsidR="002A5256" w:rsidRPr="00DE1B52" w:rsidRDefault="00F76C27" w:rsidP="002A5256">
      <w:pPr>
        <w:pStyle w:val="ListParagraph"/>
        <w:numPr>
          <w:ilvl w:val="0"/>
          <w:numId w:val="1"/>
        </w:numPr>
      </w:pPr>
      <w:hyperlink r:id="rId12" w:history="1">
        <w:r w:rsidR="002A5256" w:rsidRPr="00DE1B52">
          <w:rPr>
            <w:rStyle w:val="Hyperlink"/>
          </w:rPr>
          <w:t>Synergy DBL Language Reference</w:t>
        </w:r>
      </w:hyperlink>
    </w:p>
    <w:p w14:paraId="52EC444F" w14:textId="77777777" w:rsidR="002A5256" w:rsidRDefault="00F76C27" w:rsidP="002A5256">
      <w:pPr>
        <w:pStyle w:val="ListParagraph"/>
        <w:numPr>
          <w:ilvl w:val="0"/>
          <w:numId w:val="1"/>
        </w:numPr>
      </w:pPr>
      <w:hyperlink r:id="rId13" w:history="1">
        <w:r w:rsidR="002A5256" w:rsidRPr="00DE1B52">
          <w:rPr>
            <w:rStyle w:val="Hyperlink"/>
          </w:rPr>
          <w:t xml:space="preserve">Synergy Best Practices - Coding </w:t>
        </w:r>
      </w:hyperlink>
      <w:hyperlink r:id="rId14" w:history="1">
        <w:r w:rsidR="002A5256" w:rsidRPr="00DE1B52">
          <w:rPr>
            <w:rStyle w:val="Hyperlink"/>
          </w:rPr>
          <w:t>Standards</w:t>
        </w:r>
      </w:hyperlink>
    </w:p>
    <w:p w14:paraId="4D05759F" w14:textId="77777777" w:rsidR="002A5256" w:rsidRDefault="00F76C27" w:rsidP="002A5256">
      <w:pPr>
        <w:pStyle w:val="ListParagraph"/>
        <w:numPr>
          <w:ilvl w:val="0"/>
          <w:numId w:val="1"/>
        </w:numPr>
      </w:pPr>
      <w:hyperlink r:id="rId15" w:history="1">
        <w:r w:rsidR="002A5256">
          <w:rPr>
            <w:rStyle w:val="Hyperlink"/>
          </w:rPr>
          <w:t>Traditional Synergy in Visual Studio - CU Wiki</w:t>
        </w:r>
      </w:hyperlink>
    </w:p>
    <w:p w14:paraId="657E3651" w14:textId="77777777" w:rsidR="002A5256" w:rsidRDefault="00F76C27" w:rsidP="002A5256">
      <w:pPr>
        <w:pStyle w:val="ListParagraph"/>
        <w:numPr>
          <w:ilvl w:val="0"/>
          <w:numId w:val="1"/>
        </w:numPr>
      </w:pPr>
      <w:hyperlink r:id="rId16" w:history="1">
        <w:r w:rsidR="002A5256">
          <w:rPr>
            <w:rStyle w:val="Hyperlink"/>
          </w:rPr>
          <w:t>Traditional Synergy in Visual Studio Common Terminology - CU Wiki</w:t>
        </w:r>
      </w:hyperlink>
    </w:p>
    <w:p w14:paraId="53897086" w14:textId="77777777" w:rsidR="002A5256" w:rsidRPr="005765F5" w:rsidRDefault="00F76C27" w:rsidP="002A5256">
      <w:pPr>
        <w:pStyle w:val="ListParagraph"/>
        <w:numPr>
          <w:ilvl w:val="0"/>
          <w:numId w:val="1"/>
        </w:numPr>
        <w:rPr>
          <w:rStyle w:val="Hyperlink"/>
          <w:color w:val="auto"/>
          <w:u w:val="none"/>
        </w:rPr>
      </w:pPr>
      <w:hyperlink r:id="rId17" w:history="1">
        <w:r w:rsidR="002A5256">
          <w:rPr>
            <w:rStyle w:val="Hyperlink"/>
          </w:rPr>
          <w:t>Debugging (TSVS) - CU Wiki</w:t>
        </w:r>
      </w:hyperlink>
    </w:p>
    <w:p w14:paraId="5AAEB97E" w14:textId="77777777" w:rsidR="002A5256" w:rsidRDefault="002A5256" w:rsidP="002A5256">
      <w:pPr>
        <w:rPr>
          <w:rFonts w:asciiTheme="majorHAnsi" w:eastAsiaTheme="majorEastAsia" w:hAnsiTheme="majorHAnsi" w:cstheme="majorBidi"/>
          <w:b/>
          <w:bCs/>
          <w:color w:val="81221D" w:themeColor="accent1" w:themeShade="BF"/>
          <w:sz w:val="28"/>
          <w:szCs w:val="28"/>
        </w:rPr>
      </w:pPr>
      <w:r>
        <w:br w:type="page"/>
      </w:r>
    </w:p>
    <w:p w14:paraId="7C0EF76D" w14:textId="77777777" w:rsidR="002A5256" w:rsidRDefault="002A5256" w:rsidP="002A5256">
      <w:pPr>
        <w:pStyle w:val="Heading1"/>
      </w:pPr>
      <w:r>
        <w:lastRenderedPageBreak/>
        <w:t>Exercise</w:t>
      </w:r>
    </w:p>
    <w:p w14:paraId="3DFF252F" w14:textId="413E7F69" w:rsidR="00D4505C" w:rsidRDefault="00D4505C" w:rsidP="00D4505C">
      <w:r>
        <w:t>To complete this exercise you should complete the following steps, in the order shown:</w:t>
      </w:r>
    </w:p>
    <w:p w14:paraId="15AAC7BF" w14:textId="48A9564D" w:rsidR="00882365" w:rsidRDefault="00D26362" w:rsidP="00882365">
      <w:pPr>
        <w:pStyle w:val="ListParagraph"/>
        <w:numPr>
          <w:ilvl w:val="0"/>
          <w:numId w:val="5"/>
        </w:numPr>
      </w:pPr>
      <w:r>
        <w:t>Using Visual Studio, open the previously created “Demo” project.</w:t>
      </w:r>
    </w:p>
    <w:p w14:paraId="2360AFFA" w14:textId="6B1290F8" w:rsidR="00D26362" w:rsidRDefault="00D26362" w:rsidP="00882365">
      <w:pPr>
        <w:pStyle w:val="ListParagraph"/>
        <w:numPr>
          <w:ilvl w:val="0"/>
          <w:numId w:val="5"/>
        </w:numPr>
      </w:pPr>
      <w:r>
        <w:t>Using Visual Studio, Tools, Synergy Composer:</w:t>
      </w:r>
    </w:p>
    <w:p w14:paraId="4250580E" w14:textId="484BF469" w:rsidR="00D26362" w:rsidRDefault="00D26362" w:rsidP="00D26362">
      <w:pPr>
        <w:ind w:left="720"/>
      </w:pPr>
      <w:r>
        <w:rPr>
          <w:noProof/>
        </w:rPr>
        <w:drawing>
          <wp:inline distT="0" distB="0" distL="0" distR="0" wp14:anchorId="2A7EF8DC" wp14:editId="50D25559">
            <wp:extent cx="4610100" cy="5067300"/>
            <wp:effectExtent l="0" t="0" r="6350" b="1905"/>
            <wp:docPr id="15" name="Picture 15" descr="C:\Users\rolle\AppData\Local\Temp\SNAGHTMLdafbe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le\AppData\Local\Temp\SNAGHTMLdafbea6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5067300"/>
                    </a:xfrm>
                    <a:prstGeom prst="rect">
                      <a:avLst/>
                    </a:prstGeom>
                    <a:noFill/>
                    <a:ln>
                      <a:noFill/>
                    </a:ln>
                  </pic:spPr>
                </pic:pic>
              </a:graphicData>
            </a:graphic>
          </wp:inline>
        </w:drawing>
      </w:r>
    </w:p>
    <w:p w14:paraId="2DE149D5" w14:textId="77777777" w:rsidR="00E3741C" w:rsidRDefault="00E3741C">
      <w:r>
        <w:br w:type="page"/>
      </w:r>
    </w:p>
    <w:p w14:paraId="24EC4BF8" w14:textId="625D1E9E" w:rsidR="00D26362" w:rsidRDefault="00D26362" w:rsidP="00D26362">
      <w:pPr>
        <w:pStyle w:val="ListParagraph"/>
        <w:numPr>
          <w:ilvl w:val="0"/>
          <w:numId w:val="5"/>
        </w:numPr>
      </w:pPr>
      <w:r>
        <w:lastRenderedPageBreak/>
        <w:t>In Synergy Composer, File, Save Script As</w:t>
      </w:r>
      <w:r w:rsidR="00E3741C">
        <w:t>:</w:t>
      </w:r>
    </w:p>
    <w:p w14:paraId="296C7C4D" w14:textId="77777777" w:rsidR="00E3741C" w:rsidRDefault="00E3741C" w:rsidP="00E3741C">
      <w:pPr>
        <w:pStyle w:val="ListParagraph"/>
      </w:pPr>
    </w:p>
    <w:p w14:paraId="3B045427" w14:textId="7FD93DDB" w:rsidR="00E3741C" w:rsidRDefault="00E3741C" w:rsidP="00E3741C">
      <w:pPr>
        <w:pStyle w:val="ListParagraph"/>
      </w:pPr>
      <w:r>
        <w:rPr>
          <w:noProof/>
        </w:rPr>
        <w:drawing>
          <wp:inline distT="0" distB="0" distL="0" distR="0" wp14:anchorId="061F707D" wp14:editId="7F2B0E53">
            <wp:extent cx="4828571" cy="44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8571" cy="4400000"/>
                    </a:xfrm>
                    <a:prstGeom prst="rect">
                      <a:avLst/>
                    </a:prstGeom>
                  </pic:spPr>
                </pic:pic>
              </a:graphicData>
            </a:graphic>
          </wp:inline>
        </w:drawing>
      </w:r>
    </w:p>
    <w:p w14:paraId="409F20B0" w14:textId="77777777" w:rsidR="002456A9" w:rsidRDefault="002456A9" w:rsidP="002456A9">
      <w:pPr>
        <w:pStyle w:val="ListParagraph"/>
      </w:pPr>
    </w:p>
    <w:p w14:paraId="381E256A" w14:textId="08DC49BF" w:rsidR="00882365" w:rsidRDefault="006E6DBF" w:rsidP="003801F3">
      <w:pPr>
        <w:pStyle w:val="ListParagraph"/>
        <w:numPr>
          <w:ilvl w:val="0"/>
          <w:numId w:val="5"/>
        </w:numPr>
      </w:pPr>
      <w:r>
        <w:t>Save the script as</w:t>
      </w:r>
      <w:r w:rsidR="00A86ADE">
        <w:t xml:space="preserve"> </w:t>
      </w:r>
      <w:r w:rsidRPr="00ED6D9A">
        <w:rPr>
          <w:b/>
        </w:rPr>
        <w:t>Synergy\WindowsScripts</w:t>
      </w:r>
      <w:r w:rsidR="002456A9" w:rsidRPr="00ED6D9A">
        <w:rPr>
          <w:b/>
        </w:rPr>
        <w:t>\Demo.wsc</w:t>
      </w:r>
    </w:p>
    <w:p w14:paraId="0581B437" w14:textId="571DEF51" w:rsidR="003801F3" w:rsidRDefault="00A86ADE" w:rsidP="002456A9">
      <w:pPr>
        <w:pStyle w:val="ListParagraph"/>
        <w:numPr>
          <w:ilvl w:val="0"/>
          <w:numId w:val="5"/>
        </w:numPr>
      </w:pPr>
      <w:r>
        <w:t>In Synergy Composer, Object, Add:</w:t>
      </w:r>
    </w:p>
    <w:p w14:paraId="682B8C59" w14:textId="77777777" w:rsidR="00A86ADE" w:rsidRDefault="00A86ADE" w:rsidP="00A86ADE">
      <w:pPr>
        <w:pStyle w:val="ListParagraph"/>
      </w:pPr>
    </w:p>
    <w:p w14:paraId="3272CE2B" w14:textId="30DE81FB" w:rsidR="00A86ADE" w:rsidRDefault="00A86ADE" w:rsidP="00A86ADE">
      <w:pPr>
        <w:pStyle w:val="ListParagraph"/>
      </w:pPr>
      <w:r>
        <w:rPr>
          <w:noProof/>
        </w:rPr>
        <w:drawing>
          <wp:inline distT="0" distB="0" distL="0" distR="0" wp14:anchorId="51E2C901" wp14:editId="04461DA2">
            <wp:extent cx="1333333" cy="1180952"/>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333" cy="1180952"/>
                    </a:xfrm>
                    <a:prstGeom prst="rect">
                      <a:avLst/>
                    </a:prstGeom>
                  </pic:spPr>
                </pic:pic>
              </a:graphicData>
            </a:graphic>
          </wp:inline>
        </w:drawing>
      </w:r>
    </w:p>
    <w:p w14:paraId="632D415D" w14:textId="77777777" w:rsidR="00A86ADE" w:rsidRDefault="00A86ADE" w:rsidP="00A86ADE">
      <w:pPr>
        <w:pStyle w:val="ListParagraph"/>
      </w:pPr>
    </w:p>
    <w:p w14:paraId="45387CA1" w14:textId="77777777" w:rsidR="00A86ADE" w:rsidRDefault="00A86ADE">
      <w:r>
        <w:br w:type="page"/>
      </w:r>
    </w:p>
    <w:p w14:paraId="261CC130" w14:textId="0B970EDD" w:rsidR="00A86ADE" w:rsidRDefault="00A86ADE" w:rsidP="00A86ADE">
      <w:pPr>
        <w:pStyle w:val="ListParagraph"/>
        <w:numPr>
          <w:ilvl w:val="0"/>
          <w:numId w:val="5"/>
        </w:numPr>
      </w:pPr>
      <w:r>
        <w:lastRenderedPageBreak/>
        <w:t>In Synergy Composer, Add Object, add a window:</w:t>
      </w:r>
    </w:p>
    <w:p w14:paraId="3D21DD32" w14:textId="77777777" w:rsidR="00A86ADE" w:rsidRDefault="00A86ADE" w:rsidP="00A86ADE">
      <w:pPr>
        <w:pStyle w:val="ListParagraph"/>
      </w:pPr>
    </w:p>
    <w:p w14:paraId="63941B3A" w14:textId="486CF0CA" w:rsidR="00A86ADE" w:rsidRDefault="00A86ADE" w:rsidP="00A86ADE">
      <w:pPr>
        <w:pStyle w:val="ListParagraph"/>
      </w:pPr>
      <w:r>
        <w:rPr>
          <w:noProof/>
        </w:rPr>
        <w:drawing>
          <wp:inline distT="0" distB="0" distL="0" distR="0" wp14:anchorId="55DE5C53" wp14:editId="1B417A58">
            <wp:extent cx="1778000" cy="16847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1522" cy="1707036"/>
                    </a:xfrm>
                    <a:prstGeom prst="rect">
                      <a:avLst/>
                    </a:prstGeom>
                  </pic:spPr>
                </pic:pic>
              </a:graphicData>
            </a:graphic>
          </wp:inline>
        </w:drawing>
      </w:r>
    </w:p>
    <w:p w14:paraId="165E6328" w14:textId="77777777" w:rsidR="00A86ADE" w:rsidRDefault="00A86ADE" w:rsidP="00A86ADE">
      <w:pPr>
        <w:pStyle w:val="ListParagraph"/>
      </w:pPr>
    </w:p>
    <w:p w14:paraId="1439B81C" w14:textId="6698490B" w:rsidR="00A86ADE" w:rsidRDefault="00A86ADE" w:rsidP="00A86ADE">
      <w:pPr>
        <w:pStyle w:val="ListParagraph"/>
        <w:numPr>
          <w:ilvl w:val="0"/>
          <w:numId w:val="5"/>
        </w:numPr>
      </w:pPr>
      <w:r>
        <w:t>Select the “Long” tab in the “Properties” window and set the following:</w:t>
      </w:r>
    </w:p>
    <w:p w14:paraId="7B370EB9" w14:textId="4975A292" w:rsidR="00A86ADE" w:rsidRDefault="00A86ADE" w:rsidP="00A86ADE">
      <w:pPr>
        <w:pStyle w:val="ListParagraph"/>
        <w:numPr>
          <w:ilvl w:val="1"/>
          <w:numId w:val="7"/>
        </w:numPr>
      </w:pPr>
      <w:r>
        <w:t>Border: Off</w:t>
      </w:r>
    </w:p>
    <w:p w14:paraId="40EA88BD" w14:textId="14274B1B" w:rsidR="00A86ADE" w:rsidRDefault="00A86ADE" w:rsidP="00A86ADE">
      <w:pPr>
        <w:pStyle w:val="ListParagraph"/>
        <w:numPr>
          <w:ilvl w:val="1"/>
          <w:numId w:val="7"/>
        </w:numPr>
      </w:pPr>
      <w:r>
        <w:t>Name: STTWelcome</w:t>
      </w:r>
    </w:p>
    <w:p w14:paraId="4279045B" w14:textId="27FA6BC4" w:rsidR="00A86ADE" w:rsidRDefault="00A86ADE" w:rsidP="00A86ADE">
      <w:pPr>
        <w:pStyle w:val="ListParagraph"/>
        <w:numPr>
          <w:ilvl w:val="1"/>
          <w:numId w:val="7"/>
        </w:numPr>
      </w:pPr>
      <w:r>
        <w:t>Under User data sets, hit the ellipsis (…).</w:t>
      </w:r>
    </w:p>
    <w:p w14:paraId="4D0501DD" w14:textId="16368827" w:rsidR="00A86ADE" w:rsidRDefault="00A86ADE" w:rsidP="00A86ADE">
      <w:pPr>
        <w:pStyle w:val="ListParagraph"/>
        <w:numPr>
          <w:ilvl w:val="1"/>
          <w:numId w:val="7"/>
        </w:numPr>
      </w:pPr>
      <w:r>
        <w:t>In the User Data Sets dialog, add the following:</w:t>
      </w:r>
    </w:p>
    <w:p w14:paraId="4511F870" w14:textId="75316DB2" w:rsidR="00A86ADE" w:rsidRDefault="00A86ADE" w:rsidP="00A86ADE">
      <w:pPr>
        <w:pStyle w:val="ListParagraph"/>
        <w:numPr>
          <w:ilvl w:val="2"/>
          <w:numId w:val="8"/>
        </w:numPr>
      </w:pPr>
      <w:r>
        <w:t>.user 10, 80</w:t>
      </w:r>
    </w:p>
    <w:p w14:paraId="044A32EA" w14:textId="082985B1" w:rsidR="00A86ADE" w:rsidRDefault="00A86ADE" w:rsidP="00A86ADE">
      <w:pPr>
        <w:pStyle w:val="ListParagraph"/>
        <w:numPr>
          <w:ilvl w:val="2"/>
          <w:numId w:val="8"/>
        </w:numPr>
      </w:pPr>
      <w:r>
        <w:t>.data 1, “Welcome to the program”</w:t>
      </w:r>
    </w:p>
    <w:p w14:paraId="3BFA8B60" w14:textId="1FFA572D" w:rsidR="00A86ADE" w:rsidRDefault="00A86ADE" w:rsidP="00A86ADE">
      <w:pPr>
        <w:pStyle w:val="ListParagraph"/>
        <w:numPr>
          <w:ilvl w:val="2"/>
          <w:numId w:val="8"/>
        </w:numPr>
      </w:pPr>
      <w:r>
        <w:t>.data 2, “Press OK to exit”</w:t>
      </w:r>
    </w:p>
    <w:p w14:paraId="61EF1045" w14:textId="02D483C9" w:rsidR="00A86ADE" w:rsidRDefault="00A86ADE" w:rsidP="00A86ADE">
      <w:pPr>
        <w:pStyle w:val="ListParagraph"/>
      </w:pPr>
      <w:r>
        <w:rPr>
          <w:noProof/>
        </w:rPr>
        <w:drawing>
          <wp:inline distT="0" distB="0" distL="0" distR="0" wp14:anchorId="56F35DBF" wp14:editId="13F6801E">
            <wp:extent cx="5943600" cy="34016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01695"/>
                    </a:xfrm>
                    <a:prstGeom prst="rect">
                      <a:avLst/>
                    </a:prstGeom>
                  </pic:spPr>
                </pic:pic>
              </a:graphicData>
            </a:graphic>
          </wp:inline>
        </w:drawing>
      </w:r>
    </w:p>
    <w:p w14:paraId="2DD06500" w14:textId="77777777" w:rsidR="00A86ADE" w:rsidRDefault="00A86ADE" w:rsidP="00A86ADE">
      <w:pPr>
        <w:pStyle w:val="ListParagraph"/>
      </w:pPr>
    </w:p>
    <w:p w14:paraId="675E128F" w14:textId="26D9BD8C" w:rsidR="00A86ADE" w:rsidRPr="003E3092" w:rsidRDefault="00441858" w:rsidP="00441858">
      <w:pPr>
        <w:pStyle w:val="ListParagraph"/>
        <w:numPr>
          <w:ilvl w:val="0"/>
          <w:numId w:val="5"/>
        </w:numPr>
      </w:pPr>
      <w:r>
        <w:t xml:space="preserve">Compile the script using: </w:t>
      </w:r>
      <w:r w:rsidRPr="00441858">
        <w:rPr>
          <w:b/>
        </w:rPr>
        <w:t>Synergy\BuildSynergyWindowsLibrary.bat</w:t>
      </w:r>
    </w:p>
    <w:p w14:paraId="0A497682" w14:textId="6512EB5C" w:rsidR="003E3092" w:rsidRDefault="003E3092" w:rsidP="00441858">
      <w:pPr>
        <w:pStyle w:val="ListParagraph"/>
        <w:numPr>
          <w:ilvl w:val="0"/>
          <w:numId w:val="5"/>
        </w:numPr>
      </w:pPr>
      <w:r>
        <w:t>Using Visual Studio, open “Demo.dbv”.</w:t>
      </w:r>
    </w:p>
    <w:p w14:paraId="21DC0A35" w14:textId="20FBD29E" w:rsidR="003E3092" w:rsidRDefault="003E3092" w:rsidP="00441858">
      <w:pPr>
        <w:pStyle w:val="ListParagraph"/>
        <w:numPr>
          <w:ilvl w:val="0"/>
          <w:numId w:val="5"/>
        </w:numPr>
      </w:pPr>
      <w:r>
        <w:lastRenderedPageBreak/>
        <w:t>Edit your program, replacing the code which pops up the message box with code that does the following:</w:t>
      </w:r>
    </w:p>
    <w:p w14:paraId="77CBAC12" w14:textId="7E9E50FD" w:rsidR="003E3092" w:rsidRDefault="003E3092" w:rsidP="003E3092">
      <w:pPr>
        <w:pStyle w:val="ListParagraph"/>
        <w:numPr>
          <w:ilvl w:val="1"/>
          <w:numId w:val="5"/>
        </w:numPr>
      </w:pPr>
      <w:r>
        <w:t>Loads, but does not place the “STTWelcome” window.</w:t>
      </w:r>
    </w:p>
    <w:p w14:paraId="1A95F385" w14:textId="4359A776" w:rsidR="003E3092" w:rsidRDefault="003E3092" w:rsidP="003E3092">
      <w:pPr>
        <w:pStyle w:val="ListParagraph"/>
        <w:numPr>
          <w:ilvl w:val="1"/>
          <w:numId w:val="5"/>
        </w:numPr>
      </w:pPr>
      <w:r>
        <w:t xml:space="preserve">Retrieves the user data string (using </w:t>
      </w:r>
      <w:r w:rsidRPr="003E3092">
        <w:rPr>
          <w:b/>
          <w:color w:val="FF0000"/>
        </w:rPr>
        <w:t>CU_BLD</w:t>
      </w:r>
      <w:r>
        <w:t>).</w:t>
      </w:r>
    </w:p>
    <w:p w14:paraId="617A3A99" w14:textId="2A267A15" w:rsidR="003E3092" w:rsidRDefault="003E3092" w:rsidP="003E3092">
      <w:pPr>
        <w:pStyle w:val="ListParagraph"/>
        <w:numPr>
          <w:ilvl w:val="1"/>
          <w:numId w:val="5"/>
        </w:numPr>
      </w:pPr>
      <w:r>
        <w:t>Display the retrieved text from the user data string and waits for user input.</w:t>
      </w:r>
    </w:p>
    <w:p w14:paraId="21263AEB" w14:textId="3B00644B" w:rsidR="003E3092" w:rsidRPr="00366773" w:rsidRDefault="003E3092" w:rsidP="003E3092">
      <w:pPr>
        <w:pStyle w:val="ListParagraph"/>
        <w:numPr>
          <w:ilvl w:val="0"/>
          <w:numId w:val="5"/>
        </w:numPr>
      </w:pPr>
      <w:r>
        <w:t>Compile, link and run the program.</w:t>
      </w:r>
    </w:p>
    <w:p w14:paraId="4187AE94" w14:textId="77777777" w:rsidR="00923F18" w:rsidRDefault="00923F18">
      <w:pPr>
        <w:rPr>
          <w:rFonts w:asciiTheme="majorHAnsi" w:eastAsiaTheme="majorEastAsia" w:hAnsiTheme="majorHAnsi" w:cstheme="majorBidi"/>
          <w:b/>
          <w:bCs/>
          <w:color w:val="81221D" w:themeColor="accent1" w:themeShade="BF"/>
          <w:sz w:val="28"/>
          <w:szCs w:val="28"/>
        </w:rPr>
      </w:pPr>
      <w:r>
        <w:br w:type="page"/>
      </w:r>
    </w:p>
    <w:p w14:paraId="66D67112" w14:textId="07CF94AF" w:rsidR="00922580" w:rsidRDefault="00D4505C" w:rsidP="00D4505C">
      <w:pPr>
        <w:pStyle w:val="Heading1"/>
      </w:pPr>
      <w:r>
        <w:lastRenderedPageBreak/>
        <w:t>Discussion</w:t>
      </w:r>
    </w:p>
    <w:p w14:paraId="63BD2F46" w14:textId="3E02A8D2" w:rsidR="00D4505C" w:rsidRPr="00D4505C" w:rsidRDefault="00D4505C" w:rsidP="00D4505C">
      <w:r>
        <w:t>Displaying a pop-up message box is essential in this exercise, as it is the only thing that performs any kind of keyboard input.  Without this, there would be no screen update, so the program would not display anything to the screen and would simply run through and terminate, without displaying anything to the screen.</w:t>
      </w:r>
    </w:p>
    <w:sectPr w:rsidR="00D4505C" w:rsidRPr="00D4505C" w:rsidSect="000C72E1">
      <w:headerReference w:type="default" r:id="rId23"/>
      <w:footerReference w:type="defaul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68F80" w14:textId="77777777" w:rsidR="00E93608" w:rsidRDefault="00E93608" w:rsidP="00324E3E">
      <w:pPr>
        <w:spacing w:after="0" w:line="240" w:lineRule="auto"/>
      </w:pPr>
      <w:r>
        <w:separator/>
      </w:r>
    </w:p>
  </w:endnote>
  <w:endnote w:type="continuationSeparator" w:id="0">
    <w:p w14:paraId="663ADD90" w14:textId="77777777" w:rsidR="00E93608" w:rsidRDefault="00E93608"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35F02FC2" w:rsidR="00F130A3" w:rsidRDefault="002765F3">
    <w:pPr>
      <w:pStyle w:val="Footer"/>
    </w:pPr>
    <w:r>
      <w:rPr>
        <w:noProof/>
      </w:rPr>
      <mc:AlternateContent>
        <mc:Choice Requires="wpg">
          <w:drawing>
            <wp:anchor distT="0" distB="0" distL="114300" distR="114300" simplePos="0" relativeHeight="251664384" behindDoc="0" locked="0" layoutInCell="1" allowOverlap="1" wp14:anchorId="66D6711B" wp14:editId="1C20EB50">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385084F0"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F76C27" w:rsidRPr="00F76C27">
                              <w:rPr>
                                <w:noProof/>
                                <w:color w:val="FFFFFF" w:themeColor="background1"/>
                              </w:rPr>
                              <w:t>6</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385084F0"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F76C27" w:rsidRPr="00F76C27">
                        <w:rPr>
                          <w:noProof/>
                          <w:color w:val="FFFFFF" w:themeColor="background1"/>
                        </w:rPr>
                        <w:t>6</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0A42D1E3" w:rsidR="00F130A3" w:rsidRDefault="002765F3">
    <w:pPr>
      <w:pStyle w:val="Footer"/>
    </w:pPr>
    <w:r>
      <w:rPr>
        <w:noProof/>
      </w:rPr>
      <mc:AlternateContent>
        <mc:Choice Requires="wpg">
          <w:drawing>
            <wp:anchor distT="0" distB="0" distL="114300" distR="114300" simplePos="0" relativeHeight="251662336" behindDoc="0" locked="0" layoutInCell="1" allowOverlap="1" wp14:anchorId="66D6711C" wp14:editId="3B6E1C5C">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DCAF4" w14:textId="77777777" w:rsidR="00E93608" w:rsidRDefault="00E93608" w:rsidP="00324E3E">
      <w:pPr>
        <w:spacing w:after="0" w:line="240" w:lineRule="auto"/>
      </w:pPr>
      <w:r>
        <w:separator/>
      </w:r>
    </w:p>
  </w:footnote>
  <w:footnote w:type="continuationSeparator" w:id="0">
    <w:p w14:paraId="39F586C6" w14:textId="77777777" w:rsidR="00E93608" w:rsidRDefault="00E93608"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4D99D146" w:rsidR="00324E3E" w:rsidRDefault="002765F3">
    <w:pPr>
      <w:pStyle w:val="Header"/>
    </w:pPr>
    <w:r>
      <w:rPr>
        <w:noProof/>
      </w:rPr>
      <mc:AlternateContent>
        <mc:Choice Requires="wpg">
          <w:drawing>
            <wp:anchor distT="0" distB="0" distL="114300" distR="114300" simplePos="0" relativeHeight="251660288" behindDoc="0" locked="0" layoutInCell="0" allowOverlap="1" wp14:anchorId="66D6711A" wp14:editId="07FB452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6B2B9775" w:rsidR="00324E3E" w:rsidRDefault="004E7320">
                                <w:pPr>
                                  <w:pStyle w:val="Header"/>
                                  <w:rPr>
                                    <w:color w:val="FFFFFF" w:themeColor="background1"/>
                                    <w:sz w:val="28"/>
                                    <w:szCs w:val="28"/>
                                  </w:rPr>
                                </w:pPr>
                                <w:r w:rsidRPr="004E7320">
                                  <w:rPr>
                                    <w:color w:val="FFFFFF" w:themeColor="background1"/>
                                    <w:sz w:val="28"/>
                                    <w:szCs w:val="28"/>
                                  </w:rPr>
                                  <w:t>Exercise 2 – Window Processing</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2132B16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F76C27">
                              <w:rPr>
                                <w:noProof/>
                                <w:color w:val="FFFFFF" w:themeColor="background1"/>
                                <w:sz w:val="20"/>
                              </w:rPr>
                              <w:t>7/1/2021 12:36 PM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6B2B9775" w:rsidR="00324E3E" w:rsidRDefault="004E7320">
                          <w:pPr>
                            <w:pStyle w:val="Header"/>
                            <w:rPr>
                              <w:color w:val="FFFFFF" w:themeColor="background1"/>
                              <w:sz w:val="28"/>
                              <w:szCs w:val="28"/>
                            </w:rPr>
                          </w:pPr>
                          <w:r w:rsidRPr="004E7320">
                            <w:rPr>
                              <w:color w:val="FFFFFF" w:themeColor="background1"/>
                              <w:sz w:val="28"/>
                              <w:szCs w:val="28"/>
                            </w:rPr>
                            <w:t>Exercise 2 – Window Processing</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2132B167"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F76C27">
                        <w:rPr>
                          <w:noProof/>
                          <w:color w:val="FFFFFF" w:themeColor="background1"/>
                          <w:sz w:val="20"/>
                        </w:rPr>
                        <w:t>7/1/2021 12:36 PM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A6A1F"/>
    <w:multiLevelType w:val="hybridMultilevel"/>
    <w:tmpl w:val="029EA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D6E86"/>
    <w:multiLevelType w:val="hybridMultilevel"/>
    <w:tmpl w:val="92F66D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AA318D0"/>
    <w:multiLevelType w:val="hybridMultilevel"/>
    <w:tmpl w:val="56F465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85451"/>
    <w:multiLevelType w:val="hybridMultilevel"/>
    <w:tmpl w:val="CA38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B131E0"/>
    <w:multiLevelType w:val="hybridMultilevel"/>
    <w:tmpl w:val="133C4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5355B7"/>
    <w:multiLevelType w:val="hybridMultilevel"/>
    <w:tmpl w:val="D0585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D7E9B"/>
    <w:multiLevelType w:val="hybridMultilevel"/>
    <w:tmpl w:val="9B5E1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1217"/>
    <w:multiLevelType w:val="hybridMultilevel"/>
    <w:tmpl w:val="402E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1"/>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05471"/>
    <w:rsid w:val="00146BC8"/>
    <w:rsid w:val="00150969"/>
    <w:rsid w:val="001A6091"/>
    <w:rsid w:val="002456A9"/>
    <w:rsid w:val="002765F3"/>
    <w:rsid w:val="002A5256"/>
    <w:rsid w:val="00323674"/>
    <w:rsid w:val="00324E3E"/>
    <w:rsid w:val="00366773"/>
    <w:rsid w:val="003801F3"/>
    <w:rsid w:val="003E3092"/>
    <w:rsid w:val="00441858"/>
    <w:rsid w:val="004E7320"/>
    <w:rsid w:val="00572607"/>
    <w:rsid w:val="005C1A72"/>
    <w:rsid w:val="005D5B6A"/>
    <w:rsid w:val="00693801"/>
    <w:rsid w:val="006E6DBF"/>
    <w:rsid w:val="00882365"/>
    <w:rsid w:val="00922580"/>
    <w:rsid w:val="00923F18"/>
    <w:rsid w:val="00984DC0"/>
    <w:rsid w:val="009D0C21"/>
    <w:rsid w:val="009E7826"/>
    <w:rsid w:val="00A377AC"/>
    <w:rsid w:val="00A86ADE"/>
    <w:rsid w:val="00B45911"/>
    <w:rsid w:val="00B726BB"/>
    <w:rsid w:val="00BB5980"/>
    <w:rsid w:val="00BC0607"/>
    <w:rsid w:val="00D26362"/>
    <w:rsid w:val="00D4505C"/>
    <w:rsid w:val="00DB3E37"/>
    <w:rsid w:val="00E3741C"/>
    <w:rsid w:val="00E46754"/>
    <w:rsid w:val="00E64C63"/>
    <w:rsid w:val="00E93608"/>
    <w:rsid w:val="00ED6D9A"/>
    <w:rsid w:val="00EF0C3D"/>
    <w:rsid w:val="00F130A3"/>
    <w:rsid w:val="00F20F35"/>
    <w:rsid w:val="00F76C27"/>
    <w:rsid w:val="00FD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670FF"/>
  <w15:docId w15:val="{41CB8043-AF59-40C7-8507-8478FEB9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2A5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www.synergex.com/docs/index.htm" TargetMode="External"/><Relationship Id="rId17" Type="http://schemas.openxmlformats.org/officeDocument/2006/relationships/hyperlink" Target="http://echo.cu.net/cuwiki/Debugging_(TSV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echo.cu.net/cuwiki/Traditional_Synergy_in_Visual_Studio_Common_Terminology"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echo.cu.net/cuwiki/Traditional_Synergy_in_Visual_Studio"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jobfunc2.cu.net/Job%20Functions/Programmer/Programmer%20Handbook/Tims%20Best%20Practices%20-%20Standards/Synergy%20Best%20Practices%20-%20Coding%20Standards.docx" TargetMode="External"/><Relationship Id="rId22" Type="http://schemas.openxmlformats.org/officeDocument/2006/relationships/image" Target="media/image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3F2FBE"/>
    <w:rsid w:val="00820399"/>
    <w:rsid w:val="009F7168"/>
    <w:rsid w:val="00AE2CBB"/>
    <w:rsid w:val="00B567D3"/>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C6309-2D56-4798-AD6D-C3EDC391B717}">
  <ds:schemaRefs>
    <ds:schemaRef ds:uri="http://purl.org/dc/elements/1.1/"/>
    <ds:schemaRef ds:uri="http://schemas.microsoft.com/office/infopath/2007/PartnerControls"/>
    <ds:schemaRef ds:uri="http://purl.org/dc/terms/"/>
    <ds:schemaRef ds:uri="http://schemas.openxmlformats.org/package/2006/metadata/core-properties"/>
    <ds:schemaRef ds:uri="1cc964a4-1b2e-45c5-925c-9098a8c3c972"/>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45DD01-EAA0-4F2C-A5C8-5B68443C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Exercise 2 – Window Processing</vt:lpstr>
    </vt:vector>
  </TitlesOfParts>
  <Company>Computers Unlimited</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 Window Processing</dc:title>
  <dc:subject/>
  <dc:creator>Davis Almanza</dc:creator>
  <cp:keywords/>
  <dc:description/>
  <cp:lastModifiedBy>Jason Rolle</cp:lastModifiedBy>
  <cp:revision>19</cp:revision>
  <dcterms:created xsi:type="dcterms:W3CDTF">2021-06-29T22:54:00Z</dcterms:created>
  <dcterms:modified xsi:type="dcterms:W3CDTF">2021-07-01T18:36:00Z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