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r w:rsidRPr="00150969">
        <w:t>Overview</w:t>
      </w:r>
      <w:bookmarkEnd w:id="0"/>
    </w:p>
    <w:p w14:paraId="66D67112" w14:textId="72EE30AF" w:rsidR="00922580" w:rsidRDefault="00662F57" w:rsidP="00662F57">
      <w:r>
        <w:t>During this exercise you will load two standard CU menu columns.</w:t>
      </w:r>
    </w:p>
    <w:p w14:paraId="57BA54EA" w14:textId="77777777" w:rsidR="00CF4E02" w:rsidRDefault="00CF4E02" w:rsidP="00CF4E02">
      <w:pPr>
        <w:pStyle w:val="Heading1"/>
      </w:pPr>
      <w:r>
        <w:t>Resources</w:t>
      </w:r>
    </w:p>
    <w:p w14:paraId="225868C8" w14:textId="77777777" w:rsidR="00CF4E02" w:rsidRDefault="00CF4E02" w:rsidP="00CF4E02">
      <w:pPr>
        <w:pStyle w:val="ListParagraph"/>
        <w:numPr>
          <w:ilvl w:val="0"/>
          <w:numId w:val="1"/>
        </w:numPr>
      </w:pPr>
      <w:hyperlink r:id="rId12" w:history="1">
        <w:r w:rsidRPr="00DE1B52">
          <w:rPr>
            <w:rStyle w:val="Hyperlink"/>
          </w:rPr>
          <w:t>Synergy DBL Language Reference</w:t>
        </w:r>
      </w:hyperlink>
    </w:p>
    <w:p w14:paraId="34B88DFC" w14:textId="77777777" w:rsidR="00CF4E02" w:rsidRPr="009A3C6C" w:rsidRDefault="00CF4E02" w:rsidP="00CF4E0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Pr="00F7372E">
          <w:rPr>
            <w:rStyle w:val="Hyperlink"/>
          </w:rPr>
          <w:t>Synergy Best Practices - Coding Standards</w:t>
        </w:r>
      </w:hyperlink>
    </w:p>
    <w:p w14:paraId="272BC168" w14:textId="77777777" w:rsidR="00CF4E02" w:rsidRDefault="00CF4E02" w:rsidP="00CF4E02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Traditional Synergy in Visual Studio - CU Wiki</w:t>
        </w:r>
      </w:hyperlink>
    </w:p>
    <w:p w14:paraId="32596DF0" w14:textId="77777777" w:rsidR="00CF4E02" w:rsidRPr="00CF4E02" w:rsidRDefault="00CF4E02" w:rsidP="00761D8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>
          <w:rPr>
            <w:rStyle w:val="Hyperlink"/>
          </w:rPr>
          <w:t>Traditional Synergy in Visual Studio Common Terminology - CU Wiki</w:t>
        </w:r>
      </w:hyperlink>
    </w:p>
    <w:p w14:paraId="36CEAA9A" w14:textId="2D3A7128" w:rsidR="00CF4E02" w:rsidRPr="00877076" w:rsidRDefault="00CF4E02" w:rsidP="00761D8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>
          <w:rPr>
            <w:rStyle w:val="Hyperlink"/>
          </w:rPr>
          <w:t>Debugging (TSVS) - CU Wiki</w:t>
        </w:r>
      </w:hyperlink>
    </w:p>
    <w:p w14:paraId="3613C6CD" w14:textId="3F380905" w:rsidR="00877076" w:rsidRDefault="00877076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63BEE65F" w14:textId="7AF44DA1" w:rsidR="00877076" w:rsidRDefault="00877076" w:rsidP="00877076">
      <w:pPr>
        <w:pStyle w:val="Heading1"/>
      </w:pPr>
      <w:r>
        <w:lastRenderedPageBreak/>
        <w:t>Exercise</w:t>
      </w:r>
    </w:p>
    <w:p w14:paraId="6DAE1E0E" w14:textId="1A094697" w:rsidR="00877076" w:rsidRDefault="00877076" w:rsidP="002E773B">
      <w:pPr>
        <w:spacing w:after="0" w:line="240" w:lineRule="auto"/>
      </w:pPr>
      <w:r>
        <w:t>To complete this exercise you should complete the following steps, in the order shown:</w:t>
      </w:r>
    </w:p>
    <w:p w14:paraId="70E5C5C6" w14:textId="77777777" w:rsidR="003E1C83" w:rsidRDefault="003E1C83" w:rsidP="002E773B">
      <w:pPr>
        <w:spacing w:after="0" w:line="240" w:lineRule="auto"/>
      </w:pPr>
    </w:p>
    <w:p w14:paraId="7D11604F" w14:textId="03BAE819" w:rsidR="00877076" w:rsidRDefault="00877076" w:rsidP="003E1C83">
      <w:pPr>
        <w:pStyle w:val="ListParagraph"/>
        <w:numPr>
          <w:ilvl w:val="0"/>
          <w:numId w:val="4"/>
        </w:numPr>
        <w:spacing w:after="0" w:line="240" w:lineRule="auto"/>
      </w:pPr>
      <w:r>
        <w:t>Using Visual Studio, open the previously created “</w:t>
      </w:r>
      <w:r w:rsidRPr="003E1C83">
        <w:rPr>
          <w:b/>
        </w:rPr>
        <w:t>Demo</w:t>
      </w:r>
      <w:r>
        <w:t>” project.</w:t>
      </w:r>
    </w:p>
    <w:p w14:paraId="54B14C53" w14:textId="77777777" w:rsidR="002E773B" w:rsidRDefault="00877076" w:rsidP="003E1C83">
      <w:pPr>
        <w:pStyle w:val="ListParagraph"/>
        <w:numPr>
          <w:ilvl w:val="0"/>
          <w:numId w:val="4"/>
        </w:numPr>
        <w:spacing w:after="0" w:line="240" w:lineRule="auto"/>
      </w:pPr>
      <w:r>
        <w:t>Using Visual Studio, open “</w:t>
      </w:r>
      <w:r w:rsidRPr="003E1C83">
        <w:rPr>
          <w:b/>
          <w:bCs/>
        </w:rPr>
        <w:t>Demo.dbv</w:t>
      </w:r>
      <w:r>
        <w:t>”, and add the following code:</w:t>
      </w:r>
    </w:p>
    <w:p w14:paraId="6B6F8825" w14:textId="77777777" w:rsidR="003E1C83" w:rsidRDefault="00877076" w:rsidP="003E1C83">
      <w:pPr>
        <w:pStyle w:val="ListParagraph"/>
        <w:numPr>
          <w:ilvl w:val="0"/>
          <w:numId w:val="4"/>
        </w:numPr>
        <w:spacing w:after="0" w:line="240" w:lineRule="auto"/>
      </w:pPr>
      <w:r>
        <w:t>Load both the “INP_S_KEYS”, and “SEL_KEYS” standard menu columns from the window library</w:t>
      </w:r>
      <w:r w:rsidR="00AD7121">
        <w:t xml:space="preserve"> into memory, but DO NOT place </w:t>
      </w:r>
      <w:r>
        <w:t xml:space="preserve">them.  </w:t>
      </w:r>
    </w:p>
    <w:p w14:paraId="539BBF62" w14:textId="794BC91E" w:rsidR="00877076" w:rsidRDefault="00877076" w:rsidP="003E1C83">
      <w:pPr>
        <w:pStyle w:val="ListParagraph"/>
        <w:numPr>
          <w:ilvl w:val="0"/>
          <w:numId w:val="4"/>
        </w:numPr>
        <w:spacing w:after="0" w:line="240" w:lineRule="auto"/>
      </w:pPr>
      <w:r>
        <w:t>You will need to create two “column ID” variables in the data division (int), passing these to the routine, which loads the columns.</w:t>
      </w:r>
    </w:p>
    <w:p w14:paraId="2E3ECB86" w14:textId="22C33F87" w:rsidR="00877076" w:rsidRDefault="00877076" w:rsidP="003E1C83">
      <w:pPr>
        <w:pStyle w:val="ListParagraph"/>
        <w:numPr>
          <w:ilvl w:val="0"/>
          <w:numId w:val="4"/>
        </w:numPr>
        <w:spacing w:after="0" w:line="240" w:lineRule="auto"/>
      </w:pPr>
      <w:r>
        <w:t>Save the source file.</w:t>
      </w:r>
    </w:p>
    <w:p w14:paraId="0953204A" w14:textId="3FDE70D0" w:rsidR="00877076" w:rsidRDefault="00877076" w:rsidP="003E1C83">
      <w:pPr>
        <w:pStyle w:val="ListParagraph"/>
        <w:numPr>
          <w:ilvl w:val="0"/>
          <w:numId w:val="4"/>
        </w:numPr>
        <w:spacing w:after="0" w:line="240" w:lineRule="auto"/>
      </w:pPr>
      <w:r>
        <w:t>Compile, link and run the application.</w:t>
      </w:r>
    </w:p>
    <w:p w14:paraId="37532DB3" w14:textId="77777777" w:rsidR="005F7C72" w:rsidRDefault="005F7C72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  <w:bookmarkStart w:id="1" w:name="_GoBack"/>
      <w:bookmarkEnd w:id="1"/>
    </w:p>
    <w:p w14:paraId="72408911" w14:textId="2817E259" w:rsidR="00581383" w:rsidRDefault="00581383" w:rsidP="00581383">
      <w:pPr>
        <w:pStyle w:val="Heading1"/>
      </w:pPr>
      <w:r>
        <w:lastRenderedPageBreak/>
        <w:t>Discussion</w:t>
      </w:r>
    </w:p>
    <w:p w14:paraId="03C40DB2" w14:textId="30D75533" w:rsidR="00581383" w:rsidRPr="00877076" w:rsidRDefault="00581383" w:rsidP="00581383">
      <w:r>
        <w:t>The use of standard menu columns is very important.  It allows for a standard look, and feel to TIMS applications, as well as reducing the total amount of you need to write.</w:t>
      </w:r>
    </w:p>
    <w:sectPr w:rsidR="00581383" w:rsidRPr="00877076" w:rsidSect="000C72E1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79BD527E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BE47E4" w:rsidRPr="00BE47E4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79BD527E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BE47E4" w:rsidRPr="00BE47E4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6D6711D" w14:textId="3339D571" w:rsidR="00324E3E" w:rsidRDefault="006D2150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D215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Exercise 7 – Using Standard Menu Columns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598EC808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3B0EB0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7/6/2021 3:05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D6711D" w14:textId="3339D571" w:rsidR="00324E3E" w:rsidRDefault="006D2150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D215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Exercise 7 – Using Standard Menu Columns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598EC808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3B0EB0">
                        <w:rPr>
                          <w:noProof/>
                          <w:color w:val="FFFFFF" w:themeColor="background1"/>
                          <w:sz w:val="20"/>
                        </w:rPr>
                        <w:t>7/6/2021 3:05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C13"/>
    <w:multiLevelType w:val="hybridMultilevel"/>
    <w:tmpl w:val="DABE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84569"/>
    <w:multiLevelType w:val="hybridMultilevel"/>
    <w:tmpl w:val="800E3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F436EC"/>
    <w:multiLevelType w:val="hybridMultilevel"/>
    <w:tmpl w:val="D0DAB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6072C"/>
    <w:multiLevelType w:val="hybridMultilevel"/>
    <w:tmpl w:val="CC1E3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C72E1"/>
    <w:rsid w:val="00150969"/>
    <w:rsid w:val="001A6091"/>
    <w:rsid w:val="002765F3"/>
    <w:rsid w:val="002E773B"/>
    <w:rsid w:val="00323674"/>
    <w:rsid w:val="00324E3E"/>
    <w:rsid w:val="003B0EB0"/>
    <w:rsid w:val="003E1C83"/>
    <w:rsid w:val="00572607"/>
    <w:rsid w:val="00581383"/>
    <w:rsid w:val="005D5B6A"/>
    <w:rsid w:val="005F7C72"/>
    <w:rsid w:val="00662F57"/>
    <w:rsid w:val="00693801"/>
    <w:rsid w:val="006D2150"/>
    <w:rsid w:val="00877076"/>
    <w:rsid w:val="008F3605"/>
    <w:rsid w:val="00922580"/>
    <w:rsid w:val="00984DC0"/>
    <w:rsid w:val="009D0C21"/>
    <w:rsid w:val="009E7826"/>
    <w:rsid w:val="00A377AC"/>
    <w:rsid w:val="00AD7121"/>
    <w:rsid w:val="00B45911"/>
    <w:rsid w:val="00B726BB"/>
    <w:rsid w:val="00BB5980"/>
    <w:rsid w:val="00BC0607"/>
    <w:rsid w:val="00BE47E4"/>
    <w:rsid w:val="00CE1445"/>
    <w:rsid w:val="00CF4E02"/>
    <w:rsid w:val="00DB3E37"/>
    <w:rsid w:val="00E46754"/>
    <w:rsid w:val="00E64C63"/>
    <w:rsid w:val="00EF0C3D"/>
    <w:rsid w:val="00F130A3"/>
    <w:rsid w:val="00F2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00A70ADE-9A1A-41CF-BB03-67B6025C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3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516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F4E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81383"/>
    <w:rPr>
      <w:rFonts w:asciiTheme="majorHAnsi" w:eastAsiaTheme="majorEastAsia" w:hAnsiTheme="majorHAnsi" w:cstheme="majorBidi"/>
      <w:color w:val="55161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https://www.synergex.com/docs/index.ht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echo.cu.net/cuwiki/Debugging_(TSVS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echo.cu.net/cuwiki/Traditional_Synergy_in_Visual_Studio_Common_Terminology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echo.cu.net/cuwiki/Traditional_Synergy_in_Visual_Studio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9C6309-2D56-4798-AD6D-C3EDC391B717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1cc964a4-1b2e-45c5-925c-9098a8c3c972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2C8C3E78-0F5E-4026-8C42-B125EF714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- 7.docx</Template>
  <TotalTime>5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7 – Using Standard Menu Columns</dc:title>
  <dc:subject/>
  <dc:creator>Davis Almanza</dc:creator>
  <cp:keywords/>
  <dc:description/>
  <cp:lastModifiedBy>Jason Rolle</cp:lastModifiedBy>
  <cp:revision>15</cp:revision>
  <dcterms:created xsi:type="dcterms:W3CDTF">2021-07-06T21:01:00Z</dcterms:created>
  <dcterms:modified xsi:type="dcterms:W3CDTF">2021-07-06T21:07:00Z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