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E-Commerce &amp; Technical SEO · Marketing-Automation · Shopify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internationales SEO,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mache Shopify-Shops fit für Suche, Mehrsprachigkeit und Nachfassen – sauber umgesetzt, ehrlich gemessen. Freiberuflich seit 2024, davor vier Jahre B2B-Vertrieb. Seit Juni 2026 betreue ich einen dreisprachigen Shopify-Shop technisch und im Marketing; als Mitgründer baue ich die KI-Community FlowKI Club mit auf.</w:t>
      </w:r>
    </w:p>
    <w:p>
      <w:pPr>
        <w:pStyle w:val="BodyText"/>
      </w:pPr>
      <w:r>
        <w:t xml:space="preserve">Kennzahlen: 700 URLs auf Indexierung geprüft (Kundenshop, 3 Sprachen) · 128 Blogartikel in einen Themenindex gebracht und mit 60 Produkten verknüpft · rund 66 Mitglieder der mitgegründeten KI-Community (Stand 29.09.2026) · 4 Jahre B2B-Vertrieb (2019–2023)</w:t>
      </w:r>
    </w:p>
    <w:bookmarkEnd w:id="9"/>
    <w:bookmarkStart w:id="10" w:name="was-ich-einbringe"/>
    <w:p>
      <w:pPr>
        <w:pStyle w:val="Heading2"/>
      </w:pPr>
      <w:r>
        <w:t xml:space="preserve">Was ich einbringe</w:t>
      </w:r>
    </w:p>
    <w:p>
      <w:pPr>
        <w:pStyle w:val="Compact"/>
        <w:numPr>
          <w:ilvl w:val="0"/>
          <w:numId w:val="1001"/>
        </w:numPr>
      </w:pPr>
      <w:r>
        <w:t xml:space="preserve">Technisches SEO &amp; KI-Suche: Strukturierte Daten und Entitäten für klassische und KI-Suche – Indexierung und Suchdaten automatisiert im Blick.</w:t>
      </w:r>
    </w:p>
    <w:p>
      <w:pPr>
        <w:pStyle w:val="Compact"/>
        <w:numPr>
          <w:ilvl w:val="0"/>
          <w:numId w:val="1001"/>
        </w:numPr>
      </w:pPr>
      <w:r>
        <w:t xml:space="preserve">Drei Sprachen, ein Shop: Übersetzungs-Pipeline für DE/EN/FR, Fehlleitung eingegrenzt, Merchant-Center-Kategorien korrigiert, zwei falsche Verfügbarkeitsaussagen berichtigt.</w:t>
      </w:r>
    </w:p>
    <w:p>
      <w:pPr>
        <w:pStyle w:val="Compact"/>
        <w:numPr>
          <w:ilvl w:val="0"/>
          <w:numId w:val="1001"/>
        </w:numPr>
      </w:pPr>
      <w:r>
        <w:t xml:space="preserve">Nachfassen &amp; gegenprüfen: Abbruchmail-Link korrigiert, fehlendes Klaviyo-Tracking aktiviert, GA4 mit Shopify-Bestellungen abgeglichen.</w:t>
      </w:r>
    </w:p>
    <w:bookmarkEnd w:id="10"/>
    <w:bookmarkStart w:id="19" w:name="berufserfahrung"/>
    <w:p>
      <w:pPr>
        <w:pStyle w:val="Heading2"/>
      </w:pPr>
      <w:r>
        <w:t xml:space="preserve">Berufserfahrung</w:t>
      </w:r>
    </w:p>
    <w:bookmarkStart w:id="11" w:name="X8422d29f305aea2da7e4cd473acc99e5c58a2fd"/>
    <w:p>
      <w:pPr>
        <w:pStyle w:val="Heading3"/>
      </w:pPr>
      <w:r>
        <w:t xml:space="preserve">Mitgründer — FlowKI Club, KI-Community &amp; Magazin (Apr. 2026 – heute)</w:t>
      </w:r>
    </w:p>
    <w:p>
      <w:pPr>
        <w:pStyle w:val="FirstParagraph"/>
      </w:pPr>
      <w:r>
        <w:t xml:space="preserve">Deutschsprachige KI-Community mit Discord, Fachartikeln und gemeinsamem Projektlernen – rund 66 Mitglieder (Discord, Stand 29.09.2026); der Club dient auch dem Outreach für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Zugang &amp; Messung: Newsletter mit Double-Opt-In und Empfehlungslinks; Plausible-Ereignisse für Anmeldung, Bestätigung und Klicks auf Discord-Beitrittslinks – Übergänge von Inhalten zur Community auswertbar.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überführt, vor dem Einplanen auf Textqualität, Länge und Markenregeln geprüft;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1"/>
    <w:bookmarkStart w:id="17" w:name="Xd6af51ba204f39fc621ccb2521feec1a7459653"/>
    <w:p>
      <w:pPr>
        <w:pStyle w:val="Heading3"/>
      </w:pPr>
      <w:r>
        <w:t xml:space="preserve">Freiberuflich: Web, E-Commerce &amp; Technical SEO — Shopify, SEO, Marketing-Automation, remote (2024 – heute)</w:t>
      </w:r>
    </w:p>
    <w:p>
      <w:pPr>
        <w:pStyle w:val="FirstParagraph"/>
      </w:pPr>
      <w:r>
        <w:t xml:space="preserve">Technische und Marketing-Betreuung eines Onlineshop-Kunden; dazu Entwicklung im internen Teamprojekt Flowki Studio und Kunden-Websites im Team.</w:t>
      </w:r>
    </w:p>
    <w:bookmarkStart w:id="14" w:name="X91d9af065a2180aad1d79d9f6b51f36a84bbbb1"/>
    <w:p>
      <w:pPr>
        <w:pStyle w:val="Heading4"/>
      </w:pPr>
      <w:r>
        <w:t xml:space="preserve">duftkumpels.shop — Nischen-Parfümerie aus Hamburg, Kundenmandat DE/EN/FR (Juni 2026 – heute)</w:t>
      </w:r>
    </w:p>
    <w:p>
      <w:pPr>
        <w:pStyle w:val="Compact"/>
        <w:numPr>
          <w:ilvl w:val="0"/>
          <w:numId w:val="1003"/>
        </w:numPr>
      </w:pPr>
      <w:r>
        <w:t xml:space="preserve">SEO-Technik: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3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3"/>
        </w:numPr>
      </w:pPr>
      <w:r>
        <w:t xml:space="preserve">GEO/AEO: Entitäts-Markup der Marke ausgebaut (Gründerperson ergänzt, sameAs-Profile erweitert) und extern gegengeprüft, fehlenden Wikidata-Eintrag dokumentiert; Seiten an zehn Käuferfragen auf direkt auffindbare Antworten geprüft; llms.txt um Kataloginformationen erweitert.</w:t>
      </w:r>
    </w:p>
    <w:p>
      <w:pPr>
        <w:pStyle w:val="Compact"/>
        <w:numPr>
          <w:ilvl w:val="0"/>
          <w:numId w:val="1003"/>
        </w:numPr>
      </w:pPr>
      <w:r>
        <w:t xml:space="preserve">Mehrsprachigkeit: Übersetzungs-Pipeline mit HTML-Extraktion, Strukturprüfung und Shopify-Import; EN/FR-Artikel nach vorhandenen Suchimpressionen priorisiert.</w:t>
      </w:r>
    </w:p>
    <w:p>
      <w:pPr>
        <w:pStyle w:val="Compact"/>
        <w:numPr>
          <w:ilvl w:val="0"/>
          <w:numId w:val="1003"/>
        </w:numPr>
      </w:pPr>
      <w:r>
        <w:t xml:space="preserve">Fehlleitung eingegrenzt: EN/FR-Produktseiten leiten Besucher auf Deutsch um (allein 153 Suchklicks auf englische Produktseiten in 90 Tagen) – Ursache im Shopify-Routing vor dem Theme, reproduziert und für den Support dokumentiert.</w:t>
      </w:r>
    </w:p>
    <w:p>
      <w:pPr>
        <w:pStyle w:val="Compact"/>
        <w:numPr>
          <w:ilvl w:val="0"/>
          <w:numId w:val="1003"/>
        </w:numPr>
      </w:pPr>
      <w:r>
        <w:t xml:space="preserve">Kaufen &amp; nachfassen: Klaviyo-Onsite-Tracking war nicht aktiv (seit Juli 0 Produktansichten), der Nachfass-Flow für Produktansichten konnte deshalb nie senden – Onsite-Embed im Theme aktiviert; Abbruchmail auf wiederherstellbaren Checkout-Link umgestellt; Merchant-Center-Kategorien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Messung &amp; Gegenprüfung: GA4-Kaufzahlen mit Shopify-Bestellungen abgeglichen; Verfügbarkeitsaussagen automatisch mit kaufbaren Varianten abgeglichen – zwei falsche korrigiert; Theme in Liquid, CSS und JavaScript umgebaut, wöchentliche Lighthouse-Prüfung.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2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3">
        <w:r>
          <w:rPr>
            <w:rStyle w:val="Hyperlink"/>
          </w:rPr>
          <w:t xml:space="preserve">https://jasonroschmann.github.io/cv/Jason_Roschmann_Belegmappe.pdf</w:t>
        </w:r>
      </w:hyperlink>
    </w:p>
    <w:bookmarkEnd w:id="14"/>
    <w:bookmarkStart w:id="15" w:name="X2f74d3a2a654d7dc119907411e813a60282b9b9"/>
    <w:p>
      <w:pPr>
        <w:pStyle w:val="Heading4"/>
      </w:pPr>
      <w:r>
        <w:t xml:space="preserve">Flowki Studio — internes KI-Content-Studio, Teamprojekt, Content-Operations-Funktionen (Aug. 2026 – heute)</w:t>
      </w:r>
    </w:p>
    <w:p>
      <w:pPr>
        <w:pStyle w:val="Compact"/>
        <w:numPr>
          <w:ilvl w:val="0"/>
          <w:numId w:val="1004"/>
        </w:numPr>
      </w:pPr>
      <w:r>
        <w:t xml:space="preserve">Rechte vor dem Versand: Nutzungsrechte, Einwilligungen und Werbekennzeichnung wurden nur bei der Planung geprüft, bis zu 14 Tage vorher – jetzt direkt vor dem Senden erneut; fehlt etwas, wartet der Post.</w:t>
      </w:r>
    </w:p>
    <w:p>
      <w:pPr>
        <w:pStyle w:val="Compact"/>
        <w:numPr>
          <w:ilvl w:val="0"/>
          <w:numId w:val="1004"/>
        </w:numPr>
      </w:pPr>
      <w:r>
        <w:t xml:space="preserve">Kampagnen &amp; Freigaben: Prüflisten und offene Blind-Reviews je Kampagne im Tagesüberblick; Ablehnungsgründe bis ins Freigabeprotokoll;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gemergt.</w:t>
      </w:r>
    </w:p>
    <w:p>
      <w:pPr>
        <w:pStyle w:val="Compact"/>
        <w:numPr>
          <w:ilvl w:val="0"/>
          <w:numId w:val="1004"/>
        </w:numPr>
      </w:pPr>
      <w:r>
        <w:t xml:space="preserve">Publishing &amp; Video: TikTok-Entwürfe mit eigenem Status klar von veröffentlichten Posts getrennt; Langvideos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5"/>
    <w:bookmarkStart w:id="16" w:name="weitere-projekte"/>
    <w:p>
      <w:pPr>
        <w:pStyle w:val="Heading4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AtopicV: Shopify-Theme auf Horizon-Basis gestaltet – Produktgeschichte in Kapiteln, mobile Kaufleiste, besserer Tastaturfokus; unveröffentlichter Entwurf.</w:t>
      </w:r>
    </w:p>
    <w:p>
      <w:pPr>
        <w:pStyle w:val="Compact"/>
        <w:numPr>
          <w:ilvl w:val="0"/>
          <w:numId w:val="1005"/>
        </w:numPr>
      </w:pPr>
      <w:r>
        <w:t xml:space="preserve">SEO-Dashboard (Prototyp): Python-Werkzeug, das Search-Console-, GA4- und Bing-Daten zusammenführt und regelbasierte Hinweise erzeugt.</w:t>
      </w:r>
    </w:p>
    <w:bookmarkEnd w:id="16"/>
    <w:bookmarkEnd w:id="17"/>
    <w:bookmarkStart w:id="18" w:name="Xab22367406b2367519dc132cf7215799e438015"/>
    <w:p>
      <w:pPr>
        <w:pStyle w:val="Heading3"/>
      </w:pPr>
      <w:r>
        <w:t xml:space="preserve">Außendienst B2B-Direktvertrieb — EWE TEL, Ranger Marketing, bundesweit (2019 – 2023)</w:t>
      </w:r>
    </w:p>
    <w:p>
      <w:pPr>
        <w:pStyle w:val="Compact"/>
        <w:numPr>
          <w:ilvl w:val="0"/>
          <w:numId w:val="1006"/>
        </w:numPr>
      </w:pPr>
      <w:r>
        <w:t xml:space="preserve">Direktvertrieb: Kaltakquise und Bedarfsgespräche mit Inhabern und Geschäftsführern, Verhandlung und Abschluss vor Ort.</w:t>
      </w:r>
    </w:p>
    <w:p>
      <w:pPr>
        <w:pStyle w:val="Compact"/>
        <w:numPr>
          <w:ilvl w:val="0"/>
          <w:numId w:val="1006"/>
        </w:numPr>
      </w:pPr>
      <w:r>
        <w:t xml:space="preserve">Kundensicht: Täglicher Umgang mit Absagen – und der Blick dafür, welche Probleme ein Betrieb wirklich hat.</w:t>
      </w:r>
    </w:p>
    <w:bookmarkEnd w:id="18"/>
    <w:bookmarkEnd w:id="19"/>
    <w:bookmarkStart w:id="20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 (Google, Microsoft, Pinterest), Judge.me</w:t>
      </w:r>
    </w:p>
    <w:p>
      <w:pPr>
        <w:pStyle w:val="Compact"/>
        <w:numPr>
          <w:ilvl w:val="0"/>
          <w:numId w:val="1007"/>
        </w:numPr>
      </w:pPr>
      <w:r>
        <w:t xml:space="preserve">E-Mail &amp; Community: Klaviyo (Flows, Vorlagen, consent-gesteuertes Onsite-Tracking), Double-Opt-In-Newsletter, Discord, Social-Media-Pakete aus Artikeln, UTM-Tracking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KI: Claude und Gemini (LLM-APIs), KI-Agenten (Claude Code), Discord-Bots, KI-Video (Veo, Kling)</w:t>
      </w:r>
    </w:p>
    <w:p>
      <w:pPr>
        <w:pStyle w:val="Compact"/>
        <w:numPr>
          <w:ilvl w:val="0"/>
          <w:numId w:val="1007"/>
        </w:numPr>
      </w:pPr>
      <w:r>
        <w:t xml:space="preserve">Arbeitsweise: Befunde an der Quelle prüfen, auch wenn sie von einem KI-Agenten stammen · Änderungen am Live-System nur mit Sicherung, Rücklesen und Weg zurück · Umsetzung von Wirkung trennen: Ungemessenes behaupte ich nicht.</w:t>
      </w:r>
    </w:p>
    <w:bookmarkEnd w:id="20"/>
    <w:bookmarkStart w:id="22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Arbeitsweise: Remote über GitHub (Branches, Pull Requests), Discord und Online-Calls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uftkumpels.shop" TargetMode="External" /><Relationship Type="http://schemas.openxmlformats.org/officeDocument/2006/relationships/hyperlink" Id="rId13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uftkumpels.shop" TargetMode="External" /><Relationship Type="http://schemas.openxmlformats.org/officeDocument/2006/relationships/hyperlink" Id="rId13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2026-09-30T08:20:00Z</dcterms:created>
  <dcterms:modified xsi:type="dcterms:W3CDTF">2026-09-30T08:20:00Z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