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practice covers API integration, background jobs and targeted tests against duplicate actions and data loss. I use AI agents for implementation; I own the requirements and the acceptance of my contributions.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fixes for stuck jobs and a production that was triggered twice.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corrected. Separately, as its own contribution: fixed silent data loss in the task store, with five new tests.</w:t>
      </w:r>
    </w:p>
    <w:p>
      <w:pPr>
        <w:pStyle w:val="Compact"/>
        <w:numPr>
          <w:ilvl w:val="0"/>
          <w:numId w:val="1002"/>
        </w:numPr>
      </w:pPr>
      <w:r>
        <w:t xml:space="preserve">Evidence: mutation probe — deliberately weakening the security rule made the corrected test fail.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reviews as an additional reviewer, rollout with checksums and automatic rollback.</w:t>
      </w:r>
    </w:p>
    <w:bookmarkEnd w:id="11"/>
    <w:bookmarkStart w:id="12" w:name="X4613ea068d5b3d01c1c35f68672d9804c688a67"/>
    <w:p>
      <w:pPr>
        <w:pStyle w:val="Heading3"/>
      </w:pPr>
      <w:r>
        <w:t xml:space="preserve">AI-assisted application management (own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 files.</w:t>
      </w:r>
    </w:p>
    <w:p>
      <w:pPr>
        <w:pStyle w:val="Compact"/>
        <w:numPr>
          <w:ilvl w:val="0"/>
          <w:numId w:val="1003"/>
        </w:numPr>
      </w:pPr>
      <w:r>
        <w:t xml:space="preserve">Shared ledger of all outbound actions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Built websites and shops for clients — from design and interaction to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three languages (DE/EN/FR),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versioned assets, loading fallback, performance passes against jank (nk247store.de).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project work since June 2026, changes in the live theme;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mode,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Developed, tested and operated Python backends, Next.js frontends and Shopify themes on Linux servers (Docker Compose, cron, deployment with rollback); team 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acquisition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19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Skillshop, January 2026: Search, Performance Max</w:t>
      </w:r>
    </w:p>
    <w:p>
      <w:pPr>
        <w:pStyle w:val="Compact"/>
        <w:numPr>
          <w:ilvl w:val="0"/>
          <w:numId w:val="1008"/>
        </w:numPr>
      </w:pPr>
      <w:r>
        <w:t xml:space="preserve">Ongoing self-directed learning through own and shared software projects</w:t>
      </w:r>
    </w:p>
    <w:bookmarkEnd w:id="19"/>
    <w:bookmarkStart w:id="20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0"/>
    <w:bookmarkStart w:id="21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2026-09-28T16:49:21Z</dcterms:created>
  <dcterms:modified xsi:type="dcterms:W3CDTF">2026-09-28T16:49:21Z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