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</w:t>
      </w:r>
    </w:p>
    <w:p>
      <w:pPr>
        <w:pStyle w:val="BodyText"/>
      </w:pPr>
      <w:r>
        <w:t xml:space="preserve">Ich verbinde Suchdaten, Shop-Entwicklung und Automatisierung – und prüfe die Änderungen am tatsächlichen System.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strukturierte Daten (JSON-LD), GEO/AEO, Google Search Console, GA4, Shopify (Liquid, Metafields), Klaviyo, Google Merchant Center,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und verbessere Shopify-Shops mit Schwerpunkt auf technischem SEO, mehrsprachigen Inhalten und Marketing-Automation. Bei duftkumpels habe ich unter anderem Suchdaten ausgewertet, Themenverknüpfungen aufgebaut, Übersetzungsabläufe implementiert und einen fehlerhaften Klaviyo-Checkout-Link korrigiert. KI nutze ich für Recherche, Umsetzung und Content-Workflows; Befunde prüfe ich anhand von Quelldaten, Tests und Gegenmessungen. Vier Jahre B2B-Direktvertrieb haben mir gezeigt, woran Kaufentscheidungen hängen.</w:t>
      </w:r>
    </w:p>
    <w:bookmarkEnd w:id="9"/>
    <w:bookmarkStart w:id="11" w:name="fallstudie-e-commerce-seo"/>
    <w:p>
      <w:pPr>
        <w:pStyle w:val="Heading2"/>
      </w:pPr>
      <w:r>
        <w:t xml:space="preserve">Fallstudie E-Commerce &amp; SEO</w:t>
      </w:r>
    </w:p>
    <w:bookmarkStart w:id="10" w:name="Xf794ea0567facb09dd516c29c08d64e228b88b4"/>
    <w:p>
      <w:pPr>
        <w:pStyle w:val="Heading3"/>
      </w:pPr>
      <w:r>
        <w:t xml:space="preserve">duftkumpels.shop — Shopify, DE/EN/FR (Kundenprojekt, Projektarbeit seit Juni 2026)</w:t>
      </w:r>
    </w:p>
    <w:p>
      <w:pPr>
        <w:pStyle w:val="FirstParagraph"/>
      </w:pPr>
      <w:r>
        <w:t xml:space="preserve">Hamburger Nischen-Parfümerie. Mein Teil: Theme, SEO, Mehrsprachigkeit, Produktdaten, E-Mail-Flows und Messung.</w:t>
      </w:r>
    </w:p>
    <w:p>
      <w:pPr>
        <w:pStyle w:val="BodyText"/>
      </w:pPr>
      <w:r>
        <w:t xml:space="preserve">Gefunden werden:</w:t>
      </w:r>
    </w:p>
    <w:p>
      <w:pPr>
        <w:pStyle w:val="Compact"/>
        <w:numPr>
          <w:ilvl w:val="0"/>
          <w:numId w:val="1001"/>
        </w:numPr>
      </w:pPr>
      <w:r>
        <w:t xml:space="preserve">Search-Console-Auswertung der Suchfragen in DE/EN/FR automatisiert; Titel und Metadaten danach angepasst.</w:t>
      </w:r>
    </w:p>
    <w:p>
      <w:pPr>
        <w:pStyle w:val="Compact"/>
        <w:numPr>
          <w:ilvl w:val="0"/>
          <w:numId w:val="1001"/>
        </w:numPr>
      </w:pPr>
      <w:r>
        <w:t xml:space="preserve">Indexierungsstatus von 700 URLs geprüft, Bearbeitung priorisiert.</w:t>
      </w:r>
    </w:p>
    <w:p>
      <w:pPr>
        <w:pStyle w:val="Compact"/>
        <w:numPr>
          <w:ilvl w:val="0"/>
          <w:numId w:val="1001"/>
        </w:numPr>
      </w:pPr>
      <w:r>
        <w:t xml:space="preserve">Themenindex für 128 Artikel aufgebaut; Artikel und 60 Produkte über Metafelder verknüpft.</w:t>
      </w:r>
    </w:p>
    <w:p>
      <w:pPr>
        <w:pStyle w:val="Compact"/>
        <w:numPr>
          <w:ilvl w:val="0"/>
          <w:numId w:val="1001"/>
        </w:numPr>
      </w:pPr>
      <w:r>
        <w:t xml:space="preserve">Canonical-Ziele für 19 thematisch überlappende Blogartikel gesetzt.</w:t>
      </w:r>
    </w:p>
    <w:p>
      <w:pPr>
        <w:pStyle w:val="Compact"/>
        <w:numPr>
          <w:ilvl w:val="0"/>
          <w:numId w:val="1001"/>
        </w:numPr>
      </w:pPr>
      <w:r>
        <w:t xml:space="preserve">Artikel-, Blog-, Listen-, Person- und Organisationsdaten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anhand von zehn Käuferfragen auf direkt auffindbare Antworten geprüft und Inhaltslücken dokumentiert; bestehende llms.txt-Ausgabe um aktuelle Kataloginformationen erweitert.</w:t>
      </w:r>
    </w:p>
    <w:p>
      <w:pPr>
        <w:pStyle w:val="FirstParagraph"/>
      </w:pPr>
      <w:r>
        <w:t xml:space="preserve">In mehreren Sprachen:</w:t>
      </w:r>
    </w:p>
    <w:p>
      <w:pPr>
        <w:pStyle w:val="Compact"/>
        <w:numPr>
          <w:ilvl w:val="0"/>
          <w:numId w:val="1002"/>
        </w:numPr>
      </w:pPr>
      <w:r>
        <w:t xml:space="preserve">Übersetzungs-Pipeline aufgebaut: HTML-Extraktion, Strukturprüfung, Shopify-Import über CSV bzw. GraphQL.</w:t>
      </w:r>
    </w:p>
    <w:p>
      <w:pPr>
        <w:pStyle w:val="Compact"/>
        <w:numPr>
          <w:ilvl w:val="0"/>
          <w:numId w:val="1002"/>
        </w:numPr>
      </w:pPr>
      <w:r>
        <w:t xml:space="preserve">EN/FR-Artikel anhand vorhandener Suchimpressionen priorisiert und eingespielt.</w:t>
      </w:r>
    </w:p>
    <w:p>
      <w:pPr>
        <w:pStyle w:val="Compact"/>
        <w:numPr>
          <w:ilvl w:val="0"/>
          <w:numId w:val="1002"/>
        </w:numPr>
      </w:pPr>
      <w:r>
        <w:t xml:space="preserve">Produktnamen sprachübergreifend vereinheitlicht; Produkttypen, Kollektionstitel und Hero-Texte lokalisiert.</w:t>
      </w:r>
    </w:p>
    <w:p>
      <w:pPr>
        <w:pStyle w:val="Compact"/>
        <w:numPr>
          <w:ilvl w:val="0"/>
          <w:numId w:val="1002"/>
        </w:numPr>
      </w:pPr>
      <w:r>
        <w:t xml:space="preserve">Fehlerhafte EN/FR-Sprachweiterleitungen reproduziert und auf das Shopify-Routing eingegrenzt.</w:t>
      </w:r>
    </w:p>
    <w:p>
      <w:pPr>
        <w:pStyle w:val="FirstParagraph"/>
      </w:pPr>
      <w:r>
        <w:t xml:space="preserve">Kaufen und nachfassen:</w:t>
      </w:r>
    </w:p>
    <w:p>
      <w:pPr>
        <w:pStyle w:val="Compact"/>
        <w:numPr>
          <w:ilvl w:val="0"/>
          <w:numId w:val="1003"/>
        </w:numPr>
      </w:pPr>
      <w:r>
        <w:t xml:space="preserve">Klaviyo-Abbruchmail auf wiederherstellbaren Checkout-Link umgestellt; fehlendes Onsite-Embed diagnostiziert, aktiviert.</w:t>
      </w:r>
    </w:p>
    <w:p>
      <w:pPr>
        <w:pStyle w:val="Compact"/>
        <w:numPr>
          <w:ilvl w:val="0"/>
          <w:numId w:val="1003"/>
        </w:numPr>
      </w:pPr>
      <w:r>
        <w:t xml:space="preserve">Merchant-Center-Probleme analysiert, Kategorien und Zuordnung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Nicht lieferbare Produkte auf Wissensseiten gekennzeichnet, verfügbare Alternativen eingeblendet.</w:t>
      </w:r>
    </w:p>
    <w:p>
      <w:pPr>
        <w:pStyle w:val="Compact"/>
        <w:numPr>
          <w:ilvl w:val="0"/>
          <w:numId w:val="1003"/>
        </w:numPr>
      </w:pPr>
      <w:r>
        <w:t xml:space="preserve">GA4-Kaufzahlen mit Shopify-Bestellungen abgeglichen.</w:t>
      </w:r>
    </w:p>
    <w:p>
      <w:pPr>
        <w:pStyle w:val="Compact"/>
        <w:numPr>
          <w:ilvl w:val="0"/>
          <w:numId w:val="1003"/>
        </w:numPr>
      </w:pPr>
      <w:r>
        <w:t xml:space="preserve">Gekauftes Theme in Liquid, CSS und JavaScript umgebaut; Bildladeprioritäten korrigiert; wöchentliche Lighthouse-Prüfung per GitHub Actions.</w:t>
      </w:r>
    </w:p>
    <w:p>
      <w:pPr>
        <w:pStyle w:val="FirstParagraph"/>
      </w:pPr>
      <w:r>
        <w:t xml:space="preserve">Gegenprüfung statt Annahme: SEO-Verfügbarkeitsaussagen automatisch mit kaufbaren Varianten abgeglichen — zwei falsche korrigiert; einen CSS-Preload-Patch nach ungünstigen Messläufen zurückgerollt; einen KI-Auditbefund zu angeblich fehlenden Grundpreisen anhand von Produktdaten und gerenderter Ausgabe widerlegt.</w:t>
      </w:r>
    </w:p>
    <w:bookmarkEnd w:id="10"/>
    <w:bookmarkEnd w:id="11"/>
    <w:bookmarkStart w:id="14" w:name="marketing-automation-content-im-team"/>
    <w:p>
      <w:pPr>
        <w:pStyle w:val="Heading2"/>
      </w:pPr>
      <w:r>
        <w:t xml:space="preserve">Marketing-Automation &amp; Content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Compact"/>
        <w:numPr>
          <w:ilvl w:val="0"/>
          <w:numId w:val="1004"/>
        </w:numPr>
      </w:pPr>
      <w:r>
        <w:t xml:space="preserve">Newsletter mit Double-Opt-In und Plausible-Events für Anmeldung, Bestätigung und CTAs implementiert.</w:t>
      </w:r>
    </w:p>
    <w:p>
      <w:pPr>
        <w:pStyle w:val="Compact"/>
        <w:numPr>
          <w:ilvl w:val="0"/>
          <w:numId w:val="1004"/>
        </w:numPr>
      </w:pPr>
      <w:r>
        <w:t xml:space="preserve">Social-Distribution: plattformgerechte Social-Post-Pakete aus Artikeln erzeugt; Übergabe an pendpost mit Qualitätsprüfung und Markenregeln aufgebaut; UTM-Konvention und Link-in-Bio-Seite umgesetzt.</w:t>
      </w:r>
    </w:p>
    <w:p>
      <w:pPr>
        <w:pStyle w:val="Compact"/>
        <w:numPr>
          <w:ilvl w:val="0"/>
          <w:numId w:val="1004"/>
        </w:numPr>
      </w:pPr>
      <w:r>
        <w:t xml:space="preserve">Autorenprofile sowie optionale FAQ- und HowTo-Daten in die Artikelausgabe integriert; Referral-Programm.</w:t>
      </w:r>
    </w:p>
    <w:bookmarkEnd w:id="12"/>
    <w:bookmarkStart w:id="13" w:name="Xdc672514a19f1a8f490c7515c6a5f3fae8d596e"/>
    <w:p>
      <w:pPr>
        <w:pStyle w:val="Heading3"/>
      </w:pPr>
      <w:r>
        <w:t xml:space="preserve">Flowki Studio — Clip-Studio (Teamprojekt, 50 gemergte Pull Requests)</w:t>
      </w:r>
    </w:p>
    <w:p>
      <w:pPr>
        <w:pStyle w:val="Compact"/>
        <w:numPr>
          <w:ilvl w:val="0"/>
          <w:numId w:val="1005"/>
        </w:numPr>
      </w:pPr>
      <w:r>
        <w:t xml:space="preserve">Aus Langvideos werden Shorts: Ausschnitt folgt der sprechenden Person; bis zu drei Schnittvarianten je Clip.</w:t>
      </w:r>
    </w:p>
    <w:p>
      <w:pPr>
        <w:pStyle w:val="Compact"/>
        <w:numPr>
          <w:ilvl w:val="0"/>
          <w:numId w:val="1005"/>
        </w:numPr>
      </w:pPr>
      <w:r>
        <w:t xml:space="preserve">Freigaben: offene Clip-Prüfungen und Blind-Reviews im Dashboard angeschlossen, Freigabeoberflächen verbessert und Publikationsrechte unmittelbar vor dem Versand erneut geprüft.</w:t>
      </w:r>
    </w:p>
    <w:bookmarkEnd w:id="13"/>
    <w:bookmarkEnd w:id="14"/>
    <w:bookmarkStart w:id="15" w:name="webdesign-kreativ-ki-werkzeuge"/>
    <w:p>
      <w:pPr>
        <w:pStyle w:val="Heading2"/>
      </w:pPr>
      <w:r>
        <w:t xml:space="preserve">Webdesign, Kreativ-KI &amp; Werkzeuge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bearbeitete Produktmotive, mobile Kaufleiste, besserer Tastaturfokus und Touch-Ziele.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GEO-Landingpage — WebGL-Hero, animierter Einstieg und leichte Mobil-/Reduced-Motion-Variante; Oberflächentests und Referenz-Screenshots angelegt.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7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7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8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8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zertifikat-weiterbildung"/>
    <w:p>
      <w:pPr>
        <w:pStyle w:val="Heading2"/>
      </w:pPr>
      <w:r>
        <w:t xml:space="preserve">Zertifikat &amp; Weiterbildung</w:t>
      </w:r>
    </w:p>
    <w:p>
      <w:pPr>
        <w:pStyle w:val="Compact"/>
        <w:numPr>
          <w:ilvl w:val="0"/>
          <w:numId w:val="1009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Weiterbildung Webentwicklung, 2024 (6 Monate): HTML, CSS, JavaScript, Web-Architektur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10"/>
        </w:numPr>
      </w:pPr>
      <w:r>
        <w:t xml:space="preserve">SEO &amp; Auffindbarkeit: Google Search Console, Bing Webmaster Tools, strukturierte Daten (JSON-LD), Canonicals, Weiterleitungen, IndexNow, interne Verlinkung, Entitäten, llms.txt</w:t>
      </w:r>
    </w:p>
    <w:p>
      <w:pPr>
        <w:pStyle w:val="Compact"/>
        <w:numPr>
          <w:ilvl w:val="0"/>
          <w:numId w:val="1010"/>
        </w:numPr>
      </w:pPr>
      <w:r>
        <w:t xml:space="preserve">Shop &amp; Kunden: Shopify (Liquid, Metafields, Theme, GraphQL-Admin-API), Klaviyo, Google Merchant Center, Microsoft- und Pinterest-Kanal, Google Ads (Search-zertifiziert)</w:t>
      </w:r>
    </w:p>
    <w:p>
      <w:pPr>
        <w:pStyle w:val="Compact"/>
        <w:numPr>
          <w:ilvl w:val="0"/>
          <w:numId w:val="1010"/>
        </w:numPr>
      </w:pPr>
      <w:r>
        <w:t xml:space="preserve">Daten &amp; Automation: GA4, Plausible, Lighthouse, Python, n8n, KI-Agenten (Claude Code), GitHub Actions</w:t>
      </w:r>
    </w:p>
    <w:p>
      <w:pPr>
        <w:pStyle w:val="Compact"/>
        <w:numPr>
          <w:ilvl w:val="0"/>
          <w:numId w:val="1010"/>
        </w:numPr>
      </w:pPr>
      <w:r>
        <w:t xml:space="preserve">Gestaltung &amp; Qualität: HTML, CSS, JavaScript, TypeScript, Next.js, GSAP, WebGL, Oberflächentests, KI-Bild und -Video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1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2026-09-28T18:22:43Z</dcterms:created>
  <dcterms:modified xsi:type="dcterms:W3CDTF">2026-09-28T18:22:43Z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