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internationales SEO,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Seit Juni 2026 betreue ich einen dreisprachigen Shopify-Shop technisch und im Marketing – Suchdaten, strukturierte Daten, Übersetzungen, Klaviyo und Merchant Center. Als Mitgründer baue ich seit April 2026 die KI-Community FlowKI Club mit auf: Mitglieder, Calls, Newsletter und Themen. Aus vier Jahren B2B-Direktvertrieb bringe ich den Blick dafür mit, was Kunden wirklich brauchen.</w:t>
      </w:r>
    </w:p>
    <w:p>
      <w:pPr>
        <w:pStyle w:val="BodyText"/>
      </w:pPr>
      <w:r>
        <w:t xml:space="preserve">Kennzahlen: 700 URLs auf Indexierung geprüft (duftkumpels) · 3 Shop-Sprachen betreut (DE, EN, FR; EN/FR-Inhalte über meine Übersetzungs-Pipeline ergänzt) · rund 66 Discord-Mitglieder FlowKI Club (Stand 29.09.2026) · 4 Jahre B2B-Vertrieb (2019–2023)</w:t>
      </w:r>
    </w:p>
    <w:bookmarkEnd w:id="9"/>
    <w:bookmarkStart w:id="17" w:name="berufserfahrung"/>
    <w:p>
      <w:pPr>
        <w:pStyle w:val="Heading2"/>
      </w:pPr>
      <w:r>
        <w:t xml:space="preserve">Berufserfahrung</w:t>
      </w:r>
    </w:p>
    <w:bookmarkStart w:id="15" w:name="X40342285921f440c1451d53a9c0372ada5ff1e9"/>
    <w:p>
      <w:pPr>
        <w:pStyle w:val="Heading3"/>
      </w:pPr>
      <w:r>
        <w:t xml:space="preserve">E-Commerce, Webentwicklung &amp; KI-Automation — Kunden-, Team- und Eigenprojekte (2024 – heute)</w:t>
      </w:r>
    </w:p>
    <w:bookmarkStart w:id="12" w:name="X84940916fb7ba001686bb93c7261d73c1df2a71"/>
    <w:p>
      <w:pPr>
        <w:pStyle w:val="Heading4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Entitäts-Markup der Marke ausgebaut (Gründerperson ergänzt, sameAs-Profile erweitert) und extern gegengeprüft, fehlenden Wikidata-Eintrag dokumentiert; Seiten an zehn Käuferfragen auf direkt auffindbare Antworten geprüft;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Ursachensuche: Warum EN/FR-Produktseiten Besucher auf die deutsche Seite umleiten (allein 153 Suchklicks auf englische Produktseiten in 90 Tagen): eingegrenzt auf eine Shopify-Weiterleitung vor dem Theme, reproduziert und für den Shopify-Support dokumentiert.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Klaviyo-Onsite-Tracking war nicht aktiv (seit Juli 0 Produktansichten), der Nachfass-Flow für Produktansichten konnte deshalb nie senden – Onsite-Embed im Theme aktiviert; Abbruchmail auf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4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29.09.2026); der Club dient auch dem Outreach für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Empfehlungslinks; Plausible-Ereignisse für Anmeldung, Bestätigung und Klicks auf Discord-Beitrittslinks – Übergänge von Inhalten zur Community auswertbar.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überführt, vor dem Einplanen auf Textqualität, Länge und Markenregeln geprüft;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4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Veröffentlichung;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Rechte vor dem Versand: Nutzungsrechte, Einwilligungen und Werbekennzeichnung wurden nur bei der Planung geprüft, bis zu 14 Tage vor dem Post – jetzt erneut direkt vor dem Senden; fehlt etwas, wartet der Post.</w:t>
      </w:r>
    </w:p>
    <w:p>
      <w:pPr>
        <w:pStyle w:val="Compact"/>
        <w:numPr>
          <w:ilvl w:val="0"/>
          <w:numId w:val="1003"/>
        </w:numPr>
      </w:pPr>
      <w:r>
        <w:t xml:space="preserve">Kampagnen &amp; Freigaben: Prüflisten und offene Blind-Reviews je Kampagne im Tagesüberblick; Ablehnungsgründe bis ins Freigabeprotokoll – Rückgaben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TikTok-Entwürfe mit eigenem Status klar von veröffentlichten Posts getrennt; Langvideos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6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4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4"/>
        </w:numPr>
      </w:pPr>
      <w:r>
        <w:t xml:space="preserve">Täglicher Umgang mit Absagen – und der Blick dafür, welche Probleme ein Betrieb wirklich hat.</w:t>
      </w:r>
    </w:p>
    <w:bookmarkEnd w:id="16"/>
    <w:bookmarkEnd w:id="17"/>
    <w:bookmarkStart w:id="18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5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5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5"/>
        </w:numPr>
      </w:pPr>
      <w:r>
        <w:t xml:space="preserve">SEO-Dashboard (Prototyp) — Python-Werkzeug, das Search-Console-, GA4- und Bing-Daten zusammenführt und regelbasierte Hinweise erzeugt.</w:t>
      </w:r>
    </w:p>
    <w:bookmarkEnd w:id="18"/>
    <w:bookmarkStart w:id="19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6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6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6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6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6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6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6"/>
        </w:numPr>
      </w:pPr>
      <w:r>
        <w:t xml:space="preserve">KI: Claude und Gemini (LLM-APIs), KI-Agenten (Claude Code), Discord-Bots, KI-Video (Veo, Kling)</w:t>
      </w:r>
    </w:p>
    <w:p>
      <w:pPr>
        <w:pStyle w:val="Compact"/>
        <w:numPr>
          <w:ilvl w:val="0"/>
          <w:numId w:val="1006"/>
        </w:numPr>
      </w:pPr>
      <w:r>
        <w:t xml:space="preserve">Arbeitsweise: Befunde an der Quelle prüfen, auch wenn sie von einem KI-Agenten stammen · Änderungen am Live-System nur mit Sicherung, Rücklesen und Weg zurück · Umsetzung von Wirkung trennen: Ungemessenes behaupte ich nicht.</w:t>
      </w:r>
    </w:p>
    <w:bookmarkEnd w:id="19"/>
    <w:bookmarkStart w:id="21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7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0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7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7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7"/>
        </w:numPr>
      </w:pPr>
      <w:r>
        <w:t xml:space="preserve">Remote-Arbeit: Verteilte Teamarbeit über GitHub (Branches, Pull Requests), Discord und Online-Calls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0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0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2026-09-29T19:11:58Z</dcterms:created>
  <dcterms:modified xsi:type="dcterms:W3CDTF">2026-09-29T19:11:58Z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