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87C7" w14:textId="77777777" w:rsidR="003C65E8" w:rsidRPr="003C65E8" w:rsidRDefault="003C65E8" w:rsidP="003C65E8">
      <w:r w:rsidRPr="003C65E8">
        <w:rPr>
          <w:b/>
          <w:bCs/>
        </w:rPr>
        <w:t>【</w:t>
      </w:r>
      <w:r w:rsidRPr="003C65E8">
        <w:rPr>
          <w:b/>
          <w:bCs/>
        </w:rPr>
        <w:t xml:space="preserve">FinTech </w:t>
      </w:r>
      <w:r w:rsidRPr="003C65E8">
        <w:rPr>
          <w:b/>
          <w:bCs/>
        </w:rPr>
        <w:t>專題優化：四階段任務備忘錄】</w:t>
      </w:r>
    </w:p>
    <w:p w14:paraId="7787D0C1" w14:textId="77777777" w:rsidR="003C65E8" w:rsidRPr="003C65E8" w:rsidRDefault="003C65E8" w:rsidP="003C65E8">
      <w:pPr>
        <w:numPr>
          <w:ilvl w:val="0"/>
          <w:numId w:val="1"/>
        </w:numPr>
      </w:pPr>
      <w:proofErr w:type="spellStart"/>
      <w:r w:rsidRPr="003C65E8">
        <w:rPr>
          <w:b/>
          <w:bCs/>
        </w:rPr>
        <w:t>FinBERT</w:t>
      </w:r>
      <w:proofErr w:type="spellEnd"/>
      <w:r w:rsidRPr="003C65E8">
        <w:rPr>
          <w:b/>
          <w:bCs/>
        </w:rPr>
        <w:t xml:space="preserve"> </w:t>
      </w:r>
      <w:r w:rsidRPr="003C65E8">
        <w:rPr>
          <w:b/>
          <w:bCs/>
        </w:rPr>
        <w:t>情緒長效性實作</w:t>
      </w:r>
      <w:r w:rsidRPr="003C65E8">
        <w:rPr>
          <w:b/>
          <w:bCs/>
        </w:rPr>
        <w:t xml:space="preserve"> (Macro-Sentiment)</w:t>
      </w:r>
      <w:r w:rsidRPr="003C65E8">
        <w:rPr>
          <w:b/>
          <w:bCs/>
        </w:rPr>
        <w:t>：</w:t>
      </w:r>
      <w:r w:rsidRPr="003C65E8">
        <w:t xml:space="preserve"> </w:t>
      </w:r>
      <w:r w:rsidRPr="003C65E8">
        <w:t>將情緒分數的計算從短期事件轉為「長天期移動平均（如半年期）」，藉由捕捉市場的宏觀共識，來合理化系統「一年期再平衡」的設定。</w:t>
      </w:r>
    </w:p>
    <w:p w14:paraId="306078CC" w14:textId="77777777" w:rsidR="003C65E8" w:rsidRPr="003C65E8" w:rsidRDefault="003C65E8" w:rsidP="003C65E8">
      <w:pPr>
        <w:numPr>
          <w:ilvl w:val="0"/>
          <w:numId w:val="1"/>
        </w:numPr>
      </w:pPr>
      <w:r w:rsidRPr="003C65E8">
        <w:rPr>
          <w:b/>
          <w:bCs/>
        </w:rPr>
        <w:t xml:space="preserve">AHP </w:t>
      </w:r>
      <w:r w:rsidRPr="003C65E8">
        <w:rPr>
          <w:b/>
          <w:bCs/>
        </w:rPr>
        <w:t>降維問卷設計</w:t>
      </w:r>
      <w:r w:rsidRPr="003C65E8">
        <w:rPr>
          <w:b/>
          <w:bCs/>
        </w:rPr>
        <w:t xml:space="preserve"> (Layman Questionnaire)</w:t>
      </w:r>
      <w:r w:rsidRPr="003C65E8">
        <w:rPr>
          <w:b/>
          <w:bCs/>
        </w:rPr>
        <w:t>：</w:t>
      </w:r>
      <w:r w:rsidRPr="003C65E8">
        <w:t xml:space="preserve"> </w:t>
      </w:r>
      <w:r w:rsidRPr="003C65E8">
        <w:t>設計互動式問卷介面，將專業的財金維度（如流動性、最大回撤）包裝成使用者易懂的「生活情境選擇題」，並自動映射回</w:t>
      </w:r>
      <w:r w:rsidRPr="003C65E8">
        <w:t xml:space="preserve"> AHP </w:t>
      </w:r>
      <w:r w:rsidRPr="003C65E8">
        <w:t>的</w:t>
      </w:r>
      <w:r w:rsidRPr="003C65E8">
        <w:t xml:space="preserve"> 1~9 </w:t>
      </w:r>
      <w:r w:rsidRPr="003C65E8">
        <w:t>比較矩陣。</w:t>
      </w:r>
    </w:p>
    <w:p w14:paraId="0006E72E" w14:textId="77777777" w:rsidR="003C65E8" w:rsidRPr="003C65E8" w:rsidRDefault="003C65E8" w:rsidP="003C65E8">
      <w:pPr>
        <w:numPr>
          <w:ilvl w:val="0"/>
          <w:numId w:val="1"/>
        </w:numPr>
      </w:pPr>
      <w:r w:rsidRPr="003C65E8">
        <w:rPr>
          <w:b/>
          <w:bCs/>
        </w:rPr>
        <w:t xml:space="preserve">Stage 3 </w:t>
      </w:r>
      <w:r w:rsidRPr="003C65E8">
        <w:rPr>
          <w:b/>
          <w:bCs/>
        </w:rPr>
        <w:t>寬鬆化限制</w:t>
      </w:r>
      <w:r w:rsidRPr="003C65E8">
        <w:rPr>
          <w:b/>
          <w:bCs/>
        </w:rPr>
        <w:t xml:space="preserve"> (Preventing Corner Solutions)</w:t>
      </w:r>
      <w:r w:rsidRPr="003C65E8">
        <w:rPr>
          <w:b/>
          <w:bCs/>
        </w:rPr>
        <w:t>：</w:t>
      </w:r>
      <w:r w:rsidRPr="003C65E8">
        <w:t xml:space="preserve"> </w:t>
      </w:r>
      <w:r w:rsidRPr="003C65E8">
        <w:t>引入強健最佳化（</w:t>
      </w:r>
      <w:r w:rsidRPr="003C65E8">
        <w:t>Robust Optimization</w:t>
      </w:r>
      <w:r w:rsidRPr="003C65E8">
        <w:t>）概念，在二次規劃求解器中加入單一資產的權重上下限（</w:t>
      </w:r>
      <w:r w:rsidRPr="003C65E8">
        <w:t>Box Constraints</w:t>
      </w:r>
      <w:r w:rsidRPr="003C65E8">
        <w:t>，例如</w:t>
      </w:r>
      <w:r w:rsidRPr="003C65E8">
        <w:t xml:space="preserve"> 2% ~ 30%</w:t>
      </w:r>
      <w:r w:rsidRPr="003C65E8">
        <w:t>），強制系統分散投資以抵抗市場不確定性。</w:t>
      </w:r>
    </w:p>
    <w:p w14:paraId="23DF849D" w14:textId="77777777" w:rsidR="003C65E8" w:rsidRPr="003C65E8" w:rsidRDefault="003C65E8" w:rsidP="003C65E8">
      <w:pPr>
        <w:numPr>
          <w:ilvl w:val="0"/>
          <w:numId w:val="1"/>
        </w:numPr>
      </w:pPr>
      <w:r w:rsidRPr="003C65E8">
        <w:rPr>
          <w:b/>
          <w:bCs/>
        </w:rPr>
        <w:t>效用函數基礎貢獻校正</w:t>
      </w:r>
      <w:r w:rsidRPr="003C65E8">
        <w:rPr>
          <w:b/>
          <w:bCs/>
        </w:rPr>
        <w:t xml:space="preserve"> (Blended Weighting)</w:t>
      </w:r>
      <w:r w:rsidRPr="003C65E8">
        <w:rPr>
          <w:b/>
          <w:bCs/>
        </w:rPr>
        <w:t>：</w:t>
      </w:r>
      <w:r w:rsidRPr="003C65E8">
        <w:t xml:space="preserve"> </w:t>
      </w:r>
      <w:r w:rsidRPr="003C65E8">
        <w:t>實作「系統專家底線（</w:t>
      </w:r>
      <w:r w:rsidRPr="003C65E8">
        <w:t>Baseline Weights</w:t>
      </w:r>
      <w:r w:rsidRPr="003C65E8">
        <w:t>）」與「使用者主觀偏好」的融合機制。避免極端問卷結果導致配置失控，確保系統守住基本的財務合理性與信託責任。</w:t>
      </w:r>
    </w:p>
    <w:p w14:paraId="6B7A1C79" w14:textId="77777777" w:rsidR="004C1E32" w:rsidRPr="003C65E8" w:rsidRDefault="004C1E32"/>
    <w:sectPr w:rsidR="004C1E32" w:rsidRPr="003C65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2E42"/>
    <w:multiLevelType w:val="multilevel"/>
    <w:tmpl w:val="9CAC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82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55"/>
    <w:rsid w:val="003C65E8"/>
    <w:rsid w:val="004C1E32"/>
    <w:rsid w:val="004E43DC"/>
    <w:rsid w:val="0064290A"/>
    <w:rsid w:val="006D04C2"/>
    <w:rsid w:val="00A27E55"/>
    <w:rsid w:val="00AF771A"/>
    <w:rsid w:val="00BD344C"/>
    <w:rsid w:val="00DA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198F"/>
  <w15:chartTrackingRefBased/>
  <w15:docId w15:val="{E9499A83-D642-4824-8092-A9FA3225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E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E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E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E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E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E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27E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2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27E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2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27E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27E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27E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27E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27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2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27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27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27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2</cp:revision>
  <dcterms:created xsi:type="dcterms:W3CDTF">2026-04-15T15:27:00Z</dcterms:created>
  <dcterms:modified xsi:type="dcterms:W3CDTF">2026-04-15T15:28:00Z</dcterms:modified>
</cp:coreProperties>
</file>