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7215" w14:textId="77777777" w:rsidR="00C81997" w:rsidRDefault="00C81997" w:rsidP="00C81997">
      <w:r>
        <w:t>Jason Dutton</w:t>
      </w:r>
    </w:p>
    <w:p w14:paraId="21AF49DA" w14:textId="77777777" w:rsidR="00C81997" w:rsidRDefault="00C81997" w:rsidP="00C81997">
      <w:r>
        <w:t>Castlewood, Virginia, USA</w:t>
      </w:r>
    </w:p>
    <w:p w14:paraId="5CB0E8D7" w14:textId="77777777" w:rsidR="00C81997" w:rsidRDefault="00C81997" w:rsidP="00C81997">
      <w:r>
        <w:t>Email: SEFIDEFI@outlook.com</w:t>
      </w:r>
    </w:p>
    <w:p w14:paraId="09E1663D" w14:textId="77777777" w:rsidR="00C81997" w:rsidRDefault="00C81997" w:rsidP="00C81997">
      <w:r>
        <w:t>September 3, 2026</w:t>
      </w:r>
    </w:p>
    <w:p w14:paraId="271BD561" w14:textId="77777777" w:rsidR="00C81997" w:rsidRDefault="00C81997" w:rsidP="00C81997"/>
    <w:p w14:paraId="71D5ABF3" w14:textId="77777777" w:rsidR="00C81997" w:rsidRDefault="00C81997" w:rsidP="00C81997">
      <w:r>
        <w:t>Editors</w:t>
      </w:r>
    </w:p>
    <w:p w14:paraId="2D326E95" w14:textId="77777777" w:rsidR="00C81997" w:rsidRDefault="00C81997" w:rsidP="00C81997">
      <w:r>
        <w:t>AIP Advances</w:t>
      </w:r>
    </w:p>
    <w:p w14:paraId="02C913CA" w14:textId="77777777" w:rsidR="00C81997" w:rsidRDefault="00C81997" w:rsidP="00C81997"/>
    <w:p w14:paraId="7708CEB2" w14:textId="77777777" w:rsidR="00C81997" w:rsidRDefault="00C81997" w:rsidP="00C81997">
      <w:r>
        <w:t>Dear Editors,</w:t>
      </w:r>
    </w:p>
    <w:p w14:paraId="27EE8A37" w14:textId="77777777" w:rsidR="00C81997" w:rsidRDefault="00C81997" w:rsidP="00C81997"/>
    <w:p w14:paraId="05391AA7" w14:textId="77777777" w:rsidR="00C81997" w:rsidRDefault="00C81997" w:rsidP="00C81997">
      <w:r>
        <w:t>I am pleased to submit my manuscript entitled “Photonic Quantum Error Correction from Geometric Stability Principles in SEFI/GWFM” for consideration in AIP Advances. This work introduces a geometric framework for photonic quantum error correction derived from two recently developed field models: the Single Entity Field Interpretation (SEFI) and the Geometric Worldline Field Model (GWFM).</w:t>
      </w:r>
    </w:p>
    <w:p w14:paraId="7AC034C2" w14:textId="77777777" w:rsidR="00C81997" w:rsidRDefault="00C81997" w:rsidP="00C81997"/>
    <w:p w14:paraId="3AB4EA3E" w14:textId="77777777" w:rsidR="00C81997" w:rsidRDefault="00C81997" w:rsidP="00C81997">
      <w:r>
        <w:t>Photonic systems suffer from loss, dephasing, mode mixing, and spectral drift, yet current photonic QEC strategies do not arise from a single physical principle governing error formation. The SEFI/GWFM framework provides such a principle by treating photonic modes as geometric worldlines constrained by stability surfaces, sovereignty conditions, curvature limits, and torsion behavior. In this manuscript, I derive geometric stabilizers, syndrome relations, and error-surface topology for photonic modes, and outline experimental pathways using integrated photonics and weak or quantum-</w:t>
      </w:r>
      <w:proofErr w:type="spellStart"/>
      <w:r>
        <w:t>nondemolition</w:t>
      </w:r>
      <w:proofErr w:type="spellEnd"/>
      <w:r>
        <w:t xml:space="preserve"> (QND) measurement.</w:t>
      </w:r>
    </w:p>
    <w:p w14:paraId="498B186D" w14:textId="77777777" w:rsidR="00C81997" w:rsidRDefault="00C81997" w:rsidP="00C81997"/>
    <w:p w14:paraId="7834E782" w14:textId="77777777" w:rsidR="00C81997" w:rsidRDefault="00C81997" w:rsidP="00C81997">
      <w:r>
        <w:t xml:space="preserve">The manuscript also demonstrates how SEFI/GWFM offers geometric interpretations of two important photonic phenomena: (1) SPDC-based quantum randomness generation, through stability-surface symmetry and worldline curvature constraints, and (2) CHSH Bell-inequality behavior across the full </w:t>
      </w:r>
      <w:proofErr w:type="spellStart"/>
      <w:r>
        <w:t>Poincaré</w:t>
      </w:r>
      <w:proofErr w:type="spellEnd"/>
      <w:r>
        <w:t>–Bloch sphere, through sovereignty-preserving transformations and torsion-dependent worldline evolution.</w:t>
      </w:r>
    </w:p>
    <w:p w14:paraId="20A2653B" w14:textId="77777777" w:rsidR="00C81997" w:rsidRDefault="00C81997" w:rsidP="00C81997"/>
    <w:p w14:paraId="11125DC8" w14:textId="77777777" w:rsidR="00C81997" w:rsidRDefault="00C81997" w:rsidP="00C81997">
      <w:r>
        <w:lastRenderedPageBreak/>
        <w:t>These results establish a physically grounded foundation for photonic QEC and suggest new bosonic-code designs with intrinsic geometric stability advantages. I believe this work will be of strong interest to readers working in quantum information, photonics, and geometric approaches to quantum theory.</w:t>
      </w:r>
    </w:p>
    <w:p w14:paraId="08A470DD" w14:textId="77777777" w:rsidR="00C81997" w:rsidRDefault="00C81997" w:rsidP="00C81997"/>
    <w:p w14:paraId="278A9266" w14:textId="77777777" w:rsidR="00C81997" w:rsidRDefault="00C81997" w:rsidP="00C81997">
      <w:r>
        <w:t>This manuscript has not been published elsewhere and is not under consideration by any other journal. I appreciate your consideration and look forward to the review process.</w:t>
      </w:r>
    </w:p>
    <w:p w14:paraId="0A1F0ACE" w14:textId="77777777" w:rsidR="00C81997" w:rsidRDefault="00C81997" w:rsidP="00C81997"/>
    <w:p w14:paraId="63EE39B4" w14:textId="77777777" w:rsidR="00C81997" w:rsidRDefault="00C81997" w:rsidP="00C81997">
      <w:r>
        <w:t>Sincerely,</w:t>
      </w:r>
    </w:p>
    <w:p w14:paraId="4528A96C" w14:textId="77777777" w:rsidR="00C81997" w:rsidRDefault="00C81997" w:rsidP="00C81997">
      <w:r>
        <w:t>Jason Dutton</w:t>
      </w:r>
    </w:p>
    <w:p w14:paraId="79FC7789" w14:textId="43F877D0" w:rsidR="00FC3D7D" w:rsidRDefault="00C81997" w:rsidP="00C81997">
      <w:r>
        <w:t>Castlewood, Virginia, USA</w:t>
      </w:r>
    </w:p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97"/>
    <w:rsid w:val="0043622F"/>
    <w:rsid w:val="00BD0617"/>
    <w:rsid w:val="00C81997"/>
    <w:rsid w:val="00D338F1"/>
    <w:rsid w:val="00E4171E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6BF9"/>
  <w15:chartTrackingRefBased/>
  <w15:docId w15:val="{FEDD7941-49CA-440C-9BC7-18287ABA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2026-09-12T22:25:00Z</dcterms:created>
  <dcterms:modified xsi:type="dcterms:W3CDTF">2026-09-12T22:26:00Z</dcterms:modified>
</cp:coreProperties>
</file>