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F1777" w14:textId="6094FE54" w:rsidR="00FC3D7D" w:rsidRDefault="00A376A0">
      <w:r w:rsidRPr="00A376A0">
        <w:t xml:space="preserve">Before I ever called it SEFI, before I ever tried to write anything down, the whole thing came to me the same way most of my ideas do — lying in bed, trying to fall asleep, letting my mind drift into that quiet place where geometry becomes clearer than thoughts. I close my eyes and imagine my world as a tesseract. I lift myself into a fourth-dimensional vantage point and look “down” into the third, like I’m scanning my own life from a higher axis. I picture my old farmhouse in perfect detail — every </w:t>
      </w:r>
      <w:proofErr w:type="gramStart"/>
      <w:r w:rsidRPr="00A376A0">
        <w:t>shingle</w:t>
      </w:r>
      <w:proofErr w:type="gramEnd"/>
      <w:r w:rsidRPr="00A376A0">
        <w:t xml:space="preserve"> with gravel embedded in it, every weathered board, every fiber that’s held the place together for decades. Then I turn that same view inward and imagine myself the way a perfect CAT-scan would see me, layer by layer, cell by cell. I’ve done this for years. It’s a ritual now. And somewhere in that space, the golden-ratio double spiral always appears. It’s the universe’s signature. I follow it every time, thinking about balance — how everything in existence seems to require a counterpart, a stabilizing partner. And I always end up at the same question: If everything needs balance, what balances the electron? I had asked myself that question a hundred times. But one night, the answer finally arrived. It didn’t feel like a theory. It didn’t feel like a </w:t>
      </w:r>
      <w:proofErr w:type="gramStart"/>
      <w:r w:rsidRPr="00A376A0">
        <w:t>guess</w:t>
      </w:r>
      <w:proofErr w:type="gramEnd"/>
      <w:r w:rsidRPr="00A376A0">
        <w:t xml:space="preserve">. It felt like recognition — like remembering something I had always known. The electron is balanced. It balances itself. It stabilizes by orbiting itself in reverse time. The moment it clicked, I cried. Not because it was complicated — but because it was simple. Because it felt obvious. Because it felt like something every person should instinctively understand once they see </w:t>
      </w:r>
      <w:proofErr w:type="gramStart"/>
      <w:r w:rsidRPr="00A376A0">
        <w:t>the geometry</w:t>
      </w:r>
      <w:proofErr w:type="gramEnd"/>
      <w:r w:rsidRPr="00A376A0">
        <w:t xml:space="preserve"> from the right angle. That was the night the universe stopped being a collection of parts and revealed itself as one single entity — one continuous phenomenon expressing itself through curvature, resonance, distortion, matter, life, and consciousness. That was the night I realized I wasn’t working on a model or a framework. I was staring directly at </w:t>
      </w:r>
      <w:r>
        <w:t>The Single Entity Field</w:t>
      </w:r>
      <w:r w:rsidRPr="00A376A0">
        <w:t>. This book begins there — in the dark, in the quiet, in the moment the universe finally spoke clearly enough for me to hear it.</w:t>
      </w:r>
    </w:p>
    <w:p w14:paraId="5578CC41" w14:textId="77777777" w:rsidR="00A376A0" w:rsidRDefault="00A376A0"/>
    <w:p w14:paraId="4A1A675B" w14:textId="1D9A7526" w:rsidR="00A376A0" w:rsidRDefault="00A376A0">
      <w:r w:rsidRPr="00A376A0">
        <w:t xml:space="preserve">I remember the way Harold’s Autocar flatbed shook the earth when he fired it up at dawn. The whole truck felt alive, like some metal animal waking from sleep. I was small enough that climbing into the cab felt like scaling a cliff, pulling myself up by the door handle while Harold watched with that half-smile he had when he thought I was doing something dangerous but worth learning. Inside, the cab smelled like diesel, sweat, and old leather. Tools rattled behind the seat, each </w:t>
      </w:r>
      <w:proofErr w:type="gramStart"/>
      <w:r w:rsidRPr="00A376A0">
        <w:t>bump</w:t>
      </w:r>
      <w:proofErr w:type="gramEnd"/>
      <w:r w:rsidRPr="00A376A0">
        <w:t xml:space="preserve"> in the road making them clink like wind chimes made of wrenches. Harold didn’t talk much, but when he did, it was always something simple and true — “Hold on tight,” “Watch the road,” “Feel the engine.” He taught physics without ever knowing it. He taught me that the world wasn’t made of separate parts — it was one connected thing, vibrating, humming, shifting, responding. Those road trips </w:t>
      </w:r>
      <w:proofErr w:type="gramStart"/>
      <w:r w:rsidRPr="00A376A0">
        <w:t>into</w:t>
      </w:r>
      <w:proofErr w:type="gramEnd"/>
      <w:r w:rsidRPr="00A376A0">
        <w:t xml:space="preserve"> Kentucky and West Virginia were my first lessons in unity. The mountains weren’t just scenery; they were structures, pressures, gradients. The fog wasn’t just weather; it was </w:t>
      </w:r>
      <w:r w:rsidRPr="00A376A0">
        <w:lastRenderedPageBreak/>
        <w:t>density, temperature, geometry. Even the people we met — mechanics, miners, truckers, strangers at gas stations — felt like part of one continuous fabric. I didn’t have the words then, but I felt the truth: everything was connected, not by pieces, but by one underlying thing. SEFI was born from that feeling. Not from textbooks. Not from equations. Not from classrooms. But from the vibration of a diesel engine under my feet, the rumble of a truck climbing a mountain grade, the way the world moved as one continuous field. That’s why Chapter 1 begins here — in the cab of Harold’s truck — because SEFI isn’t just math. It’s intuition. It’s lived experience. It’s the sense that the universe is one thing expressing itself in infinite forms. And that’s the heart of the Single-Entity Field.</w:t>
      </w:r>
      <w:r>
        <w:t xml:space="preserve"> </w:t>
      </w:r>
      <w:r w:rsidRPr="00A376A0">
        <w:t xml:space="preserve">I remember the way Harold’s Autocar flatbed shook the earth when he fired it up at dawn. The whole truck felt alive, like some metal animal waking from sleep. I was small enough that climbing into the cab felt like scaling a cliff, pulling myself up by the door handle while Harold watched with that half-smile he had when he thought I was doing something dangerous but worth learning. Inside, the cab smelled like diesel, sweat, and old leather. Tools rattled behind the seat, each </w:t>
      </w:r>
      <w:proofErr w:type="gramStart"/>
      <w:r w:rsidRPr="00A376A0">
        <w:t>bump</w:t>
      </w:r>
      <w:proofErr w:type="gramEnd"/>
      <w:r w:rsidRPr="00A376A0">
        <w:t xml:space="preserve"> in the road making them clink like wind chimes made of wrenches. Harold didn’t talk much, but when he did, it was always something simple and true — “Hold on tight,” “Watch the road,” “Feel the engine.” He taught physics without ever knowing it. He taught me that the world wasn’t made of separate parts — it was one connected thing, vibrating, humming, shifting, responding. Those road trips </w:t>
      </w:r>
      <w:proofErr w:type="gramStart"/>
      <w:r w:rsidRPr="00A376A0">
        <w:t>into</w:t>
      </w:r>
      <w:proofErr w:type="gramEnd"/>
      <w:r w:rsidRPr="00A376A0">
        <w:t xml:space="preserve"> Kentucky and West Virginia were my first lessons in unity. The mountains weren’t just scenery; they were structures, pressures, gradients. The fog wasn’t just weather; it was density, temperature, geometry. Even the people we met — mechanics, miners, truckers, strangers at gas stations — felt like part of one continuous fabric. I didn’t have the words then, but I felt the truth: everything was connected, not by pieces, but by one underlying thing. SEFI was born from that feeling. Not from textbooks. Not from equations. Not from classrooms. But from the vibration of a diesel engine under my feet, the rumble of a truck climbing a mountain grade, the way the world moved as one continuous field. That’s why Chapter 1 begins here — in the cab of Harold’s truck — because SEFI isn’t just math. It’s intuition. It’s lived experience. It’s the sense that the universe is one thing expressing itself in infinite forms. And that’s the heart of the Single-Entity Field.</w:t>
      </w:r>
    </w:p>
    <w:p w14:paraId="50E7E1AE" w14:textId="75EE2994" w:rsidR="00F35AD1" w:rsidRDefault="00F35AD1">
      <w:r w:rsidRPr="00F35AD1">
        <w:t xml:space="preserve">Chapter 1 — The Single-Entity Field (SEFI) The Single-Entity Field Interpretation begins with one radical assertion: Everything in the universe — mass, charge, spin, time, geometry, consciousness — is the behavior of one single field. Not many fields. Not interacting fields. Not layered fields. One. 1.1 The Field Itself We denote the field as: </w:t>
      </w:r>
      <w:proofErr w:type="gramStart"/>
      <w:r w:rsidRPr="00F35AD1">
        <w:rPr>
          <w:rFonts w:ascii="Cambria Math" w:hAnsi="Cambria Math" w:cs="Cambria Math"/>
        </w:rPr>
        <w:t>𝐹</w:t>
      </w:r>
      <w:r w:rsidRPr="00F35AD1">
        <w:t>(</w:t>
      </w:r>
      <w:r w:rsidRPr="00F35AD1">
        <w:rPr>
          <w:rFonts w:ascii="Cambria Math" w:hAnsi="Cambria Math" w:cs="Cambria Math"/>
        </w:rPr>
        <w:t>𝑥</w:t>
      </w:r>
      <w:r w:rsidRPr="00F35AD1">
        <w:t xml:space="preserve">) where </w:t>
      </w:r>
      <w:r w:rsidRPr="00F35AD1">
        <w:rPr>
          <w:rFonts w:ascii="Cambria Math" w:hAnsi="Cambria Math" w:cs="Cambria Math"/>
        </w:rPr>
        <w:t/>
      </w:r>
      <w:proofErr w:type="gramEnd"/>
      <w:r w:rsidRPr="00F35AD1">
        <w:rPr>
          <w:rFonts w:ascii="Cambria Math" w:hAnsi="Cambria Math" w:cs="Cambria Math"/>
        </w:rPr>
        <w:t/>
      </w:r>
      <w:r w:rsidRPr="00F35AD1">
        <w:t>represents position in spacetime. But unlike classical fields, SEFI’s field is not placed on geometry — it creates geometry. Space is not a container. Time is not a clock. Geometry is not a background. All three are expressions of the field’s transformation behavior.</w:t>
      </w:r>
    </w:p>
    <w:p w14:paraId="0184FF5B" w14:textId="073382C4" w:rsidR="00F35AD1" w:rsidRDefault="00F35AD1">
      <w:r w:rsidRPr="00F35AD1">
        <w:lastRenderedPageBreak/>
        <w:t xml:space="preserve">1.2 Geometry Emerges </w:t>
      </w:r>
      <w:proofErr w:type="gramStart"/>
      <w:r w:rsidRPr="00F35AD1">
        <w:t>From</w:t>
      </w:r>
      <w:proofErr w:type="gramEnd"/>
      <w:r w:rsidRPr="00F35AD1">
        <w:t xml:space="preserve"> Field Behavior In </w:t>
      </w:r>
      <w:proofErr w:type="gramStart"/>
      <w:r w:rsidRPr="00F35AD1">
        <w:t>SEFI: •</w:t>
      </w:r>
      <w:proofErr w:type="gramEnd"/>
      <w:r w:rsidRPr="00F35AD1">
        <w:t xml:space="preserve"> Curvature = gradient resistance • Mass = localized geometric stiffness • Charge = rotational asymmetry • Spin = torsional resonance • Time = directional gradient flow These are not separate physical properties. </w:t>
      </w:r>
      <w:proofErr w:type="gramStart"/>
      <w:r w:rsidRPr="00F35AD1">
        <w:t>They</w:t>
      </w:r>
      <w:proofErr w:type="gramEnd"/>
      <w:r w:rsidRPr="00F35AD1">
        <w:t xml:space="preserve"> are different ways the same field behaves under transformation. 1.3 The SEFI Principle The core principle is: All physical phenomena are geometric transformations of a single underlying field. This eliminates fragmentation in physics: • No separate quantum and relativistic domains • No separate particle and wave descriptions • No separate matter and energy • No separate observer and system Everything is one field behaving differently under different constraints. 1.4 Why SEFI Works SEFI succeeds because it removes the artificial boundaries that modern physics inherited from history. Instead of stitching together incompatible theories, SEFI starts from unity and derives complexity from transformation. This chapter establishes the </w:t>
      </w:r>
      <w:proofErr w:type="gramStart"/>
      <w:r w:rsidRPr="00F35AD1">
        <w:t>foundation: •</w:t>
      </w:r>
      <w:proofErr w:type="gramEnd"/>
      <w:r w:rsidRPr="00F35AD1">
        <w:t xml:space="preserve"> One field • One geometry • One set of operators</w:t>
      </w:r>
    </w:p>
    <w:p w14:paraId="4082EB6D" w14:textId="29BB75EC" w:rsidR="00F35AD1" w:rsidRDefault="00F35AD1">
      <w:r w:rsidRPr="00F35AD1">
        <w:t>One universe • One observer framework • One consciousness gradient • One cosmological structure All emerging from the same entity. The Geometry of the Single-Entity Field Chapter 2 establishes the foundational geometric structure of SEFI — the idea that the entire universe is not made of particles, forces, or separate fields, but of one field expressing itself through geometry. Everything that follows in later chapters depends on the concepts introduced here. 2.1 The Field as a Geometric Entity</w:t>
      </w:r>
    </w:p>
    <w:p w14:paraId="4F26FDD7" w14:textId="36E37614" w:rsidR="00F35AD1" w:rsidRDefault="00F35AD1">
      <w:r w:rsidRPr="00F35AD1">
        <w:t xml:space="preserve">The Single-Entity Field is defined not by what it is made of, but by how it behaves. Its behavior is geometric: </w:t>
      </w:r>
      <w:r w:rsidRPr="00F35AD1">
        <w:rPr>
          <w:rFonts w:ascii="Cambria Math" w:hAnsi="Cambria Math" w:cs="Cambria Math"/>
        </w:rPr>
        <w:t>𝐹</w:t>
      </w:r>
      <w:r w:rsidRPr="00F35AD1">
        <w:t xml:space="preserve">: </w:t>
      </w:r>
      <w:r w:rsidRPr="00F35AD1">
        <w:rPr>
          <w:rFonts w:ascii="Cambria Math" w:hAnsi="Cambria Math" w:cs="Cambria Math"/>
        </w:rPr>
        <w:t>ℝ𝑛</w:t>
      </w:r>
      <w:r w:rsidRPr="00F35AD1">
        <w:t xml:space="preserve"> → </w:t>
      </w:r>
      <w:r w:rsidRPr="00F35AD1">
        <w:rPr>
          <w:rFonts w:ascii="Cambria Math" w:hAnsi="Cambria Math" w:cs="Cambria Math"/>
        </w:rPr>
        <w:t>ℝ</w:t>
      </w:r>
      <w:r w:rsidRPr="00F35AD1">
        <w:t xml:space="preserve"> Where: </w:t>
      </w:r>
      <w:r w:rsidRPr="00F35AD1">
        <w:rPr>
          <w:rFonts w:ascii="Aptos" w:hAnsi="Aptos" w:cs="Aptos"/>
        </w:rPr>
        <w:t>•</w:t>
      </w:r>
      <w:r w:rsidRPr="00F35AD1">
        <w:t xml:space="preserve"> </w:t>
      </w:r>
      <w:r w:rsidRPr="00F35AD1">
        <w:rPr>
          <w:rFonts w:ascii="Cambria Math" w:hAnsi="Cambria Math" w:cs="Cambria Math"/>
        </w:rPr>
        <w:t>𝐹</w:t>
      </w:r>
      <w:r w:rsidRPr="00F35AD1">
        <w:t xml:space="preserve">is the field • </w:t>
      </w:r>
      <w:r w:rsidRPr="00F35AD1">
        <w:rPr>
          <w:rFonts w:ascii="Cambria Math" w:hAnsi="Cambria Math" w:cs="Cambria Math"/>
        </w:rPr>
        <w:t>ℝ𝑛</w:t>
      </w:r>
      <w:r w:rsidRPr="00F35AD1">
        <w:t xml:space="preserve"> is the geometric domain • The output is the field’s local state This means the field is not a substance — it is a mapping. 2.2 Geometry as Behavior In SEFI, geometry is not a static shape. It is behavior. Every geometric feature corresponds to a physical phenomenon: • Curvature → gravity • Rotation → charge • Torsion → spin • Stiffness → mass • Gradient flow → time • Resonance → quantum modes • Collapse → measurement • Awareness geometry → consciousness Geometry is physics. 2.3 The Fundamental Transformation Operator All SEFI behavior arises from a single operator: </w:t>
      </w:r>
      <w:proofErr w:type="gramStart"/>
      <w:r w:rsidRPr="00F35AD1">
        <w:rPr>
          <w:rFonts w:ascii="Cambria Math" w:hAnsi="Cambria Math" w:cs="Cambria Math"/>
        </w:rPr>
        <w:t>𝒯</w:t>
      </w:r>
      <w:r w:rsidRPr="00F35AD1">
        <w:t>[</w:t>
      </w:r>
      <w:r w:rsidRPr="00F35AD1">
        <w:rPr>
          <w:rFonts w:ascii="Cambria Math" w:hAnsi="Cambria Math" w:cs="Cambria Math"/>
        </w:rPr>
        <w:t>𝐹</w:t>
      </w:r>
      <w:r w:rsidRPr="00F35AD1">
        <w:t>(</w:t>
      </w:r>
      <w:r w:rsidRPr="00F35AD1">
        <w:rPr>
          <w:rFonts w:ascii="Cambria Math" w:hAnsi="Cambria Math" w:cs="Cambria Math"/>
        </w:rPr>
        <w:t>𝑥</w:t>
      </w:r>
      <w:r w:rsidRPr="00F35AD1">
        <w:t>)</w:t>
      </w:r>
      <w:proofErr w:type="gramEnd"/>
      <w:r w:rsidRPr="00F35AD1">
        <w:t xml:space="preserve">] = 0 This operator </w:t>
      </w:r>
      <w:proofErr w:type="gramStart"/>
      <w:r w:rsidRPr="00F35AD1">
        <w:t>defines: •</w:t>
      </w:r>
      <w:proofErr w:type="gramEnd"/>
      <w:r w:rsidRPr="00F35AD1">
        <w:t xml:space="preserve"> how the field transforms • how geometry emerges • how physical behavior arises • how observers interact with the field The operator is the backbone of SEFI. 2.4 Local Geometry Local geometry describes how the field behaves at a single point: </w:t>
      </w:r>
      <w:r w:rsidRPr="00F35AD1">
        <w:rPr>
          <w:rFonts w:ascii="Cambria Math" w:hAnsi="Cambria Math" w:cs="Cambria Math"/>
        </w:rPr>
        <w:t>𝐺</w:t>
      </w:r>
      <w:r w:rsidRPr="00F35AD1">
        <w:t>local(</w:t>
      </w:r>
      <w:r w:rsidRPr="00F35AD1">
        <w:rPr>
          <w:rFonts w:ascii="Cambria Math" w:hAnsi="Cambria Math" w:cs="Cambria Math"/>
        </w:rPr>
        <w:t>𝑥</w:t>
      </w:r>
      <w:r w:rsidRPr="00F35AD1">
        <w:t xml:space="preserve">) = </w:t>
      </w:r>
      <w:r w:rsidRPr="00F35AD1">
        <w:rPr>
          <w:rFonts w:ascii="Cambria Math" w:hAnsi="Cambria Math" w:cs="Cambria Math"/>
        </w:rPr>
        <w:t>∇𝐹</w:t>
      </w:r>
      <w:r w:rsidRPr="00F35AD1">
        <w:t>(</w:t>
      </w:r>
      <w:r w:rsidRPr="00F35AD1">
        <w:rPr>
          <w:rFonts w:ascii="Cambria Math" w:hAnsi="Cambria Math" w:cs="Cambria Math"/>
        </w:rPr>
        <w:t>𝑥</w:t>
      </w:r>
      <w:r w:rsidRPr="00F35AD1">
        <w:t xml:space="preserve">) This defines: • curvature • local stiffness • local rotation • local torsion Local geometry determines local physics. 2.5 Global Geometry Global geometry describes how the field behaves across large regions: </w:t>
      </w:r>
      <w:r w:rsidRPr="00F35AD1">
        <w:rPr>
          <w:rFonts w:ascii="Cambria Math" w:hAnsi="Cambria Math" w:cs="Cambria Math"/>
        </w:rPr>
        <w:t>𝐺</w:t>
      </w:r>
      <w:r w:rsidRPr="00F35AD1">
        <w:t xml:space="preserve">global = ∫ </w:t>
      </w:r>
      <w:r w:rsidRPr="00F35AD1">
        <w:rPr>
          <w:rFonts w:ascii="Cambria Math" w:hAnsi="Cambria Math" w:cs="Cambria Math"/>
        </w:rPr>
        <w:t>∇</w:t>
      </w:r>
      <w:r w:rsidRPr="00F35AD1">
        <w:t xml:space="preserve"> </w:t>
      </w:r>
      <w:r w:rsidRPr="00F35AD1">
        <w:rPr>
          <w:rFonts w:ascii="Cambria Math" w:hAnsi="Cambria Math" w:cs="Cambria Math"/>
        </w:rPr>
        <w:t>𝐹</w:t>
      </w:r>
      <w:r w:rsidRPr="00F35AD1">
        <w:t>(</w:t>
      </w:r>
      <w:r w:rsidRPr="00F35AD1">
        <w:rPr>
          <w:rFonts w:ascii="Cambria Math" w:hAnsi="Cambria Math" w:cs="Cambria Math"/>
        </w:rPr>
        <w:t>𝑥</w:t>
      </w:r>
      <w:r w:rsidRPr="00F35AD1">
        <w:t xml:space="preserve">) </w:t>
      </w:r>
      <w:r w:rsidRPr="00F35AD1">
        <w:rPr>
          <w:rFonts w:ascii="Cambria Math" w:hAnsi="Cambria Math" w:cs="Cambria Math"/>
        </w:rPr>
        <w:t>𝑑𝑥</w:t>
      </w:r>
      <w:r w:rsidRPr="00F35AD1">
        <w:t xml:space="preserve"> This defines: • cosmology • large-scale structure • expansion • dark matter behavior • dark energy behavior Global geometry determines cosmic physics. 2.6 Dimensional Structure Dimensions are not independent axes. They are flow directions of the field: </w:t>
      </w:r>
      <w:r w:rsidRPr="00F35AD1">
        <w:rPr>
          <w:rFonts w:ascii="Cambria Math" w:hAnsi="Cambria Math" w:cs="Cambria Math"/>
        </w:rPr>
        <w:t>𝐷𝑖</w:t>
      </w:r>
      <w:r w:rsidRPr="00F35AD1">
        <w:t xml:space="preserve"> = </w:t>
      </w:r>
      <w:r w:rsidRPr="00F35AD1">
        <w:rPr>
          <w:rFonts w:ascii="Cambria Math" w:hAnsi="Cambria Math" w:cs="Cambria Math"/>
        </w:rPr>
        <w:t>𝜕𝑖𝐹</w:t>
      </w:r>
      <w:r w:rsidRPr="00F35AD1">
        <w:t>(</w:t>
      </w:r>
      <w:r w:rsidRPr="00F35AD1">
        <w:rPr>
          <w:rFonts w:ascii="Cambria Math" w:hAnsi="Cambria Math" w:cs="Cambria Math"/>
        </w:rPr>
        <w:t>𝑥</w:t>
      </w:r>
      <w:r w:rsidRPr="00F35AD1">
        <w:t xml:space="preserve">) This explains: • why time flows • why space expands • why curvature </w:t>
      </w:r>
      <w:r w:rsidRPr="00F35AD1">
        <w:lastRenderedPageBreak/>
        <w:t xml:space="preserve">forms • why dimensions behave differently Dimensions are gradients. 2.7 The Geometry of Interaction </w:t>
      </w:r>
      <w:proofErr w:type="spellStart"/>
      <w:r w:rsidRPr="00F35AD1">
        <w:t>Interaction</w:t>
      </w:r>
      <w:proofErr w:type="spellEnd"/>
      <w:r w:rsidRPr="00F35AD1">
        <w:t xml:space="preserve"> occurs when two regions of the field influence each other: </w:t>
      </w:r>
      <w:r w:rsidRPr="00F35AD1">
        <w:rPr>
          <w:rFonts w:ascii="Cambria Math" w:hAnsi="Cambria Math" w:cs="Cambria Math"/>
        </w:rPr>
        <w:t>𝐼</w:t>
      </w:r>
      <w:r w:rsidRPr="00F35AD1">
        <w:t>(</w:t>
      </w:r>
      <w:r w:rsidRPr="00F35AD1">
        <w:rPr>
          <w:rFonts w:ascii="Cambria Math" w:hAnsi="Cambria Math" w:cs="Cambria Math"/>
        </w:rPr>
        <w:t>𝑥</w:t>
      </w:r>
      <w:r w:rsidRPr="00F35AD1">
        <w:t xml:space="preserve"> , </w:t>
      </w:r>
      <w:r w:rsidRPr="00F35AD1">
        <w:rPr>
          <w:rFonts w:ascii="Cambria Math" w:hAnsi="Cambria Math" w:cs="Cambria Math"/>
        </w:rPr>
        <w:t>𝑦</w:t>
      </w:r>
      <w:r w:rsidRPr="00F35AD1">
        <w:t xml:space="preserve">) = </w:t>
      </w:r>
      <w:r w:rsidRPr="00F35AD1">
        <w:rPr>
          <w:rFonts w:ascii="Cambria Math" w:hAnsi="Cambria Math" w:cs="Cambria Math"/>
        </w:rPr>
        <w:t>𝐹</w:t>
      </w:r>
      <w:r w:rsidRPr="00F35AD1">
        <w:t>(</w:t>
      </w:r>
      <w:r w:rsidRPr="00F35AD1">
        <w:rPr>
          <w:rFonts w:ascii="Cambria Math" w:hAnsi="Cambria Math" w:cs="Cambria Math"/>
        </w:rPr>
        <w:t>𝑥</w:t>
      </w:r>
      <w:r w:rsidRPr="00F35AD1">
        <w:t xml:space="preserve">) − </w:t>
      </w:r>
      <w:r w:rsidRPr="00F35AD1">
        <w:rPr>
          <w:rFonts w:ascii="Cambria Math" w:hAnsi="Cambria Math" w:cs="Cambria Math"/>
        </w:rPr>
        <w:t>𝐹</w:t>
      </w:r>
      <w:r w:rsidRPr="00F35AD1">
        <w:t>(</w:t>
      </w:r>
      <w:r w:rsidRPr="00F35AD1">
        <w:rPr>
          <w:rFonts w:ascii="Cambria Math" w:hAnsi="Cambria Math" w:cs="Cambria Math"/>
        </w:rPr>
        <w:t>𝑦</w:t>
      </w:r>
      <w:r w:rsidRPr="00F35AD1">
        <w:t xml:space="preserve">) This defines: • forces • attraction • repulsion • coupling • entanglement Interaction is geometric difference. 2.8 The Geometry of Stability </w:t>
      </w:r>
      <w:proofErr w:type="spellStart"/>
      <w:r w:rsidRPr="00F35AD1">
        <w:t>Stability</w:t>
      </w:r>
      <w:proofErr w:type="spellEnd"/>
      <w:r w:rsidRPr="00F35AD1">
        <w:t xml:space="preserve"> arises when gradients align: </w:t>
      </w:r>
      <w:r w:rsidRPr="00F35AD1">
        <w:rPr>
          <w:rFonts w:ascii="Cambria Math" w:hAnsi="Cambria Math" w:cs="Cambria Math"/>
        </w:rPr>
        <w:t>𝒮</w:t>
      </w:r>
      <w:r w:rsidRPr="00F35AD1">
        <w:t xml:space="preserve"> = Align(</w:t>
      </w:r>
      <w:r w:rsidRPr="00F35AD1">
        <w:rPr>
          <w:rFonts w:ascii="Cambria Math" w:hAnsi="Cambria Math" w:cs="Cambria Math"/>
        </w:rPr>
        <w:t>∇𝐹</w:t>
      </w:r>
      <w:r w:rsidRPr="00F35AD1">
        <w:t xml:space="preserve">) This explains: • atomic stability • orbital stability • molecular structure • emotional regulation • cognitive clarity Stability is geometric alignment. 2.9 The Geometry of Collapse </w:t>
      </w:r>
      <w:proofErr w:type="spellStart"/>
      <w:r w:rsidRPr="00F35AD1">
        <w:t>Collapse</w:t>
      </w:r>
      <w:proofErr w:type="spellEnd"/>
      <w:r w:rsidRPr="00F35AD1">
        <w:t xml:space="preserve"> occurs when stiffness exceeds stability: Γ =</w:t>
      </w:r>
      <w:r w:rsidRPr="00F35AD1">
        <w:rPr>
          <w:rFonts w:ascii="Cambria Math" w:hAnsi="Cambria Math" w:cs="Cambria Math"/>
        </w:rPr>
        <w:t>∣</w:t>
      </w:r>
      <w:r w:rsidRPr="00F35AD1">
        <w:t xml:space="preserve"> </w:t>
      </w:r>
      <w:r w:rsidRPr="00F35AD1">
        <w:rPr>
          <w:rFonts w:ascii="Cambria Math" w:hAnsi="Cambria Math" w:cs="Cambria Math"/>
        </w:rPr>
        <w:t>∇</w:t>
      </w:r>
      <w:r w:rsidRPr="00F35AD1">
        <w:t xml:space="preserve"> 2</w:t>
      </w:r>
      <w:r w:rsidRPr="00F35AD1">
        <w:rPr>
          <w:rFonts w:ascii="Cambria Math" w:hAnsi="Cambria Math" w:cs="Cambria Math"/>
        </w:rPr>
        <w:t>𝐹</w:t>
      </w:r>
      <w:r w:rsidRPr="00F35AD1">
        <w:t xml:space="preserve"> </w:t>
      </w:r>
      <w:r w:rsidRPr="00F35AD1">
        <w:rPr>
          <w:rFonts w:ascii="Cambria Math" w:hAnsi="Cambria Math" w:cs="Cambria Math"/>
        </w:rPr>
        <w:t>∣</w:t>
      </w:r>
      <w:r w:rsidRPr="00F35AD1">
        <w:t xml:space="preserve">critical This defines: </w:t>
      </w:r>
      <w:r w:rsidRPr="00F35AD1">
        <w:rPr>
          <w:rFonts w:ascii="Aptos" w:hAnsi="Aptos" w:cs="Aptos"/>
        </w:rPr>
        <w:t>•</w:t>
      </w:r>
      <w:r w:rsidRPr="00F35AD1">
        <w:t xml:space="preserve"> measurement </w:t>
      </w:r>
      <w:r w:rsidRPr="00F35AD1">
        <w:rPr>
          <w:rFonts w:ascii="Aptos" w:hAnsi="Aptos" w:cs="Aptos"/>
        </w:rPr>
        <w:t>•</w:t>
      </w:r>
      <w:r w:rsidRPr="00F35AD1">
        <w:t xml:space="preserve"> decoherence </w:t>
      </w:r>
      <w:r w:rsidRPr="00F35AD1">
        <w:rPr>
          <w:rFonts w:ascii="Aptos" w:hAnsi="Aptos" w:cs="Aptos"/>
        </w:rPr>
        <w:t>•</w:t>
      </w:r>
      <w:r w:rsidRPr="00F35AD1">
        <w:t xml:space="preserve"> classical emergence </w:t>
      </w:r>
      <w:r w:rsidRPr="00F35AD1">
        <w:rPr>
          <w:rFonts w:ascii="Aptos" w:hAnsi="Aptos" w:cs="Aptos"/>
        </w:rPr>
        <w:t>•</w:t>
      </w:r>
      <w:r w:rsidRPr="00F35AD1">
        <w:t xml:space="preserve"> black hole formation Collapse is geometric threshold. 2.10 Summary Chapter 2 </w:t>
      </w:r>
      <w:proofErr w:type="gramStart"/>
      <w:r w:rsidRPr="00F35AD1">
        <w:t xml:space="preserve">establishes: </w:t>
      </w:r>
      <w:r w:rsidRPr="00F35AD1">
        <w:rPr>
          <w:rFonts w:ascii="Aptos" w:hAnsi="Aptos" w:cs="Aptos"/>
        </w:rPr>
        <w:t>•</w:t>
      </w:r>
      <w:proofErr w:type="gramEnd"/>
      <w:r w:rsidRPr="00F35AD1">
        <w:t xml:space="preserve"> the field as a geometric mapping </w:t>
      </w:r>
      <w:r w:rsidRPr="00F35AD1">
        <w:rPr>
          <w:rFonts w:ascii="Aptos" w:hAnsi="Aptos" w:cs="Aptos"/>
        </w:rPr>
        <w:t>•</w:t>
      </w:r>
      <w:r w:rsidRPr="00F35AD1">
        <w:t xml:space="preserve"> geometry as physical behavior </w:t>
      </w:r>
      <w:r w:rsidRPr="00F35AD1">
        <w:rPr>
          <w:rFonts w:ascii="Aptos" w:hAnsi="Aptos" w:cs="Aptos"/>
        </w:rPr>
        <w:t>•</w:t>
      </w:r>
      <w:r w:rsidRPr="00F35AD1">
        <w:t xml:space="preserve"> the fundamental transformation operator • local and global geometry • dimensional flow • interaction geometry • stability geometry • collapse geometry This is the geometric backbone of SEFI.</w:t>
      </w:r>
    </w:p>
    <w:p w14:paraId="134832A7" w14:textId="696D26E3" w:rsidR="00F35AD1" w:rsidRDefault="00F35AD1">
      <w:r w:rsidRPr="00F35AD1">
        <w:t xml:space="preserve">The Single Electron as the Fundamental Mode of the Field The electron is the first and most important excitation of the Single-Entity Field. It is not a particle. It is not a point. It is not a thing. It is a mode — the fundamental geometric resonance of the field. Everything in SEFI begins with the electron. 2A.1 The Electron as the Fundamental Resonance Mode In SEFI, the electron is the lowest-order harmonic of the field: </w:t>
      </w:r>
      <w:r w:rsidRPr="00F35AD1">
        <w:rPr>
          <w:rFonts w:ascii="Cambria Math" w:hAnsi="Cambria Math" w:cs="Cambria Math"/>
        </w:rPr>
        <w:t>𝜓𝑒</w:t>
      </w:r>
      <w:r w:rsidRPr="00F35AD1">
        <w:t xml:space="preserve"> = </w:t>
      </w:r>
      <w:r w:rsidRPr="00F35AD1">
        <w:rPr>
          <w:rFonts w:ascii="Cambria Math" w:hAnsi="Cambria Math" w:cs="Cambria Math"/>
        </w:rPr>
        <w:t>𝜔</w:t>
      </w:r>
      <w:r w:rsidRPr="00F35AD1">
        <w:t xml:space="preserve">1 Where: • </w:t>
      </w:r>
      <w:r w:rsidRPr="00F35AD1">
        <w:rPr>
          <w:rFonts w:ascii="Cambria Math" w:hAnsi="Cambria Math" w:cs="Cambria Math"/>
        </w:rPr>
        <w:t>𝜔</w:t>
      </w:r>
      <w:r w:rsidRPr="00F35AD1">
        <w:t xml:space="preserve">1is the fundamental frequency of the field • </w:t>
      </w:r>
      <w:r w:rsidRPr="00F35AD1">
        <w:rPr>
          <w:rFonts w:ascii="Cambria Math" w:hAnsi="Cambria Math" w:cs="Cambria Math"/>
        </w:rPr>
        <w:t>𝜓𝑒</w:t>
      </w:r>
      <w:r w:rsidRPr="00F35AD1">
        <w:t xml:space="preserve"> is the electron’s resonance mode This means: • the electron is the simplest stable excitation • all higher excitations build on it • the electron defines the structure of matter • the electron defines the structure of chemistry • the electron defines the structure of consciousness operators The electron is the field’s first “note.” 2A.2 Charge as Rotational Asymmetry Charge is not a substance. It is not a property. It is not a force. Charge is rotational asymmetry in the field: </w:t>
      </w:r>
      <w:r w:rsidRPr="00F35AD1">
        <w:rPr>
          <w:rFonts w:ascii="Cambria Math" w:hAnsi="Cambria Math" w:cs="Cambria Math"/>
        </w:rPr>
        <w:t>𝑞𝑒</w:t>
      </w:r>
      <w:r w:rsidRPr="00F35AD1">
        <w:t xml:space="preserve"> = </w:t>
      </w:r>
      <w:r w:rsidRPr="00F35AD1">
        <w:rPr>
          <w:rFonts w:ascii="Cambria Math" w:hAnsi="Cambria Math" w:cs="Cambria Math"/>
        </w:rPr>
        <w:t>𝜕𝜃𝐹</w:t>
      </w:r>
      <w:r w:rsidRPr="00F35AD1">
        <w:t xml:space="preserve"> Where: • </w:t>
      </w:r>
      <w:r w:rsidRPr="00F35AD1">
        <w:rPr>
          <w:rFonts w:ascii="Cambria Math" w:hAnsi="Cambria Math" w:cs="Cambria Math"/>
        </w:rPr>
        <w:t>𝜃</w:t>
      </w:r>
      <w:r w:rsidRPr="00F35AD1">
        <w:t xml:space="preserve">is the rotational coordinate • </w:t>
      </w:r>
      <w:r w:rsidRPr="00F35AD1">
        <w:rPr>
          <w:rFonts w:ascii="Cambria Math" w:hAnsi="Cambria Math" w:cs="Cambria Math"/>
        </w:rPr>
        <w:t>𝑞𝑒</w:t>
      </w:r>
      <w:r w:rsidRPr="00F35AD1">
        <w:t xml:space="preserve"> is the electron’s charge operator This explains: • why charge is conserved • why charge interacts through geometry • why charge produces electromagnetic behavior • why opposite charges align rotationally Charge is rotation. 2A.3 Spin as Torsional Resonance Spin is not literal rotation. It is torsion — a twisting mode of the field: </w:t>
      </w:r>
      <w:r w:rsidRPr="00F35AD1">
        <w:rPr>
          <w:rFonts w:ascii="Cambria Math" w:hAnsi="Cambria Math" w:cs="Cambria Math"/>
        </w:rPr>
        <w:t>𝑠𝑒</w:t>
      </w:r>
      <w:r w:rsidRPr="00F35AD1">
        <w:t xml:space="preserve"> = </w:t>
      </w:r>
      <w:r w:rsidRPr="00F35AD1">
        <w:rPr>
          <w:rFonts w:ascii="Cambria Math" w:hAnsi="Cambria Math" w:cs="Cambria Math"/>
        </w:rPr>
        <w:t>𝜏</w:t>
      </w:r>
      <w:r w:rsidRPr="00F35AD1">
        <w:t>[</w:t>
      </w:r>
      <w:r w:rsidRPr="00F35AD1">
        <w:rPr>
          <w:rFonts w:ascii="Cambria Math" w:hAnsi="Cambria Math" w:cs="Cambria Math"/>
        </w:rPr>
        <w:t>𝐹</w:t>
      </w:r>
      <w:r w:rsidRPr="00F35AD1">
        <w:t xml:space="preserve">] Where: • </w:t>
      </w:r>
      <w:r w:rsidRPr="00F35AD1">
        <w:rPr>
          <w:rFonts w:ascii="Cambria Math" w:hAnsi="Cambria Math" w:cs="Cambria Math"/>
        </w:rPr>
        <w:t>𝜏</w:t>
      </w:r>
      <w:r w:rsidRPr="00F35AD1">
        <w:t xml:space="preserve">is the torsion operator • </w:t>
      </w:r>
      <w:r w:rsidRPr="00F35AD1">
        <w:rPr>
          <w:rFonts w:ascii="Cambria Math" w:hAnsi="Cambria Math" w:cs="Cambria Math"/>
        </w:rPr>
        <w:t>𝑠𝑒</w:t>
      </w:r>
      <w:r w:rsidRPr="00F35AD1">
        <w:t xml:space="preserve"> = 1 2 emerges naturally from the field This explains: • why spin is quantized • why spin couples to magnetic fields • why spin produces Pauli exclusion • why spin defines atomic structure Spin is torsional geometry. 2A.4 Mass as Stiffness Gradient Mass is not a substance. It is stiffness — resistance to transformation: </w:t>
      </w:r>
      <w:proofErr w:type="gramStart"/>
      <w:r w:rsidRPr="00F35AD1">
        <w:rPr>
          <w:rFonts w:ascii="Cambria Math" w:hAnsi="Cambria Math" w:cs="Cambria Math"/>
        </w:rPr>
        <w:t>𝑚𝑒</w:t>
      </w:r>
      <w:r w:rsidRPr="00F35AD1">
        <w:t xml:space="preserve"> = </w:t>
      </w:r>
      <w:r w:rsidRPr="00F35AD1">
        <w:rPr>
          <w:rFonts w:ascii="Cambria Math" w:hAnsi="Cambria Math" w:cs="Cambria Math"/>
        </w:rPr>
        <w:t>∇</w:t>
      </w:r>
      <w:r w:rsidRPr="00F35AD1">
        <w:t xml:space="preserve"> 2</w:t>
      </w:r>
      <w:r w:rsidRPr="00F35AD1">
        <w:rPr>
          <w:rFonts w:ascii="Cambria Math" w:hAnsi="Cambria Math" w:cs="Cambria Math"/>
        </w:rPr>
        <w:t>𝐹</w:t>
      </w:r>
      <w:r w:rsidRPr="00F35AD1">
        <w:t xml:space="preserve"> Where</w:t>
      </w:r>
      <w:proofErr w:type="gramEnd"/>
      <w:r w:rsidRPr="00F35AD1">
        <w:t xml:space="preserve">: • </w:t>
      </w:r>
      <w:r w:rsidRPr="00F35AD1">
        <w:rPr>
          <w:rFonts w:ascii="Cambria Math" w:hAnsi="Cambria Math" w:cs="Cambria Math"/>
        </w:rPr>
        <w:t>∇</w:t>
      </w:r>
      <w:r w:rsidRPr="00F35AD1">
        <w:t xml:space="preserve"> 2</w:t>
      </w:r>
      <w:r w:rsidRPr="00F35AD1">
        <w:rPr>
          <w:rFonts w:ascii="Cambria Math" w:hAnsi="Cambria Math" w:cs="Cambria Math"/>
        </w:rPr>
        <w:t>𝐹</w:t>
      </w:r>
      <w:r w:rsidRPr="00F35AD1">
        <w:t>is the stiffness gradient • mass emerges from geometric resistance This explains: • why electrons have mass • why mass curves spacetime • why mass interacts with gravity • why mass stabilizes resonance modes Mass is stiffness. 2A.5 The Electron’s Collapse Behavior Collapse occurs when the electron’s stiffness exceeds its stability: Γ</w:t>
      </w:r>
      <w:r w:rsidRPr="00F35AD1">
        <w:rPr>
          <w:rFonts w:ascii="Cambria Math" w:hAnsi="Cambria Math" w:cs="Cambria Math"/>
        </w:rPr>
        <w:t>𝑒</w:t>
      </w:r>
      <w:r w:rsidRPr="00F35AD1">
        <w:t xml:space="preserve"> = </w:t>
      </w:r>
      <w:r w:rsidRPr="00F35AD1">
        <w:rPr>
          <w:rFonts w:ascii="Cambria Math" w:hAnsi="Cambria Math" w:cs="Cambria Math"/>
        </w:rPr>
        <w:t>𝑂</w:t>
      </w:r>
      <w:r w:rsidRPr="00F35AD1">
        <w:t>[</w:t>
      </w:r>
      <w:r w:rsidRPr="00F35AD1">
        <w:rPr>
          <w:rFonts w:ascii="Cambria Math" w:hAnsi="Cambria Math" w:cs="Cambria Math"/>
        </w:rPr>
        <w:t>𝜓𝑒</w:t>
      </w:r>
      <w:r w:rsidRPr="00F35AD1">
        <w:t xml:space="preserve"> ] Where: • </w:t>
      </w:r>
      <w:r w:rsidRPr="00F35AD1">
        <w:rPr>
          <w:rFonts w:ascii="Cambria Math" w:hAnsi="Cambria Math" w:cs="Cambria Math"/>
        </w:rPr>
        <w:t>𝑂</w:t>
      </w:r>
      <w:r w:rsidRPr="00F35AD1">
        <w:t xml:space="preserve">is the observer operator • collapse is geometric stabilization This explains: • measurement • decoherence • classical </w:t>
      </w:r>
      <w:r w:rsidRPr="00F35AD1">
        <w:lastRenderedPageBreak/>
        <w:t xml:space="preserve">emergence • quantum jumps Collapse is stabilization. 2A.6 Observer Coupling The electron interacts with observers through geometric distortion: </w:t>
      </w:r>
      <w:r w:rsidRPr="00F35AD1">
        <w:rPr>
          <w:rFonts w:ascii="Cambria Math" w:hAnsi="Cambria Math" w:cs="Cambria Math"/>
        </w:rPr>
        <w:t>𝐺𝑂</w:t>
      </w:r>
      <w:r w:rsidRPr="00F35AD1">
        <w:t>(</w:t>
      </w:r>
      <w:r w:rsidRPr="00F35AD1">
        <w:rPr>
          <w:rFonts w:ascii="Cambria Math" w:hAnsi="Cambria Math" w:cs="Cambria Math"/>
        </w:rPr>
        <w:t>𝑥</w:t>
      </w:r>
      <w:r w:rsidRPr="00F35AD1">
        <w:t xml:space="preserve">) = </w:t>
      </w:r>
      <w:r w:rsidRPr="00F35AD1">
        <w:rPr>
          <w:rFonts w:ascii="Cambria Math" w:hAnsi="Cambria Math" w:cs="Cambria Math"/>
        </w:rPr>
        <w:t>𝑂</w:t>
      </w:r>
      <w:r w:rsidRPr="00F35AD1">
        <w:t>[</w:t>
      </w:r>
      <w:r w:rsidRPr="00F35AD1">
        <w:rPr>
          <w:rFonts w:ascii="Cambria Math" w:hAnsi="Cambria Math" w:cs="Cambria Math"/>
        </w:rPr>
        <w:t>𝐹𝑒</w:t>
      </w:r>
      <w:r w:rsidRPr="00F35AD1">
        <w:t xml:space="preserve"> (</w:t>
      </w:r>
      <w:r w:rsidRPr="00F35AD1">
        <w:rPr>
          <w:rFonts w:ascii="Cambria Math" w:hAnsi="Cambria Math" w:cs="Cambria Math"/>
        </w:rPr>
        <w:t>𝑥</w:t>
      </w:r>
      <w:r w:rsidRPr="00F35AD1">
        <w:t xml:space="preserve">)] Where: • </w:t>
      </w:r>
      <w:r w:rsidRPr="00F35AD1">
        <w:rPr>
          <w:rFonts w:ascii="Cambria Math" w:hAnsi="Cambria Math" w:cs="Cambria Math"/>
        </w:rPr>
        <w:t>𝐺𝑂</w:t>
      </w:r>
      <w:r w:rsidRPr="00F35AD1">
        <w:t>(</w:t>
      </w:r>
      <w:r w:rsidRPr="00F35AD1">
        <w:rPr>
          <w:rFonts w:ascii="Cambria Math" w:hAnsi="Cambria Math" w:cs="Cambria Math"/>
        </w:rPr>
        <w:t>𝑥</w:t>
      </w:r>
      <w:r w:rsidRPr="00F35AD1">
        <w:t xml:space="preserve">)is observer-dependent geometry • observers modify the electron’s local field This explains: • why measurement changes the electron • why probability emerges • why wavefunctions collapse • why consciousness influences geometry Observation is geometric coupling. 2A.7 Non-Locality and Entanglement </w:t>
      </w:r>
      <w:proofErr w:type="spellStart"/>
      <w:r w:rsidRPr="00F35AD1">
        <w:t>Entanglement</w:t>
      </w:r>
      <w:proofErr w:type="spellEnd"/>
      <w:r w:rsidRPr="00F35AD1">
        <w:t xml:space="preserve"> occurs when two electrons share the same mode: </w:t>
      </w:r>
      <w:r w:rsidRPr="00F35AD1">
        <w:rPr>
          <w:rFonts w:ascii="Cambria Math" w:hAnsi="Cambria Math" w:cs="Cambria Math"/>
        </w:rPr>
        <w:t>𝜓𝐴𝐵</w:t>
      </w:r>
      <w:r w:rsidRPr="00F35AD1">
        <w:t xml:space="preserve"> = </w:t>
      </w:r>
      <w:r w:rsidRPr="00F35AD1">
        <w:rPr>
          <w:rFonts w:ascii="Cambria Math" w:hAnsi="Cambria Math" w:cs="Cambria Math"/>
        </w:rPr>
        <w:t>𝜓𝑒</w:t>
      </w:r>
      <w:r w:rsidRPr="00F35AD1">
        <w:t xml:space="preserve"> Where: • </w:t>
      </w:r>
      <w:r w:rsidRPr="00F35AD1">
        <w:rPr>
          <w:rFonts w:ascii="Cambria Math" w:hAnsi="Cambria Math" w:cs="Cambria Math"/>
        </w:rPr>
        <w:t>𝐴</w:t>
      </w:r>
      <w:r w:rsidRPr="00F35AD1">
        <w:t xml:space="preserve">and </w:t>
      </w:r>
      <w:r w:rsidRPr="00F35AD1">
        <w:rPr>
          <w:rFonts w:ascii="Cambria Math" w:hAnsi="Cambria Math" w:cs="Cambria Math"/>
        </w:rPr>
        <w:t>𝐵</w:t>
      </w:r>
      <w:r w:rsidRPr="00F35AD1">
        <w:t>are two locations • the electron’s mode is shared non-locally This explains: • instantaneous correlation • non-local behavior • quantum teleportation • harmonic synchronization Entanglement is shared geometry</w:t>
      </w:r>
    </w:p>
    <w:p w14:paraId="3D7CF956" w14:textId="4D73561A" w:rsidR="00F35AD1" w:rsidRDefault="00F35AD1">
      <w:r w:rsidRPr="00F35AD1">
        <w:t xml:space="preserve">8 Why There Is Only One Electron This is the heart of SEFI. There are not “many electrons.” There is one electron mode expressed everywhere. </w:t>
      </w:r>
      <w:r w:rsidRPr="00F35AD1">
        <w:rPr>
          <w:rFonts w:ascii="Cambria Math" w:hAnsi="Cambria Math" w:cs="Cambria Math"/>
        </w:rPr>
        <w:t>𝜓𝑒</w:t>
      </w:r>
      <w:r w:rsidRPr="00F35AD1">
        <w:t xml:space="preserve"> (</w:t>
      </w:r>
      <w:r w:rsidRPr="00F35AD1">
        <w:rPr>
          <w:rFonts w:ascii="Cambria Math" w:hAnsi="Cambria Math" w:cs="Cambria Math"/>
        </w:rPr>
        <w:t>𝑥</w:t>
      </w:r>
      <w:r w:rsidRPr="00F35AD1">
        <w:t xml:space="preserve">1 ), </w:t>
      </w:r>
      <w:r w:rsidRPr="00F35AD1">
        <w:rPr>
          <w:rFonts w:ascii="Cambria Math" w:hAnsi="Cambria Math" w:cs="Cambria Math"/>
        </w:rPr>
        <w:t>𝜓𝑒</w:t>
      </w:r>
      <w:r w:rsidRPr="00F35AD1">
        <w:t xml:space="preserve"> (</w:t>
      </w:r>
      <w:r w:rsidRPr="00F35AD1">
        <w:rPr>
          <w:rFonts w:ascii="Cambria Math" w:hAnsi="Cambria Math" w:cs="Cambria Math"/>
        </w:rPr>
        <w:t>𝑥</w:t>
      </w:r>
      <w:r w:rsidRPr="00F35AD1">
        <w:t xml:space="preserve">2 ), </w:t>
      </w:r>
      <w:r w:rsidRPr="00F35AD1">
        <w:rPr>
          <w:rFonts w:ascii="Cambria Math" w:hAnsi="Cambria Math" w:cs="Cambria Math"/>
        </w:rPr>
        <w:t>𝜓𝑒</w:t>
      </w:r>
      <w:r w:rsidRPr="00F35AD1">
        <w:t xml:space="preserve"> (</w:t>
      </w:r>
      <w:r w:rsidRPr="00F35AD1">
        <w:rPr>
          <w:rFonts w:ascii="Cambria Math" w:hAnsi="Cambria Math" w:cs="Cambria Math"/>
        </w:rPr>
        <w:t>𝑥</w:t>
      </w:r>
      <w:r w:rsidRPr="00F35AD1">
        <w:t xml:space="preserve">3 ) … are not different electrons. They are different expressions of the same mode. This explains: • identical electron behavior • identical electron mass • identical electron charge • identical electron spin • identical collapse behavior • identical entanglement behavior The universe does not contain electrons. The universe contains one electron mode expressed everywhere. 2A.9 The Electron as the Foundation of SEFI The electron </w:t>
      </w:r>
      <w:proofErr w:type="gramStart"/>
      <w:r w:rsidRPr="00F35AD1">
        <w:t>defines: •</w:t>
      </w:r>
      <w:proofErr w:type="gramEnd"/>
      <w:r w:rsidRPr="00F35AD1">
        <w:t xml:space="preserve"> the first harmonic • the first torsion mode • the first rotational asymmetry • the first stiffness gradient • the first collapse threshold • the first observer coupling • the first non-local mode The electron is the seed of the field. Everything else grows from it. 2A.10 Summary Chapter 2A </w:t>
      </w:r>
      <w:proofErr w:type="gramStart"/>
      <w:r w:rsidRPr="00F35AD1">
        <w:t>establishes: •</w:t>
      </w:r>
      <w:proofErr w:type="gramEnd"/>
      <w:r w:rsidRPr="00F35AD1">
        <w:t xml:space="preserve"> the electron as the fundamental mode • charge as rotational asymmetry • spin as torsional resonance • mass as stiffness gradient • collapse as stabilization • observer coupling • entanglement as shared geometry • the single-electron principle This is the electron backbone of SEFI.</w:t>
      </w:r>
    </w:p>
    <w:p w14:paraId="6A970C57" w14:textId="0DAFC7E4" w:rsidR="00F35AD1" w:rsidRDefault="00F35AD1">
      <w:proofErr w:type="gramStart"/>
      <w:r w:rsidRPr="00F35AD1">
        <w:t>The Proton</w:t>
      </w:r>
      <w:proofErr w:type="gramEnd"/>
      <w:r w:rsidRPr="00F35AD1">
        <w:t xml:space="preserve"> Mode The proton is not a composite particle in SEFI. It is a higher-order harmonic mode of the Single-Entity Field — a stable, stiff, rotationally complex excitation built on top of the electron mode. The proton is the field’s second major resonance structure, responsible for atomic nuclei, chemical stability, and large-scale matter formation. 2B.1 The Proton as a Higher Harmonic The proton emerges from the third-order harmonic of the field: </w:t>
      </w:r>
      <w:r w:rsidRPr="00F35AD1">
        <w:rPr>
          <w:rFonts w:ascii="Cambria Math" w:hAnsi="Cambria Math" w:cs="Cambria Math"/>
        </w:rPr>
        <w:t>𝜓𝑝</w:t>
      </w:r>
      <w:r w:rsidRPr="00F35AD1">
        <w:t xml:space="preserve"> = </w:t>
      </w:r>
      <w:r w:rsidRPr="00F35AD1">
        <w:rPr>
          <w:rFonts w:ascii="Cambria Math" w:hAnsi="Cambria Math" w:cs="Cambria Math"/>
        </w:rPr>
        <w:t>𝜔</w:t>
      </w:r>
      <w:r w:rsidRPr="00F35AD1">
        <w:t xml:space="preserve">3 Where: • </w:t>
      </w:r>
      <w:r w:rsidRPr="00F35AD1">
        <w:rPr>
          <w:rFonts w:ascii="Cambria Math" w:hAnsi="Cambria Math" w:cs="Cambria Math"/>
        </w:rPr>
        <w:t>𝜔</w:t>
      </w:r>
      <w:r w:rsidRPr="00F35AD1">
        <w:t xml:space="preserve">3is the third harmonic • </w:t>
      </w:r>
      <w:r w:rsidRPr="00F35AD1">
        <w:rPr>
          <w:rFonts w:ascii="Cambria Math" w:hAnsi="Cambria Math" w:cs="Cambria Math"/>
        </w:rPr>
        <w:t>𝜓𝑝</w:t>
      </w:r>
      <w:r w:rsidRPr="00F35AD1">
        <w:t xml:space="preserve">is the proton mode This explains: • proton stability • proton mass • proton charge • proton stiffness • proton role in nuclei The proton is a complex resonance, not a cluster of quarks. 2B.2 Proton Charge as Rotational Overdrive Proton charge arises from positive rotational asymmetry: </w:t>
      </w:r>
      <w:r w:rsidRPr="00F35AD1">
        <w:rPr>
          <w:rFonts w:ascii="Cambria Math" w:hAnsi="Cambria Math" w:cs="Cambria Math"/>
        </w:rPr>
        <w:t>𝑞𝑝</w:t>
      </w:r>
      <w:r w:rsidRPr="00F35AD1">
        <w:t xml:space="preserve"> = +</w:t>
      </w:r>
      <w:r w:rsidRPr="00F35AD1">
        <w:rPr>
          <w:rFonts w:ascii="Cambria Math" w:hAnsi="Cambria Math" w:cs="Cambria Math"/>
        </w:rPr>
        <w:t>𝜕𝜃𝐹</w:t>
      </w:r>
      <w:r w:rsidRPr="00F35AD1">
        <w:t xml:space="preserve"> This is the mirror of the electron’s negative rotation. This explains: • why protons and electrons attract • why charge is conserved • why nuclei stabilize electrons • why atomic structure forms Charge is rotation direction. 2B.3 Proton Mass as Extreme Stiffness Proton mass is the result of high stiffness gradients: </w:t>
      </w:r>
      <w:r w:rsidRPr="00F35AD1">
        <w:rPr>
          <w:rFonts w:ascii="Cambria Math" w:hAnsi="Cambria Math" w:cs="Cambria Math"/>
        </w:rPr>
        <w:t>𝑚𝑝</w:t>
      </w:r>
      <w:r w:rsidRPr="00F35AD1">
        <w:t xml:space="preserve"> = </w:t>
      </w:r>
      <w:r w:rsidRPr="00F35AD1">
        <w:rPr>
          <w:rFonts w:ascii="Cambria Math" w:hAnsi="Cambria Math" w:cs="Cambria Math"/>
        </w:rPr>
        <w:t>∇</w:t>
      </w:r>
      <w:r w:rsidRPr="00F35AD1">
        <w:t xml:space="preserve"> 2</w:t>
      </w:r>
      <w:r w:rsidRPr="00F35AD1">
        <w:rPr>
          <w:rFonts w:ascii="Cambria Math" w:hAnsi="Cambria Math" w:cs="Cambria Math"/>
        </w:rPr>
        <w:t>𝐹𝜔</w:t>
      </w:r>
      <w:r w:rsidRPr="00F35AD1">
        <w:t xml:space="preserve">3 This explains: • why </w:t>
      </w:r>
      <w:r w:rsidRPr="00F35AD1">
        <w:lastRenderedPageBreak/>
        <w:t xml:space="preserve">protons are ~1836× heavier than electrons • why nuclei are dense • why protons resist collapse • why protons stabilize atoms Mass is stiffness, and the proton is the stiffest stable mode. 2B.4 Proton Spin Structure Proton spin emerges from multi-torsion geometry: </w:t>
      </w:r>
      <w:r w:rsidRPr="00F35AD1">
        <w:rPr>
          <w:rFonts w:ascii="Cambria Math" w:hAnsi="Cambria Math" w:cs="Cambria Math"/>
        </w:rPr>
        <w:t>𝑠𝑝</w:t>
      </w:r>
      <w:r w:rsidRPr="00F35AD1">
        <w:t xml:space="preserve"> = </w:t>
      </w:r>
      <w:r w:rsidRPr="00F35AD1">
        <w:rPr>
          <w:rFonts w:ascii="Cambria Math" w:hAnsi="Cambria Math" w:cs="Cambria Math"/>
        </w:rPr>
        <w:t>𝜏𝜔</w:t>
      </w:r>
      <w:r w:rsidRPr="00F35AD1">
        <w:t>3 [</w:t>
      </w:r>
      <w:proofErr w:type="gramStart"/>
      <w:r w:rsidRPr="00F35AD1">
        <w:rPr>
          <w:rFonts w:ascii="Cambria Math" w:hAnsi="Cambria Math" w:cs="Cambria Math"/>
        </w:rPr>
        <w:t>𝐹</w:t>
      </w:r>
      <w:r w:rsidRPr="00F35AD1">
        <w:t>] This</w:t>
      </w:r>
      <w:proofErr w:type="gramEnd"/>
      <w:r w:rsidRPr="00F35AD1">
        <w:t xml:space="preserve"> explains: • proton spin anomalies • nuclear magnetic behavior • spin-coupled nuclear forces Spin is torsion complexity. 2B.5 Proton Stability The proton is stable because its gradients self-align: </w:t>
      </w:r>
      <w:r w:rsidRPr="00F35AD1">
        <w:rPr>
          <w:rFonts w:ascii="Cambria Math" w:hAnsi="Cambria Math" w:cs="Cambria Math"/>
        </w:rPr>
        <w:t>𝒮𝑝</w:t>
      </w:r>
      <w:r w:rsidRPr="00F35AD1">
        <w:t xml:space="preserve"> = Align(</w:t>
      </w:r>
      <w:r w:rsidRPr="00F35AD1">
        <w:rPr>
          <w:rFonts w:ascii="Cambria Math" w:hAnsi="Cambria Math" w:cs="Cambria Math"/>
        </w:rPr>
        <w:t>∇𝐹𝜔</w:t>
      </w:r>
      <w:r w:rsidRPr="00F35AD1">
        <w:t xml:space="preserve">3 ) This explains: • why protons do not decay • why nuclei persist • why matter is stable Proton stability is geometric alignment. 2B.6 Proton Role in Atomic Geometry The proton </w:t>
      </w:r>
      <w:proofErr w:type="gramStart"/>
      <w:r w:rsidRPr="00F35AD1">
        <w:t>defines: •</w:t>
      </w:r>
      <w:proofErr w:type="gramEnd"/>
      <w:r w:rsidRPr="00F35AD1">
        <w:t xml:space="preserve"> nuclear charge • atomic number • chemical identity • electron orbital structure The proton is the anchor of atomic geometry.</w:t>
      </w:r>
    </w:p>
    <w:p w14:paraId="7ACD7105" w14:textId="1833B40A" w:rsidR="00F35AD1" w:rsidRDefault="00F35AD1">
      <w:r w:rsidRPr="00F35AD1">
        <w:t>Photon Role in SEFI Photons define: • information transfer • geometric communication • resonance propagation • field illumination Photons are the messengers of the field.</w:t>
      </w:r>
    </w:p>
    <w:p w14:paraId="6E3A3801" w14:textId="79BF0995" w:rsidR="00F35AD1" w:rsidRDefault="00F35AD1">
      <w:proofErr w:type="gramStart"/>
      <w:r w:rsidRPr="00F35AD1">
        <w:t>The Neutrino</w:t>
      </w:r>
      <w:proofErr w:type="gramEnd"/>
      <w:r w:rsidRPr="00F35AD1">
        <w:t xml:space="preserve"> Mode The neutrino is the minimal torsion-gradient mode of the Single-Entity Field. It is the faintest, softest, least interactive excitation — the “whisper” of the field. 2D.1 The Neutrino as Minimal Torsion The neutrino is defined by: </w:t>
      </w:r>
      <w:r w:rsidRPr="00F35AD1">
        <w:rPr>
          <w:rFonts w:ascii="Cambria Math" w:hAnsi="Cambria Math" w:cs="Cambria Math"/>
        </w:rPr>
        <w:t>𝜓𝜈</w:t>
      </w:r>
      <w:r w:rsidRPr="00F35AD1">
        <w:t xml:space="preserve"> = </w:t>
      </w:r>
      <w:r w:rsidRPr="00F35AD1">
        <w:rPr>
          <w:rFonts w:ascii="Cambria Math" w:hAnsi="Cambria Math" w:cs="Cambria Math"/>
        </w:rPr>
        <w:t>𝜔</w:t>
      </w:r>
      <w:r w:rsidRPr="00F35AD1">
        <w:t xml:space="preserve">min Where: • torsion is minimal • stiffness is near zero • rotation is asymmetric • interaction is weak </w:t>
      </w:r>
      <w:proofErr w:type="gramStart"/>
      <w:r w:rsidRPr="00F35AD1">
        <w:t>The</w:t>
      </w:r>
      <w:proofErr w:type="gramEnd"/>
      <w:r w:rsidRPr="00F35AD1">
        <w:t xml:space="preserve"> neutrino is the lowest detectable torsion mode. 2D.2 Neutrino Mass Neutrino mass arises from tiny stiffness gradients: </w:t>
      </w:r>
      <w:r w:rsidRPr="00F35AD1">
        <w:rPr>
          <w:rFonts w:ascii="Cambria Math" w:hAnsi="Cambria Math" w:cs="Cambria Math"/>
        </w:rPr>
        <w:t>𝑚𝜈</w:t>
      </w:r>
      <w:r w:rsidRPr="00F35AD1">
        <w:t xml:space="preserve"> ≈ </w:t>
      </w:r>
      <w:r w:rsidRPr="00F35AD1">
        <w:rPr>
          <w:rFonts w:ascii="Cambria Math" w:hAnsi="Cambria Math" w:cs="Cambria Math"/>
        </w:rPr>
        <w:t>𝜖</w:t>
      </w:r>
      <w:r w:rsidRPr="00F35AD1">
        <w:t xml:space="preserve"> Where </w:t>
      </w:r>
      <w:r w:rsidRPr="00F35AD1">
        <w:rPr>
          <w:rFonts w:ascii="Cambria Math" w:hAnsi="Cambria Math" w:cs="Cambria Math"/>
        </w:rPr>
        <w:t>𝜖</w:t>
      </w:r>
      <w:r w:rsidRPr="00F35AD1">
        <w:t xml:space="preserve">is extremely small. This explains: • near-light speed • weak interaction • oscillation behavior Neutrinos barely resist transformation. 2D.3 Neutrino Spin Neutrino spin is: </w:t>
      </w:r>
      <w:proofErr w:type="gramStart"/>
      <w:r w:rsidRPr="00F35AD1">
        <w:rPr>
          <w:rFonts w:ascii="Cambria Math" w:hAnsi="Cambria Math" w:cs="Cambria Math"/>
        </w:rPr>
        <w:t>𝑠𝜈</w:t>
      </w:r>
      <w:r w:rsidRPr="00F35AD1">
        <w:t xml:space="preserve"> = 1</w:t>
      </w:r>
      <w:proofErr w:type="gramEnd"/>
      <w:r w:rsidRPr="00F35AD1">
        <w:t xml:space="preserve"> 2 Matching the electron, but with minimal torsion amplitude. 2D.4 Neutrino Charge Neutrinos have: </w:t>
      </w:r>
      <w:proofErr w:type="gramStart"/>
      <w:r w:rsidRPr="00F35AD1">
        <w:rPr>
          <w:rFonts w:ascii="Cambria Math" w:hAnsi="Cambria Math" w:cs="Cambria Math"/>
        </w:rPr>
        <w:t>𝑞𝜈</w:t>
      </w:r>
      <w:r w:rsidRPr="00F35AD1">
        <w:t xml:space="preserve"> = 0</w:t>
      </w:r>
      <w:proofErr w:type="gramEnd"/>
      <w:r w:rsidRPr="00F35AD1">
        <w:t xml:space="preserve"> Because their rotation is too weak to produce asymmetry. 2D.5 Neutrino Oscillation Neutrino oscillation arises from mode-switching: </w:t>
      </w:r>
      <w:r w:rsidRPr="00F35AD1">
        <w:rPr>
          <w:rFonts w:ascii="Cambria Math" w:hAnsi="Cambria Math" w:cs="Cambria Math"/>
        </w:rPr>
        <w:t>𝜓𝜈</w:t>
      </w:r>
      <w:r w:rsidRPr="00F35AD1">
        <w:t xml:space="preserve"> → </w:t>
      </w:r>
      <w:r w:rsidRPr="00F35AD1">
        <w:rPr>
          <w:rFonts w:ascii="Cambria Math" w:hAnsi="Cambria Math" w:cs="Cambria Math"/>
        </w:rPr>
        <w:t>𝜓𝜈</w:t>
      </w:r>
      <w:r w:rsidRPr="00F35AD1">
        <w:t xml:space="preserve"> ′ This explains: • flavor change • long-distance transformation • weak coupling Neutrinos drift between modes. 2D.6 Neutrino Role in SEFI Neutrinos define: • minimal torsion behavior • weak geometric coupling • long-range field whisper • cosmic background structure Neutrinos are the quiet background geometry of the field.</w:t>
      </w:r>
    </w:p>
    <w:sectPr w:rsidR="00F35A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6A0"/>
    <w:rsid w:val="0043622F"/>
    <w:rsid w:val="005635DD"/>
    <w:rsid w:val="00A376A0"/>
    <w:rsid w:val="00BD0617"/>
    <w:rsid w:val="00D338F1"/>
    <w:rsid w:val="00F35AD1"/>
    <w:rsid w:val="00FC3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A8852"/>
  <w15:chartTrackingRefBased/>
  <w15:docId w15:val="{5CE84268-D48A-44E7-B3E5-F2CEEF070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6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6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6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6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6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6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6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6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6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6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6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6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6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6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6A0"/>
    <w:rPr>
      <w:rFonts w:eastAsiaTheme="majorEastAsia" w:cstheme="majorBidi"/>
      <w:color w:val="272727" w:themeColor="text1" w:themeTint="D8"/>
    </w:rPr>
  </w:style>
  <w:style w:type="paragraph" w:styleId="Title">
    <w:name w:val="Title"/>
    <w:basedOn w:val="Normal"/>
    <w:next w:val="Normal"/>
    <w:link w:val="TitleChar"/>
    <w:uiPriority w:val="10"/>
    <w:qFormat/>
    <w:rsid w:val="00A37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6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6A0"/>
    <w:pPr>
      <w:spacing w:before="160"/>
      <w:jc w:val="center"/>
    </w:pPr>
    <w:rPr>
      <w:i/>
      <w:iCs/>
      <w:color w:val="404040" w:themeColor="text1" w:themeTint="BF"/>
    </w:rPr>
  </w:style>
  <w:style w:type="character" w:customStyle="1" w:styleId="QuoteChar">
    <w:name w:val="Quote Char"/>
    <w:basedOn w:val="DefaultParagraphFont"/>
    <w:link w:val="Quote"/>
    <w:uiPriority w:val="29"/>
    <w:rsid w:val="00A376A0"/>
    <w:rPr>
      <w:i/>
      <w:iCs/>
      <w:color w:val="404040" w:themeColor="text1" w:themeTint="BF"/>
    </w:rPr>
  </w:style>
  <w:style w:type="paragraph" w:styleId="ListParagraph">
    <w:name w:val="List Paragraph"/>
    <w:basedOn w:val="Normal"/>
    <w:uiPriority w:val="34"/>
    <w:qFormat/>
    <w:rsid w:val="00A376A0"/>
    <w:pPr>
      <w:ind w:left="720"/>
      <w:contextualSpacing/>
    </w:pPr>
  </w:style>
  <w:style w:type="character" w:styleId="IntenseEmphasis">
    <w:name w:val="Intense Emphasis"/>
    <w:basedOn w:val="DefaultParagraphFont"/>
    <w:uiPriority w:val="21"/>
    <w:qFormat/>
    <w:rsid w:val="00A376A0"/>
    <w:rPr>
      <w:i/>
      <w:iCs/>
      <w:color w:val="0F4761" w:themeColor="accent1" w:themeShade="BF"/>
    </w:rPr>
  </w:style>
  <w:style w:type="paragraph" w:styleId="IntenseQuote">
    <w:name w:val="Intense Quote"/>
    <w:basedOn w:val="Normal"/>
    <w:next w:val="Normal"/>
    <w:link w:val="IntenseQuoteChar"/>
    <w:uiPriority w:val="30"/>
    <w:qFormat/>
    <w:rsid w:val="00A376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6A0"/>
    <w:rPr>
      <w:i/>
      <w:iCs/>
      <w:color w:val="0F4761" w:themeColor="accent1" w:themeShade="BF"/>
    </w:rPr>
  </w:style>
  <w:style w:type="character" w:styleId="IntenseReference">
    <w:name w:val="Intense Reference"/>
    <w:basedOn w:val="DefaultParagraphFont"/>
    <w:uiPriority w:val="32"/>
    <w:qFormat/>
    <w:rsid w:val="00A376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2747</Words>
  <Characters>15662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dutton</dc:creator>
  <cp:keywords/>
  <dc:description/>
  <cp:lastModifiedBy>jason dutton</cp:lastModifiedBy>
  <cp:revision>1</cp:revision>
  <dcterms:created xsi:type="dcterms:W3CDTF">2026-08-31T00:37:00Z</dcterms:created>
  <dcterms:modified xsi:type="dcterms:W3CDTF">2026-08-31T00:55:00Z</dcterms:modified>
</cp:coreProperties>
</file>