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57402" w14:textId="77777777" w:rsidR="00FF01F1" w:rsidRPr="00FF01F1" w:rsidRDefault="00FF01F1" w:rsidP="00FF01F1">
      <w:r w:rsidRPr="00FF01F1">
        <w:t>Figure 1. Conceptual architecture of the Dynamic Equilibrium Field Identity (DEFI) framework. The diagram illustrates the relationships among identity fields, interaction mechanisms, equilibrium conditions, and system evolution. Arrows and connections indicate pathways through which coupled components influence one another within the unified theoretical structure.</w:t>
      </w:r>
    </w:p>
    <w:p w14:paraId="3B4CDDA6" w14:textId="77777777" w:rsidR="00FF01F1" w:rsidRPr="00FF01F1" w:rsidRDefault="00FF01F1" w:rsidP="00FF01F1">
      <w:r w:rsidRPr="00FF01F1">
        <w:t>Figure 2. Product manifold configuration space used in the DEFI framework. The figure shows how multiple interacting entities are represented within a higher-dimensional geometric space, enabling rigorous analysis of coupled dynamics, state evolution, and equilibrium behavior.</w:t>
      </w:r>
    </w:p>
    <w:p w14:paraId="79CD8386" w14:textId="77777777" w:rsidR="00FF01F1" w:rsidRPr="00FF01F1" w:rsidRDefault="00FF01F1" w:rsidP="00FF01F1">
      <w:r w:rsidRPr="00FF01F1">
        <w:t xml:space="preserve">Figure 3. Variational and field-coupling structure of the DEFI model. The diagram depicts the interaction between geometric variables, field components, and governing equations within a </w:t>
      </w:r>
      <w:proofErr w:type="spellStart"/>
      <w:r w:rsidRPr="00FF01F1">
        <w:t>Lagrangian</w:t>
      </w:r>
      <w:proofErr w:type="spellEnd"/>
      <w:r w:rsidRPr="00FF01F1">
        <w:t xml:space="preserve"> formulation, highlighting the mathematical dependencies that determine system behavior.</w:t>
      </w:r>
    </w:p>
    <w:p w14:paraId="7DD88783" w14:textId="77777777" w:rsidR="00FF01F1" w:rsidRPr="00FF01F1" w:rsidRDefault="00FF01F1" w:rsidP="00FF01F1">
      <w:r w:rsidRPr="00FF01F1">
        <w:t>Figure 4. Dynamic evolution of interacting fields. The figure illustrates the progression of coupled states across the modeled space and demonstrates how local interactions contribute to global patterns, stability conditions, and emergent system dynamics.</w:t>
      </w:r>
    </w:p>
    <w:p w14:paraId="7A4DAA67" w14:textId="77777777" w:rsidR="00FF01F1" w:rsidRPr="00FF01F1" w:rsidRDefault="00FF01F1" w:rsidP="00FF01F1">
      <w:r w:rsidRPr="00FF01F1">
        <w:t>Figure 5. Equilibrium manifold and stability landscape. The diagram presents the geometric interpretation of stable and unstable regions within the DEFI framework, showing how equilibrium states arise from the interaction of coupled fields and variational constraints.</w:t>
      </w:r>
    </w:p>
    <w:p w14:paraId="095C4772" w14:textId="77777777" w:rsidR="00FC3D7D" w:rsidRDefault="00FC3D7D"/>
    <w:sectPr w:rsidR="00FC3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1F1"/>
    <w:rsid w:val="0043622F"/>
    <w:rsid w:val="00BD0617"/>
    <w:rsid w:val="00D338F1"/>
    <w:rsid w:val="00E93943"/>
    <w:rsid w:val="00FC3D7D"/>
    <w:rsid w:val="00FF0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BB240"/>
  <w15:chartTrackingRefBased/>
  <w15:docId w15:val="{EFC99A26-5387-4FCF-A18A-66868B84D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1F1"/>
    <w:rPr>
      <w:rFonts w:eastAsiaTheme="majorEastAsia" w:cstheme="majorBidi"/>
      <w:color w:val="272727" w:themeColor="text1" w:themeTint="D8"/>
    </w:rPr>
  </w:style>
  <w:style w:type="paragraph" w:styleId="Title">
    <w:name w:val="Title"/>
    <w:basedOn w:val="Normal"/>
    <w:next w:val="Normal"/>
    <w:link w:val="TitleChar"/>
    <w:uiPriority w:val="10"/>
    <w:qFormat/>
    <w:rsid w:val="00FF0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1F1"/>
    <w:pPr>
      <w:spacing w:before="160"/>
      <w:jc w:val="center"/>
    </w:pPr>
    <w:rPr>
      <w:i/>
      <w:iCs/>
      <w:color w:val="404040" w:themeColor="text1" w:themeTint="BF"/>
    </w:rPr>
  </w:style>
  <w:style w:type="character" w:customStyle="1" w:styleId="QuoteChar">
    <w:name w:val="Quote Char"/>
    <w:basedOn w:val="DefaultParagraphFont"/>
    <w:link w:val="Quote"/>
    <w:uiPriority w:val="29"/>
    <w:rsid w:val="00FF01F1"/>
    <w:rPr>
      <w:i/>
      <w:iCs/>
      <w:color w:val="404040" w:themeColor="text1" w:themeTint="BF"/>
    </w:rPr>
  </w:style>
  <w:style w:type="paragraph" w:styleId="ListParagraph">
    <w:name w:val="List Paragraph"/>
    <w:basedOn w:val="Normal"/>
    <w:uiPriority w:val="34"/>
    <w:qFormat/>
    <w:rsid w:val="00FF01F1"/>
    <w:pPr>
      <w:ind w:left="720"/>
      <w:contextualSpacing/>
    </w:pPr>
  </w:style>
  <w:style w:type="character" w:styleId="IntenseEmphasis">
    <w:name w:val="Intense Emphasis"/>
    <w:basedOn w:val="DefaultParagraphFont"/>
    <w:uiPriority w:val="21"/>
    <w:qFormat/>
    <w:rsid w:val="00FF01F1"/>
    <w:rPr>
      <w:i/>
      <w:iCs/>
      <w:color w:val="0F4761" w:themeColor="accent1" w:themeShade="BF"/>
    </w:rPr>
  </w:style>
  <w:style w:type="paragraph" w:styleId="IntenseQuote">
    <w:name w:val="Intense Quote"/>
    <w:basedOn w:val="Normal"/>
    <w:next w:val="Normal"/>
    <w:link w:val="IntenseQuoteChar"/>
    <w:uiPriority w:val="30"/>
    <w:qFormat/>
    <w:rsid w:val="00FF0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1F1"/>
    <w:rPr>
      <w:i/>
      <w:iCs/>
      <w:color w:val="0F4761" w:themeColor="accent1" w:themeShade="BF"/>
    </w:rPr>
  </w:style>
  <w:style w:type="character" w:styleId="IntenseReference">
    <w:name w:val="Intense Reference"/>
    <w:basedOn w:val="DefaultParagraphFont"/>
    <w:uiPriority w:val="32"/>
    <w:qFormat/>
    <w:rsid w:val="00FF01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217</Words>
  <Characters>1239</Characters>
  <Application>Microsoft Office Word</Application>
  <DocSecurity>0</DocSecurity>
  <Lines>10</Lines>
  <Paragraphs>2</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dutton</dc:creator>
  <cp:keywords/>
  <dc:description/>
  <cp:lastModifiedBy>jason dutton</cp:lastModifiedBy>
  <cp:revision>1</cp:revision>
  <dcterms:created xsi:type="dcterms:W3CDTF">2026-09-18T15:22:00Z</dcterms:created>
  <dcterms:modified xsi:type="dcterms:W3CDTF">2026-09-18T15:24:00Z</dcterms:modified>
</cp:coreProperties>
</file>