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Hybrid Dual-Partner Wiring Diagram: PaLMs{} + LLM (Partner‑L) + Quant (Partner‑Q)</w:t>
      </w:r>
    </w:p>
    <w:p>
      <w:pPr>
        <w:pStyle w:val="Heading2"/>
      </w:pPr>
      <w:r>
        <w:t>Overview</w:t>
      </w:r>
    </w:p>
    <w:p>
      <w:r>
        <w:t>This document presents a tidy, implementation-ready wiring diagram for marrying PaLMs{} with a Dual Design Partners loop: Partner‑L (LLM) for proposals, rationale, and orchestration; Partner‑Q (quantitative engines) for simulation, optimization, and metrics. The system enforces incremental redesign via frozen baselines, schema-validated messages, numeric gates, and human sign‑off.</w:t>
      </w:r>
    </w:p>
    <w:p>
      <w:pPr>
        <w:pStyle w:val="Heading2"/>
      </w:pPr>
      <w:r>
        <w:t>System Wiring Diagram (ASCII)</w:t>
      </w:r>
    </w:p>
    <w:p>
      <w:r>
        <w:br/>
        <w:t xml:space="preserve">                               ┌────────────────────────────┐</w:t>
        <w:br/>
        <w:t xml:space="preserve">                               │        Human Lead          │</w:t>
        <w:br/>
        <w:t xml:space="preserve">                               │  Goals, Constraints, Sign  │</w:t>
        <w:br/>
        <w:t xml:space="preserve">                               │  ───────────────────────   │</w:t>
        <w:br/>
        <w:t xml:space="preserve">                               │  Approve / Freeze Baseline │</w:t>
        <w:br/>
        <w:t xml:space="preserve">                               └─────────────┬──────────────┘</w:t>
        <w:br/>
        <w:t xml:space="preserve">                                             │</w:t>
        <w:br/>
        <w:t xml:space="preserve">                                 (1) goals/constraints</w:t>
        <w:br/>
        <w:t xml:space="preserve">                                             │</w:t>
        <w:br/>
        <w:t>┌──────────────────────────────┐             │              ┌──────────────────────────────┐</w:t>
        <w:br/>
        <w:t>│          PaLMs{} Hub         │◄────────────┼─────────────►│       Artifact Store        │</w:t>
        <w:br/>
        <w:t>│  (Orchestrator + Registry)   │             │              │  CAD/Mesh/BOM, Logs, Hashes │</w:t>
        <w:br/>
        <w:t>│  • Workflow States &amp; Gates   │             │              │  Results Bundles, Manifests │</w:t>
        <w:br/>
        <w:t>│  • Versioning / Baselines    │             │              └──────────────────────────────┘</w:t>
        <w:br/>
        <w:t>│  • Schema Validation         │             │</w:t>
        <w:br/>
        <w:t>│  • Provenance / Round‑Trip   │             │</w:t>
        <w:br/>
        <w:t>└───────────┬───────────┬──────┘             │</w:t>
        <w:br/>
        <w:t xml:space="preserve">            │           │                    │</w:t>
        <w:br/>
        <w:t xml:space="preserve">    (2a) prompt/spec    │                    │</w:t>
        <w:br/>
        <w:t xml:space="preserve">            │           │                    │</w:t>
        <w:br/>
        <w:t xml:space="preserve">     ┌──────▼──────┐    │             (2b) baseline_ref/artifacts</w:t>
        <w:br/>
        <w:t xml:space="preserve">     │ Partner‑L   │    │                    │</w:t>
        <w:br/>
        <w:t xml:space="preserve">     │   (LLM)     │    │                    │</w:t>
        <w:br/>
        <w:t xml:space="preserve">     │ Proposals &amp; │    │                    │</w:t>
        <w:br/>
        <w:t xml:space="preserve">     │ DOE Plans   │    │                    │</w:t>
        <w:br/>
        <w:t xml:space="preserve">     └──────┬──────┘    │                    │</w:t>
        <w:br/>
        <w:t xml:space="preserve">            │ JSON: proposal                  │</w:t>
        <w:br/>
        <w:t xml:space="preserve">            │ (deltas, DOE, rationale)        │</w:t>
        <w:br/>
        <w:t xml:space="preserve">            │                                  │</w:t>
        <w:br/>
        <w:t xml:space="preserve">            │      (3) enqueue jobs            │</w:t>
        <w:br/>
        <w:t xml:space="preserve">            │            via adapters          │</w:t>
        <w:br/>
        <w:t xml:space="preserve">            │                                  │</w:t>
        <w:br/>
        <w:t xml:space="preserve">     ┌──────▼──────────────────────────────────▼───────┐</w:t>
        <w:br/>
        <w:t xml:space="preserve">     │              Partner‑Q Adapters                  │</w:t>
        <w:br/>
        <w:t xml:space="preserve">     │  (CFD/FEA/Controls/Cost/Optimizer Runners)       │</w:t>
        <w:br/>
        <w:t xml:space="preserve">     │  • Pull proposal.json                            │</w:t>
        <w:br/>
        <w:t xml:space="preserve">     │  • Launch sims/opt                               │</w:t>
        <w:br/>
        <w:t xml:space="preserve">     │  • Emit results.json (metrics+CI+violations)     │</w:t>
        <w:br/>
        <w:t xml:space="preserve">     └──────┬───────────────────────────────────┬───────┘</w:t>
        <w:br/>
        <w:t xml:space="preserve">            │                                   │</w:t>
        <w:br/>
        <w:t xml:space="preserve">        (4) results.json                     (4b) results bundle</w:t>
        <w:br/>
        <w:t xml:space="preserve">            │                                   │</w:t>
        <w:br/>
        <w:t xml:space="preserve">     ┌──────▼──────┐                            │</w:t>
        <w:br/>
        <w:t xml:space="preserve">     │ Partner‑L   │                            │</w:t>
        <w:br/>
        <w:t xml:space="preserve">     │  Synthesis  │                            │</w:t>
        <w:br/>
        <w:t xml:space="preserve">     │  &amp; Pruning  │                            │</w:t>
        <w:br/>
        <w:t xml:space="preserve">     └──────┬──────┘                            │</w:t>
        <w:br/>
        <w:t xml:space="preserve">            │  (5) recommendation               │</w:t>
        <w:br/>
        <w:t xml:space="preserve">            │                                   │</w:t>
        <w:br/>
        <w:t>┌───────────▼───────────┐                       │</w:t>
        <w:br/>
        <w:t>│      PaLMs{} Gates    │◄──────────────────────┘</w:t>
        <w:br/>
        <w:t>│  • Numeric checks      │</w:t>
        <w:br/>
        <w:t>│  • Constraint guards   │</w:t>
        <w:br/>
        <w:t>│  • Dual sign‑off       │</w:t>
        <w:br/>
        <w:t>└───────────┬───────────┘</w:t>
        <w:br/>
        <w:t xml:space="preserve">            │ (6) promote baseline vN→vN+1</w:t>
        <w:br/>
        <w:t xml:space="preserve">            ▼</w:t>
        <w:br/>
        <w:t xml:space="preserve">     New Frozen Baseline</w:t>
        <w:br/>
      </w:r>
    </w:p>
    <w:p>
      <w:pPr>
        <w:pStyle w:val="Heading2"/>
      </w:pPr>
      <w:r>
        <w:t>Components</w:t>
      </w:r>
    </w:p>
    <w:p>
      <w:r>
        <w:t>• PaLMs{} Hub: Orchestrator with workflow states/gates, schema validation, provenance, and round‑trip export.</w:t>
      </w:r>
    </w:p>
    <w:p>
      <w:r>
        <w:t>• Partner‑L (LLM): Generates proposals (deltas), DOE plans, narrative rationales; synthesizes Partner‑Q results.</w:t>
      </w:r>
    </w:p>
    <w:p>
      <w:r>
        <w:t>• Partner‑Q Adapters: Execute CFD/FEA/controls/cost/optimizers; return metrics with confidence intervals and violation flags.</w:t>
      </w:r>
    </w:p>
    <w:p>
      <w:r>
        <w:t>• Artifact Store: Immutable storage for CAD/meshes/BOM, logs, manifests, hashes, and result bundles.</w:t>
      </w:r>
    </w:p>
    <w:p>
      <w:r>
        <w:t>• Human Lead: Accepts goals, reviews recommendations, signs decisions, and freezes baselines.</w:t>
      </w:r>
    </w:p>
    <w:p>
      <w:pPr>
        <w:pStyle w:val="Heading2"/>
      </w:pPr>
      <w:r>
        <w:t>Message Contracts (Canonical Examples)</w:t>
      </w:r>
    </w:p>
    <w:p>
      <w:r>
        <w:t>1) Baseline (immutable reference)</w:t>
      </w:r>
    </w:p>
    <w:p>
      <w:r>
        <w:t>{</w:t>
        <w:br/>
        <w:t xml:space="preserve">  "design_id": "car-aero-v7.3",</w:t>
        <w:br/>
        <w:t xml:space="preserve">  "hash": "sha256-…",</w:t>
        <w:br/>
        <w:t xml:space="preserve">  "fidelity": "CFD-RANS-v5",</w:t>
        <w:br/>
        <w:t xml:space="preserve">  "constraints": {</w:t>
        <w:br/>
        <w:t xml:space="preserve">    "drag_delta_pct_target": -3.0,</w:t>
        <w:br/>
        <w:t xml:space="preserve">    "mass_delta_pct_max": 0.5,</w:t>
        <w:br/>
        <w:t xml:space="preserve">    "yield_delta_pct_min": -0.2,</w:t>
        <w:br/>
        <w:t xml:space="preserve">    "cooling_margin_min": 1.1</w:t>
        <w:br/>
        <w:t xml:space="preserve">  },</w:t>
        <w:br/>
        <w:t xml:space="preserve">  "artifacts": {</w:t>
        <w:br/>
        <w:t xml:space="preserve">    "cad_uri": "s3://designs/car-aero-v7.3/step/",</w:t>
        <w:br/>
        <w:t xml:space="preserve">    "mesh_uri": "s3://designs/car-aero-v7.3/meshes/",</w:t>
        <w:br/>
        <w:t xml:space="preserve">    "bom_uri": "s3://designs/car-aero-v7.3/bom.csv"</w:t>
        <w:br/>
        <w:t xml:space="preserve">  }</w:t>
        <w:br/>
        <w:t>}</w:t>
      </w:r>
    </w:p>
    <w:p>
      <w:r>
        <w:t>2) Proposal (Partner‑L → Partner‑Q)</w:t>
      </w:r>
    </w:p>
    <w:p>
      <w:r>
        <w:t>{</w:t>
        <w:br/>
        <w:t xml:space="preserve">  "proposal_id": "prop-2025-09-06-001",</w:t>
        <w:br/>
        <w:t xml:space="preserve">  "baseline_ref": "car-aero-v7.3",</w:t>
        <w:br/>
        <w:t xml:space="preserve">  "deltas": [</w:t>
        <w:br/>
        <w:t xml:space="preserve">    {</w:t>
        <w:br/>
        <w:t xml:space="preserve">      "name": "rear-fairing-extension",</w:t>
        <w:br/>
        <w:t xml:space="preserve">      "component": "rear_fairing",</w:t>
        <w:br/>
        <w:t xml:space="preserve">      "param_changes": { "length_mm": { "delta": 12, "bounds": [0, 20] } },</w:t>
        <w:br/>
        <w:t xml:space="preserve">      "expected_effects": { "drag_pct": -1.2, "mass_pct": 0.1 },</w:t>
        <w:br/>
        <w:t xml:space="preserve">      "risks": ["possible cooling recirculation increase"]</w:t>
        <w:br/>
        <w:t xml:space="preserve">    },</w:t>
        <w:br/>
        <w:t xml:space="preserve">    {</w:t>
        <w:br/>
        <w:t xml:space="preserve">      "name": "wheel-arch-lip-radius",</w:t>
        <w:br/>
        <w:t xml:space="preserve">      "component": "wheel_arch",</w:t>
        <w:br/>
        <w:t xml:space="preserve">      "param_changes": { "lip_radius_mm": { "delta": 3, "bounds": [0, 5] } },</w:t>
        <w:br/>
        <w:t xml:space="preserve">      "expected_effects": { "drag_pct": -0.9, "mass_pct": 0.0 }</w:t>
        <w:br/>
        <w:t xml:space="preserve">    }</w:t>
        <w:br/>
        <w:t xml:space="preserve">  ],</w:t>
        <w:br/>
        <w:t xml:space="preserve">  "doe_plan": {</w:t>
        <w:br/>
        <w:t xml:space="preserve">    "strategy": "latin_hypercube",</w:t>
        <w:br/>
        <w:t xml:space="preserve">    "samples": 24,</w:t>
        <w:br/>
        <w:t xml:space="preserve">    "fidelity": ["fast-CFD", "confirmatory-CFD"],</w:t>
        <w:br/>
        <w:t xml:space="preserve">    "stopping_rule": "no further improvement in 2 rounds"</w:t>
        <w:br/>
        <w:t xml:space="preserve">  },</w:t>
        <w:br/>
        <w:t xml:space="preserve">  "rationale": "Reduce drag with minimal mass increase while preserving cooling margin."</w:t>
        <w:br/>
        <w:t>}</w:t>
      </w:r>
    </w:p>
    <w:p>
      <w:r>
        <w:t>3) Results (Partner‑Q → Partner‑L)</w:t>
      </w:r>
    </w:p>
    <w:p>
      <w:r>
        <w:t>{</w:t>
        <w:br/>
        <w:t xml:space="preserve">  "proposal_id": "prop-2025-09-06-001",</w:t>
        <w:br/>
        <w:t xml:space="preserve">  "results": [</w:t>
        <w:br/>
        <w:t xml:space="preserve">    {</w:t>
        <w:br/>
        <w:t xml:space="preserve">      "delta_name": "rear-fairing-extension",</w:t>
        <w:br/>
        <w:t xml:space="preserve">      "metrics": { "drag_pct": -1.35, "mass_pct": 0.08, "cooling_margin": 1.11 },</w:t>
        <w:br/>
        <w:t xml:space="preserve">      "uncertainty": { "drag_pct_ci95": 0.25, "mass_pct_ci95": 0.03 },</w:t>
        <w:br/>
        <w:t xml:space="preserve">      "violations": []</w:t>
        <w:br/>
        <w:t xml:space="preserve">    },</w:t>
        <w:br/>
        <w:t xml:space="preserve">    {</w:t>
        <w:br/>
        <w:t xml:space="preserve">      "delta_name": "wheel-arch-lip-radius",</w:t>
        <w:br/>
        <w:t xml:space="preserve">      "metrics": { "drag_pct": -0.82, "mass_pct": 0.00, "cooling_margin": 1.13 },</w:t>
        <w:br/>
        <w:t xml:space="preserve">      "uncertainty": { "drag_pct_ci95": 0.22, "mass_pct_ci95": 0.01 },</w:t>
        <w:br/>
        <w:t xml:space="preserve">      "violations": []</w:t>
        <w:br/>
        <w:t xml:space="preserve">    }</w:t>
        <w:br/>
        <w:t xml:space="preserve">  ],</w:t>
        <w:br/>
        <w:t xml:space="preserve">  "summary": {</w:t>
        <w:br/>
        <w:t xml:space="preserve">    "pareto_front": ["rear-fairing-extension", "wheel-arch-lip-radius"],</w:t>
        <w:br/>
        <w:t xml:space="preserve">    "recommendation": ["rear-fairing-extension", "wheel-arch-lip-radius"]</w:t>
        <w:br/>
        <w:t xml:space="preserve">  },</w:t>
        <w:br/>
        <w:t xml:space="preserve">  "env": {</w:t>
        <w:br/>
        <w:t xml:space="preserve">    "solver": "cfd-rans v5.4",</w:t>
        <w:br/>
        <w:t xml:space="preserve">    "mesh_hash": "sha256-…",</w:t>
        <w:br/>
        <w:t xml:space="preserve">    "container_digest": "ghcr.io/org/cfd@sha256:…"</w:t>
        <w:br/>
        <w:t xml:space="preserve">  }</w:t>
        <w:br/>
        <w:t>}</w:t>
      </w:r>
    </w:p>
    <w:p>
      <w:r>
        <w:t>4) Decision Record (PaLMs{} Gate + Human)</w:t>
      </w:r>
    </w:p>
    <w:p>
      <w:r>
        <w:t>{</w:t>
        <w:br/>
        <w:t xml:space="preserve">  "decision_id": "dec-2025-09-06-a",</w:t>
        <w:br/>
        <w:t xml:space="preserve">  "baseline_ref": "car-aero-v7.3",</w:t>
        <w:br/>
        <w:t xml:space="preserve">  "accepted_deltas": ["rear-fairing-extension", "wheel-arch-lip-radius"],</w:t>
        <w:br/>
        <w:t xml:space="preserve">  "justification": "Joint drag reduction −2.17% within mass &amp; cooling constraints.",</w:t>
        <w:br/>
        <w:t xml:space="preserve">  "signoff": {</w:t>
        <w:br/>
        <w:t xml:space="preserve">    "human": "LeadDesigner@company",</w:t>
        <w:br/>
        <w:t xml:space="preserve">    "timestamp": "2025-09-06T22:15:03Z",</w:t>
        <w:br/>
        <w:t xml:space="preserve">    "quant_ok": true</w:t>
        <w:br/>
        <w:t xml:space="preserve">  },</w:t>
        <w:br/>
        <w:t xml:space="preserve">  "promoted_baseline": "car-aero-v7.4"</w:t>
        <w:br/>
        <w:t>}</w:t>
      </w:r>
    </w:p>
    <w:p>
      <w:pPr>
        <w:pStyle w:val="Heading2"/>
      </w:pPr>
      <w:r>
        <w:t>Orchestration Steps (Numbered)</w:t>
      </w:r>
    </w:p>
    <w:p>
      <w:r>
        <w:t>1) Human publishes goals/constraints; PaLMs{} records/validates and references the current frozen baseline.</w:t>
      </w:r>
    </w:p>
    <w:p>
      <w:r>
        <w:t>2) Partner‑L converts intent into proposal.json (small deltas + DOE plan + rationale), referencing baseline artifacts.</w:t>
      </w:r>
    </w:p>
    <w:p>
      <w:r>
        <w:t>3) Partner‑Q adapters read proposal.json, run sims/opt, and emit results.json with metrics, CI bands, and violation flags; results bundle stored with hashes.</w:t>
      </w:r>
    </w:p>
    <w:p>
      <w:r>
        <w:t>4) Partner‑L synthesizes results, prunes weak deltas, and returns a recommendation set with readable trade‑offs.</w:t>
      </w:r>
    </w:p>
    <w:p>
      <w:r>
        <w:t>5) PaLMs{} gate enforces numeric checks and requires dual sign‑off (Quant OK + Human).</w:t>
      </w:r>
    </w:p>
    <w:p>
      <w:r>
        <w:t>6) On approval, PaLMs{} promotes vN→vN+1 and archives all artifacts (prompts, configs, solver manifests, hashes).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