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A78783" w14:textId="75C382CB" w:rsidR="00F1607A" w:rsidRDefault="002C5D1D" w:rsidP="00E735C9">
      <w:pPr>
        <w:spacing w:line="480" w:lineRule="auto"/>
      </w:pPr>
      <w:r>
        <w:t>Task 2:</w:t>
      </w:r>
    </w:p>
    <w:p w14:paraId="36E411FE" w14:textId="15A58357" w:rsidR="002C5D1D" w:rsidRDefault="00AE0D81" w:rsidP="00E735C9">
      <w:pPr>
        <w:spacing w:line="480" w:lineRule="auto"/>
        <w:ind w:firstLine="720"/>
      </w:pPr>
      <w:r>
        <w:t xml:space="preserve">The deletion process in left leaning red black trees is a relatively tedious process to implement. If you want to cover all cases, than your deletion function can easily be longer than 100+ lines of code. Since LLRB trees are another implementation of 2-3 trees, we can use them to our advantage. If we follow the insertion of a 2-3-4 tree, but in reverse, we can use it to delete the node. </w:t>
      </w:r>
      <w:r w:rsidR="009938FC">
        <w:t xml:space="preserve">We can invert colors on the way down and fix other properties of the tree later. </w:t>
      </w:r>
      <w:r w:rsidR="009938FC" w:rsidRPr="009938FC">
        <w:t>Sedgewick</w:t>
      </w:r>
      <w:r w:rsidR="009938FC">
        <w:t xml:space="preserve"> says that we can do this using </w:t>
      </w:r>
      <w:proofErr w:type="spellStart"/>
      <w:r w:rsidR="009938FC" w:rsidRPr="009938FC">
        <w:rPr>
          <w:b/>
          <w:bCs/>
        </w:rPr>
        <w:t>moveRedLeft</w:t>
      </w:r>
      <w:proofErr w:type="spellEnd"/>
      <w:r w:rsidR="009938FC">
        <w:rPr>
          <w:b/>
          <w:bCs/>
        </w:rPr>
        <w:t xml:space="preserve"> </w:t>
      </w:r>
      <w:r w:rsidR="009938FC">
        <w:t xml:space="preserve">and </w:t>
      </w:r>
      <w:proofErr w:type="spellStart"/>
      <w:r w:rsidR="009938FC" w:rsidRPr="009938FC">
        <w:rPr>
          <w:b/>
          <w:bCs/>
        </w:rPr>
        <w:t>moveRed</w:t>
      </w:r>
      <w:r w:rsidR="009938FC">
        <w:rPr>
          <w:b/>
          <w:bCs/>
        </w:rPr>
        <w:t>Right</w:t>
      </w:r>
      <w:proofErr w:type="spellEnd"/>
      <w:r w:rsidR="009938FC">
        <w:t xml:space="preserve">. The reason we want to do this is to avoid ending up with a 2 node. </w:t>
      </w:r>
      <w:r w:rsidR="003D6C25">
        <w:t xml:space="preserve">After this, we are able to do the deletion. Depending on the amount of children, we can delete </w:t>
      </w:r>
      <w:r w:rsidR="00794663">
        <w:t xml:space="preserve">the node directly, or we can find the predecessor/successor and continue the deletion downwards. This allows us to get to the bottom of the tree, and lets us fix our mistakes on the way up. </w:t>
      </w:r>
      <w:r w:rsidR="00794663" w:rsidRPr="009938FC">
        <w:t>Sedgewick</w:t>
      </w:r>
      <w:r w:rsidR="00794663">
        <w:t>’s solution uses recursion on the way up, but we have parent pointers, so it makes sense for us to use those.</w:t>
      </w:r>
      <w:r w:rsidR="009558EC">
        <w:t xml:space="preserve"> We fix those mistakes by color switching and using rotations on the way back up, and those make sure we have proper black height, and that the red nodes are left leaning.</w:t>
      </w:r>
    </w:p>
    <w:p w14:paraId="099268FD" w14:textId="77777777" w:rsidR="00E735C9" w:rsidRDefault="00E735C9" w:rsidP="00E735C9">
      <w:pPr>
        <w:spacing w:line="480" w:lineRule="auto"/>
      </w:pPr>
    </w:p>
    <w:p w14:paraId="3490A13B" w14:textId="6EDA67F5" w:rsidR="00E735C9" w:rsidRDefault="00E735C9" w:rsidP="00E735C9">
      <w:pPr>
        <w:spacing w:line="480" w:lineRule="auto"/>
      </w:pPr>
      <w:r>
        <w:t>Task 3:</w:t>
      </w:r>
    </w:p>
    <w:p w14:paraId="7B393B00" w14:textId="7141E224" w:rsidR="00E735C9" w:rsidRDefault="00E735C9" w:rsidP="00E735C9">
      <w:pPr>
        <w:spacing w:line="480" w:lineRule="auto"/>
      </w:pPr>
      <w:r>
        <w:tab/>
        <w:t xml:space="preserve">LLRB trees and RB trees and similar, but also different. Regular RB trees are a lot more relaxed; therefore, they have a lot of situations they need to account for. This is the opposite of LLRB trees. They have more rules, so they </w:t>
      </w:r>
      <w:r w:rsidR="00E12AA5">
        <w:t xml:space="preserve">are a bit easier to implement, but not always. For insertion, they are easy to implement, but deletion is a different story. Deletion </w:t>
      </w:r>
      <w:r w:rsidR="00E12AA5">
        <w:lastRenderedPageBreak/>
        <w:t xml:space="preserve">is a different process that has to be done. Since there are more rules in a LLRB tree, you have more conditions to reach, and more fixes to do in the deletion fix. </w:t>
      </w:r>
    </w:p>
    <w:p w14:paraId="39850A5E" w14:textId="77777777" w:rsidR="00E12AA5" w:rsidRDefault="00E12AA5" w:rsidP="00E735C9">
      <w:pPr>
        <w:spacing w:line="480" w:lineRule="auto"/>
      </w:pPr>
    </w:p>
    <w:p w14:paraId="6EF8F33B" w14:textId="34CDF92F" w:rsidR="000B1677" w:rsidRDefault="000B1677" w:rsidP="000B1677">
      <w:pPr>
        <w:spacing w:line="480" w:lineRule="auto"/>
        <w:ind w:firstLine="720"/>
      </w:pPr>
      <w:r>
        <w:t>Looking at the article, it seems that the writers main gripe about LLRB trees is that their ‘simplicity’ does not make up for their speed, and that there is a lot of unnecessary processes that it does. One example of this is when the writer talks about rotations on the way down, and that the rotations on the way up just undo the previous rotations (for the most part).</w:t>
      </w:r>
    </w:p>
    <w:p w14:paraId="2E9C280D" w14:textId="15A1B8C7" w:rsidR="000B1677" w:rsidRDefault="000B1677" w:rsidP="000B1677">
      <w:pPr>
        <w:spacing w:line="480" w:lineRule="auto"/>
        <w:ind w:firstLine="720"/>
      </w:pPr>
      <w:r>
        <w:t xml:space="preserve">After reading through the article, I would have to agree that regular RB trees are a better option to consider when in need of a </w:t>
      </w:r>
      <w:proofErr w:type="spellStart"/>
      <w:r>
        <w:t>self balancing</w:t>
      </w:r>
      <w:proofErr w:type="spellEnd"/>
      <w:r>
        <w:t xml:space="preserve"> tree. They are not too difficult to write, and there are already plenty of implementations out there. They are faster than LLRB trees by a bit, and they do not have unnecessary rotations and color swaps. In the end, while the insert process was easier to write in an LLRB tree, regular RB trees are not too difficult themselves, and they take the cake for speed as well.</w:t>
      </w:r>
    </w:p>
    <w:p w14:paraId="204E1953" w14:textId="77777777" w:rsidR="00E12AA5" w:rsidRDefault="00E12AA5" w:rsidP="00E735C9">
      <w:pPr>
        <w:spacing w:line="480" w:lineRule="auto"/>
      </w:pPr>
    </w:p>
    <w:p w14:paraId="5E80E4A7" w14:textId="48F83528" w:rsidR="00E12AA5" w:rsidRDefault="00E12AA5" w:rsidP="00E735C9">
      <w:pPr>
        <w:spacing w:line="480" w:lineRule="auto"/>
      </w:pPr>
      <w:r>
        <w:t>Sources:</w:t>
      </w:r>
    </w:p>
    <w:p w14:paraId="54C383A1" w14:textId="027C2141" w:rsidR="001F63D7" w:rsidRDefault="00E12AA5" w:rsidP="00E735C9">
      <w:pPr>
        <w:spacing w:line="480" w:lineRule="auto"/>
      </w:pPr>
      <w:hyperlink r:id="rId4" w:history="1">
        <w:r w:rsidRPr="00601E93">
          <w:rPr>
            <w:rStyle w:val="Hyperlink"/>
          </w:rPr>
          <w:t>https://sedgewick.io/wp-content/themes/sedgewick/papers/2008LLRB.pdf</w:t>
        </w:r>
      </w:hyperlink>
    </w:p>
    <w:p w14:paraId="5AFBA1D4" w14:textId="47298266" w:rsidR="00E12AA5" w:rsidRPr="009938FC" w:rsidRDefault="001F63D7" w:rsidP="001F63D7">
      <w:hyperlink r:id="rId5" w:history="1">
        <w:r w:rsidRPr="00601E93">
          <w:rPr>
            <w:rStyle w:val="Hyperlink"/>
          </w:rPr>
          <w:t>https://read.seas.harvard.edu/~kohler/notes/llrb.html</w:t>
        </w:r>
      </w:hyperlink>
      <w:r>
        <w:t xml:space="preserve"> </w:t>
      </w:r>
    </w:p>
    <w:sectPr w:rsidR="00E12AA5" w:rsidRPr="009938F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5D1D"/>
    <w:rsid w:val="000B1677"/>
    <w:rsid w:val="001F63D7"/>
    <w:rsid w:val="002C5D1D"/>
    <w:rsid w:val="003D6C25"/>
    <w:rsid w:val="00794663"/>
    <w:rsid w:val="009558EC"/>
    <w:rsid w:val="009938FC"/>
    <w:rsid w:val="009F0DB9"/>
    <w:rsid w:val="00AE0D81"/>
    <w:rsid w:val="00B94F38"/>
    <w:rsid w:val="00DD31C6"/>
    <w:rsid w:val="00E12AA5"/>
    <w:rsid w:val="00E735C9"/>
    <w:rsid w:val="00F1607A"/>
    <w:rsid w:val="00FA73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DB4B33"/>
  <w15:chartTrackingRefBased/>
  <w15:docId w15:val="{A50B210A-EB4A-4DB9-B733-235C596BBE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5D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C5D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C5D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C5D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5D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5D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5D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5D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5D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5D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C5D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C5D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5D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5D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5D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5D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5D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5D1D"/>
    <w:rPr>
      <w:rFonts w:eastAsiaTheme="majorEastAsia" w:cstheme="majorBidi"/>
      <w:color w:val="272727" w:themeColor="text1" w:themeTint="D8"/>
    </w:rPr>
  </w:style>
  <w:style w:type="paragraph" w:styleId="Title">
    <w:name w:val="Title"/>
    <w:basedOn w:val="Normal"/>
    <w:next w:val="Normal"/>
    <w:link w:val="TitleChar"/>
    <w:uiPriority w:val="10"/>
    <w:qFormat/>
    <w:rsid w:val="002C5D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5D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5D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5D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5D1D"/>
    <w:pPr>
      <w:spacing w:before="160"/>
      <w:jc w:val="center"/>
    </w:pPr>
    <w:rPr>
      <w:i/>
      <w:iCs/>
      <w:color w:val="404040" w:themeColor="text1" w:themeTint="BF"/>
    </w:rPr>
  </w:style>
  <w:style w:type="character" w:customStyle="1" w:styleId="QuoteChar">
    <w:name w:val="Quote Char"/>
    <w:basedOn w:val="DefaultParagraphFont"/>
    <w:link w:val="Quote"/>
    <w:uiPriority w:val="29"/>
    <w:rsid w:val="002C5D1D"/>
    <w:rPr>
      <w:i/>
      <w:iCs/>
      <w:color w:val="404040" w:themeColor="text1" w:themeTint="BF"/>
    </w:rPr>
  </w:style>
  <w:style w:type="paragraph" w:styleId="ListParagraph">
    <w:name w:val="List Paragraph"/>
    <w:basedOn w:val="Normal"/>
    <w:uiPriority w:val="34"/>
    <w:qFormat/>
    <w:rsid w:val="002C5D1D"/>
    <w:pPr>
      <w:ind w:left="720"/>
      <w:contextualSpacing/>
    </w:pPr>
  </w:style>
  <w:style w:type="character" w:styleId="IntenseEmphasis">
    <w:name w:val="Intense Emphasis"/>
    <w:basedOn w:val="DefaultParagraphFont"/>
    <w:uiPriority w:val="21"/>
    <w:qFormat/>
    <w:rsid w:val="002C5D1D"/>
    <w:rPr>
      <w:i/>
      <w:iCs/>
      <w:color w:val="0F4761" w:themeColor="accent1" w:themeShade="BF"/>
    </w:rPr>
  </w:style>
  <w:style w:type="paragraph" w:styleId="IntenseQuote">
    <w:name w:val="Intense Quote"/>
    <w:basedOn w:val="Normal"/>
    <w:next w:val="Normal"/>
    <w:link w:val="IntenseQuoteChar"/>
    <w:uiPriority w:val="30"/>
    <w:qFormat/>
    <w:rsid w:val="002C5D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5D1D"/>
    <w:rPr>
      <w:i/>
      <w:iCs/>
      <w:color w:val="0F4761" w:themeColor="accent1" w:themeShade="BF"/>
    </w:rPr>
  </w:style>
  <w:style w:type="character" w:styleId="IntenseReference">
    <w:name w:val="Intense Reference"/>
    <w:basedOn w:val="DefaultParagraphFont"/>
    <w:uiPriority w:val="32"/>
    <w:qFormat/>
    <w:rsid w:val="002C5D1D"/>
    <w:rPr>
      <w:b/>
      <w:bCs/>
      <w:smallCaps/>
      <w:color w:val="0F4761" w:themeColor="accent1" w:themeShade="BF"/>
      <w:spacing w:val="5"/>
    </w:rPr>
  </w:style>
  <w:style w:type="character" w:styleId="Hyperlink">
    <w:name w:val="Hyperlink"/>
    <w:basedOn w:val="DefaultParagraphFont"/>
    <w:uiPriority w:val="99"/>
    <w:unhideWhenUsed/>
    <w:rsid w:val="00E12AA5"/>
    <w:rPr>
      <w:color w:val="467886" w:themeColor="hyperlink"/>
      <w:u w:val="single"/>
    </w:rPr>
  </w:style>
  <w:style w:type="character" w:styleId="UnresolvedMention">
    <w:name w:val="Unresolved Mention"/>
    <w:basedOn w:val="DefaultParagraphFont"/>
    <w:uiPriority w:val="99"/>
    <w:semiHidden/>
    <w:unhideWhenUsed/>
    <w:rsid w:val="00E12AA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read.seas.harvard.edu/~kohler/notes/llrb.html" TargetMode="External"/><Relationship Id="rId4" Type="http://schemas.openxmlformats.org/officeDocument/2006/relationships/hyperlink" Target="https://sedgewick.io/wp-content/themes/sedgewick/papers/2008LLRB.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71</TotalTime>
  <Pages>2</Pages>
  <Words>433</Words>
  <Characters>2472</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Starovoytov, Jason - DSU Student</dc:creator>
  <cp:keywords/>
  <dc:description/>
  <cp:lastModifiedBy>Starovoytov, Jason - DSU Student</cp:lastModifiedBy>
  <cp:revision>5</cp:revision>
  <dcterms:created xsi:type="dcterms:W3CDTF">2026-03-24T21:03:00Z</dcterms:created>
  <dcterms:modified xsi:type="dcterms:W3CDTF">2026-03-24T22:14:00Z</dcterms:modified>
</cp:coreProperties>
</file>