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74132" w14:textId="17C947F4" w:rsidR="00F73AE4" w:rsidRDefault="00B12A7A">
      <w:r>
        <w:t>D</w:t>
      </w:r>
      <w:r w:rsidR="004578F1">
        <w:t>ownload the</w:t>
      </w:r>
      <w:r w:rsidR="004578F1" w:rsidRPr="004578F1">
        <w:t xml:space="preserve"> </w:t>
      </w:r>
      <w:r w:rsidR="0008236F">
        <w:t>collection</w:t>
      </w:r>
      <w:r w:rsidR="004578F1" w:rsidRPr="004578F1">
        <w:t xml:space="preserve"> of 4,203 B-class ﬂares, 6,768 C-class ﬂares, 704 M-class ﬂares, and 49 X-class ﬂares</w:t>
      </w:r>
      <w:r w:rsidR="004578F1">
        <w:t xml:space="preserve"> used to build the data samples studied in the paper.</w:t>
      </w:r>
      <w:bookmarkStart w:id="0" w:name="_GoBack"/>
      <w:bookmarkEnd w:id="0"/>
    </w:p>
    <w:sectPr w:rsidR="00F73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7A"/>
    <w:rsid w:val="0008236F"/>
    <w:rsid w:val="004578F1"/>
    <w:rsid w:val="006C417A"/>
    <w:rsid w:val="00B12A7A"/>
    <w:rsid w:val="00D33B70"/>
    <w:rsid w:val="00F7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0551A"/>
  <w15:chartTrackingRefBased/>
  <w15:docId w15:val="{BCED32E9-6504-4EAD-B55E-0777E3A9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jasontlwang jasontlwang</dc:creator>
  <cp:keywords/>
  <dc:description/>
  <cp:lastModifiedBy>jasontlwang jasontlwang</cp:lastModifiedBy>
  <cp:revision>5</cp:revision>
  <dcterms:created xsi:type="dcterms:W3CDTF">2019-03-11T01:46:00Z</dcterms:created>
  <dcterms:modified xsi:type="dcterms:W3CDTF">2019-06-08T07:15:00Z</dcterms:modified>
</cp:coreProperties>
</file>