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00F81AEA" w:rsidP="00F81AEA" w:rsidRDefault="00F81AEA" w14:paraId="24B7236B" w14:textId="4F8224D2">
      <w:r w:rsidR="230B38D7">
        <w:rPr/>
        <w:t xml:space="preserve">Group 5 - </w:t>
      </w:r>
      <w:r w:rsidR="58A10611">
        <w:rPr/>
        <w:t>Jaewon Jang, Jason Tofte, Ross Roach</w:t>
      </w:r>
    </w:p>
    <w:p w:rsidR="00F81AEA" w:rsidP="00F81AEA" w:rsidRDefault="00F81AEA" w14:paraId="09260BB5" w14:textId="1F0237B9">
      <w:r w:rsidR="00F81AEA">
        <w:rPr/>
        <w:t>8/</w:t>
      </w:r>
      <w:r w:rsidR="069DDF6C">
        <w:rPr/>
        <w:t>8</w:t>
      </w:r>
      <w:r w:rsidR="00F81AEA">
        <w:rPr/>
        <w:t xml:space="preserve">/2026 </w:t>
      </w:r>
    </w:p>
    <w:p w:rsidR="00E80284" w:rsidP="00F81AEA" w:rsidRDefault="00E80284" w14:paraId="0C57407F" w14:textId="059BFB63">
      <w:r>
        <w:t>Supply Chain Track</w:t>
      </w:r>
    </w:p>
    <w:p w:rsidR="00F81AEA" w:rsidP="2A8B7172" w:rsidRDefault="00F81AEA" w14:paraId="2020715D" w14:textId="7895AE37">
      <w:pPr>
        <w:pStyle w:val="Normal"/>
        <w:suppressLineNumbers w:val="0"/>
        <w:bidi w:val="0"/>
        <w:spacing w:before="0" w:beforeAutospacing="off" w:after="160" w:afterAutospacing="off" w:line="278" w:lineRule="auto"/>
        <w:ind w:left="0" w:right="0"/>
        <w:jc w:val="center"/>
      </w:pPr>
      <w:r w:rsidRPr="2A8B7172" w:rsidR="6C811584">
        <w:rPr>
          <w:b w:val="1"/>
          <w:bCs w:val="1"/>
        </w:rPr>
        <w:t>MGMT599 Project Pro</w:t>
      </w:r>
      <w:r w:rsidRPr="2A8B7172" w:rsidR="50288789">
        <w:rPr>
          <w:b w:val="1"/>
          <w:bCs w:val="1"/>
        </w:rPr>
        <w:t>gress Update</w:t>
      </w:r>
    </w:p>
    <w:p w:rsidR="3271E574" w:rsidP="48E370D7" w:rsidRDefault="3271E574" w14:paraId="5DAACBA1" w14:textId="2E5018DD">
      <w:pPr>
        <w:pStyle w:val="ListParagraph"/>
        <w:numPr>
          <w:ilvl w:val="0"/>
          <w:numId w:val="2"/>
        </w:numPr>
        <w:spacing w:before="0" w:beforeAutospacing="off" w:after="160" w:afterAutospacing="off" w:line="276" w:lineRule="auto"/>
        <w:ind w:left="270" w:hanging="270"/>
        <w:jc w:val="both"/>
        <w:rPr>
          <w:rFonts w:ascii="Calibri" w:hAnsi="Calibri" w:eastAsia="Calibri" w:cs="Calibri"/>
          <w:b w:val="1"/>
          <w:bCs w:val="1"/>
          <w:noProof w:val="0"/>
          <w:sz w:val="24"/>
          <w:szCs w:val="24"/>
          <w:lang w:val="en-US"/>
        </w:rPr>
      </w:pPr>
      <w:r w:rsidRPr="48E370D7" w:rsidR="3271E574">
        <w:rPr>
          <w:rFonts w:ascii="Calibri" w:hAnsi="Calibri" w:eastAsia="Calibri" w:cs="Calibri"/>
          <w:b w:val="1"/>
          <w:bCs w:val="1"/>
          <w:noProof w:val="0"/>
          <w:sz w:val="24"/>
          <w:szCs w:val="24"/>
          <w:lang w:val="en-US"/>
        </w:rPr>
        <w:t>Project Status Update</w:t>
      </w:r>
    </w:p>
    <w:p w:rsidR="432352FD" w:rsidP="48E370D7" w:rsidRDefault="432352FD" w14:paraId="462401C5" w14:textId="4B75305C">
      <w:pPr>
        <w:spacing w:before="0" w:beforeAutospacing="off" w:after="240" w:afterAutospacing="off"/>
      </w:pPr>
      <w:r w:rsidRPr="48E370D7" w:rsidR="432352FD">
        <w:rPr>
          <w:rFonts w:ascii="Calibri" w:hAnsi="Calibri" w:eastAsia="Calibri" w:cs="Calibri"/>
          <w:b w:val="1"/>
          <w:bCs w:val="1"/>
          <w:noProof w:val="0"/>
          <w:sz w:val="24"/>
          <w:szCs w:val="24"/>
          <w:lang w:val="en-US"/>
        </w:rPr>
        <w:t>Business Problem and Selected Dataset</w:t>
      </w:r>
      <w:r w:rsidRPr="48E370D7" w:rsidR="432352FD">
        <w:rPr>
          <w:rFonts w:ascii="Calibri" w:hAnsi="Calibri" w:eastAsia="Calibri" w:cs="Calibri"/>
          <w:noProof w:val="0"/>
          <w:sz w:val="24"/>
          <w:szCs w:val="24"/>
          <w:lang w:val="en-US"/>
        </w:rPr>
        <w:t xml:space="preserve"> </w:t>
      </w:r>
    </w:p>
    <w:p w:rsidR="62652087" w:rsidP="48E370D7" w:rsidRDefault="62652087" w14:paraId="31C98388" w14:textId="6F385F6E">
      <w:pPr>
        <w:spacing w:before="240" w:beforeAutospacing="off" w:after="240" w:afterAutospacing="off"/>
        <w:rPr>
          <w:rFonts w:ascii="Calibri" w:hAnsi="Calibri" w:eastAsia="Calibri" w:cs="Calibri"/>
          <w:b w:val="0"/>
          <w:bCs w:val="0"/>
          <w:noProof w:val="0"/>
          <w:sz w:val="24"/>
          <w:szCs w:val="24"/>
          <w:lang w:val="en-US"/>
        </w:rPr>
      </w:pPr>
      <w:r w:rsidRPr="48E370D7" w:rsidR="62652087">
        <w:rPr>
          <w:rFonts w:ascii="Calibri" w:hAnsi="Calibri" w:eastAsia="Calibri" w:cs="Calibri"/>
          <w:b w:val="0"/>
          <w:bCs w:val="0"/>
          <w:noProof w:val="0"/>
          <w:sz w:val="24"/>
          <w:szCs w:val="24"/>
          <w:lang w:val="en-US"/>
        </w:rPr>
        <w:t xml:space="preserve">Our project focuses on demand forecasting using the </w:t>
      </w:r>
      <w:r w:rsidRPr="48E370D7" w:rsidR="62652087">
        <w:rPr>
          <w:rFonts w:ascii="Calibri" w:hAnsi="Calibri" w:eastAsia="Calibri" w:cs="Calibri"/>
          <w:b w:val="0"/>
          <w:bCs w:val="0"/>
          <w:noProof w:val="0"/>
          <w:sz w:val="24"/>
          <w:szCs w:val="24"/>
          <w:lang w:val="en-US"/>
        </w:rPr>
        <w:t>M5 Forecasting dataset</w:t>
      </w:r>
      <w:r w:rsidRPr="48E370D7" w:rsidR="62652087">
        <w:rPr>
          <w:rFonts w:ascii="Calibri" w:hAnsi="Calibri" w:eastAsia="Calibri" w:cs="Calibri"/>
          <w:b w:val="0"/>
          <w:bCs w:val="0"/>
          <w:noProof w:val="0"/>
          <w:sz w:val="24"/>
          <w:szCs w:val="24"/>
          <w:lang w:val="en-US"/>
        </w:rPr>
        <w:t xml:space="preserve">. The business problem is to improve demand forecasting at the item and store level so that businesses can better manage inventory and reduce the risk of stockouts and overstocking. The dataset includes five CSV files covering sales, calendar, pricing, and store information. It represents </w:t>
      </w:r>
      <w:r w:rsidRPr="48E370D7" w:rsidR="62652087">
        <w:rPr>
          <w:rFonts w:ascii="Calibri" w:hAnsi="Calibri" w:eastAsia="Calibri" w:cs="Calibri"/>
          <w:b w:val="0"/>
          <w:bCs w:val="0"/>
          <w:noProof w:val="0"/>
          <w:sz w:val="24"/>
          <w:szCs w:val="24"/>
          <w:lang w:val="en-US"/>
        </w:rPr>
        <w:t>3,049 items across 10 stores in three states: California, Texas, and Wisconsin</w:t>
      </w:r>
      <w:r w:rsidRPr="48E370D7" w:rsidR="62652087">
        <w:rPr>
          <w:rFonts w:ascii="Calibri" w:hAnsi="Calibri" w:eastAsia="Calibri" w:cs="Calibri"/>
          <w:b w:val="0"/>
          <w:bCs w:val="0"/>
          <w:noProof w:val="0"/>
          <w:sz w:val="24"/>
          <w:szCs w:val="24"/>
          <w:lang w:val="en-US"/>
        </w:rPr>
        <w:t xml:space="preserve">, resulting in 30,490 item-store demand series. </w:t>
      </w:r>
    </w:p>
    <w:p w:rsidR="62652087" w:rsidP="48E370D7" w:rsidRDefault="62652087" w14:paraId="10DD853E" w14:textId="5A1D7F14">
      <w:pPr>
        <w:pStyle w:val="Heading3"/>
        <w:spacing w:before="281" w:beforeAutospacing="off" w:after="281" w:afterAutospacing="off"/>
        <w:rPr>
          <w:rFonts w:ascii="Calibri" w:hAnsi="Calibri" w:eastAsia="Calibri" w:cs="Calibri"/>
          <w:b w:val="1"/>
          <w:bCs w:val="1"/>
          <w:noProof w:val="0"/>
          <w:color w:val="auto"/>
          <w:sz w:val="24"/>
          <w:szCs w:val="24"/>
          <w:lang w:val="en-US"/>
        </w:rPr>
      </w:pPr>
      <w:r w:rsidRPr="48E370D7" w:rsidR="62652087">
        <w:rPr>
          <w:rFonts w:ascii="Calibri" w:hAnsi="Calibri" w:eastAsia="Calibri" w:cs="Calibri"/>
          <w:b w:val="1"/>
          <w:bCs w:val="1"/>
          <w:noProof w:val="0"/>
          <w:color w:val="auto"/>
          <w:sz w:val="24"/>
          <w:szCs w:val="24"/>
          <w:lang w:val="en-US"/>
        </w:rPr>
        <w:t>Progress Since the Proposal</w:t>
      </w:r>
    </w:p>
    <w:p w:rsidR="62652087" w:rsidP="48E370D7" w:rsidRDefault="62652087" w14:paraId="75AB4B52" w14:textId="41E6F171">
      <w:pPr>
        <w:spacing w:before="240" w:beforeAutospacing="off" w:after="240" w:afterAutospacing="off"/>
        <w:rPr>
          <w:rFonts w:ascii="Calibri" w:hAnsi="Calibri" w:eastAsia="Calibri" w:cs="Calibri"/>
          <w:b w:val="0"/>
          <w:bCs w:val="0"/>
          <w:noProof w:val="0"/>
          <w:color w:val="auto"/>
          <w:sz w:val="24"/>
          <w:szCs w:val="24"/>
          <w:lang w:val="en-US"/>
        </w:rPr>
      </w:pPr>
      <w:r w:rsidRPr="48E370D7" w:rsidR="62652087">
        <w:rPr>
          <w:rFonts w:ascii="Calibri" w:hAnsi="Calibri" w:eastAsia="Calibri" w:cs="Calibri"/>
          <w:b w:val="0"/>
          <w:bCs w:val="0"/>
          <w:noProof w:val="0"/>
          <w:color w:val="auto"/>
          <w:sz w:val="24"/>
          <w:szCs w:val="24"/>
          <w:lang w:val="en-US"/>
        </w:rPr>
        <w:t xml:space="preserve">Since the original proposal, we have </w:t>
      </w:r>
      <w:r w:rsidRPr="48E370D7" w:rsidR="62652087">
        <w:rPr>
          <w:rFonts w:ascii="Calibri" w:hAnsi="Calibri" w:eastAsia="Calibri" w:cs="Calibri"/>
          <w:b w:val="0"/>
          <w:bCs w:val="0"/>
          <w:noProof w:val="0"/>
          <w:color w:val="auto"/>
          <w:sz w:val="24"/>
          <w:szCs w:val="24"/>
          <w:lang w:val="en-US"/>
        </w:rPr>
        <w:t>validated</w:t>
      </w:r>
      <w:r w:rsidRPr="48E370D7" w:rsidR="62652087">
        <w:rPr>
          <w:rFonts w:ascii="Calibri" w:hAnsi="Calibri" w:eastAsia="Calibri" w:cs="Calibri"/>
          <w:b w:val="0"/>
          <w:bCs w:val="0"/>
          <w:noProof w:val="0"/>
          <w:color w:val="auto"/>
          <w:sz w:val="24"/>
          <w:szCs w:val="24"/>
          <w:lang w:val="en-US"/>
        </w:rPr>
        <w:t xml:space="preserve"> the dataset and refined our implementation approach. Two important findings were confirmed. First, the </w:t>
      </w:r>
      <w:r w:rsidRPr="48E370D7" w:rsidR="62652087">
        <w:rPr>
          <w:rFonts w:ascii="Consolas" w:hAnsi="Consolas" w:eastAsia="Consolas" w:cs="Consolas"/>
          <w:b w:val="0"/>
          <w:bCs w:val="0"/>
          <w:noProof w:val="0"/>
          <w:color w:val="auto"/>
          <w:sz w:val="24"/>
          <w:szCs w:val="24"/>
          <w:lang w:val="en-US"/>
        </w:rPr>
        <w:t>d_</w:t>
      </w:r>
      <w:r w:rsidRPr="48E370D7" w:rsidR="62652087">
        <w:rPr>
          <w:rFonts w:ascii="Calibri" w:hAnsi="Calibri" w:eastAsia="Calibri" w:cs="Calibri"/>
          <w:b w:val="0"/>
          <w:bCs w:val="0"/>
          <w:noProof w:val="0"/>
          <w:color w:val="auto"/>
          <w:sz w:val="24"/>
          <w:szCs w:val="24"/>
          <w:lang w:val="en-US"/>
        </w:rPr>
        <w:t xml:space="preserve"> columns </w:t>
      </w:r>
      <w:r w:rsidRPr="48E370D7" w:rsidR="62652087">
        <w:rPr>
          <w:rFonts w:ascii="Calibri" w:hAnsi="Calibri" w:eastAsia="Calibri" w:cs="Calibri"/>
          <w:b w:val="0"/>
          <w:bCs w:val="0"/>
          <w:noProof w:val="0"/>
          <w:color w:val="auto"/>
          <w:sz w:val="24"/>
          <w:szCs w:val="24"/>
          <w:lang w:val="en-US"/>
        </w:rPr>
        <w:t>represent</w:t>
      </w:r>
      <w:r w:rsidRPr="48E370D7" w:rsidR="62652087">
        <w:rPr>
          <w:rFonts w:ascii="Calibri" w:hAnsi="Calibri" w:eastAsia="Calibri" w:cs="Calibri"/>
          <w:b w:val="0"/>
          <w:bCs w:val="0"/>
          <w:noProof w:val="0"/>
          <w:color w:val="auto"/>
          <w:sz w:val="24"/>
          <w:szCs w:val="24"/>
          <w:lang w:val="en-US"/>
        </w:rPr>
        <w:t xml:space="preserve"> </w:t>
      </w:r>
      <w:r w:rsidRPr="48E370D7" w:rsidR="62652087">
        <w:rPr>
          <w:rFonts w:ascii="Calibri" w:hAnsi="Calibri" w:eastAsia="Calibri" w:cs="Calibri"/>
          <w:b w:val="0"/>
          <w:bCs w:val="0"/>
          <w:noProof w:val="0"/>
          <w:color w:val="auto"/>
          <w:sz w:val="24"/>
          <w:szCs w:val="24"/>
          <w:lang w:val="en-US"/>
        </w:rPr>
        <w:t>units sold rather than inventory on hand</w:t>
      </w:r>
      <w:r w:rsidRPr="48E370D7" w:rsidR="62652087">
        <w:rPr>
          <w:rFonts w:ascii="Calibri" w:hAnsi="Calibri" w:eastAsia="Calibri" w:cs="Calibri"/>
          <w:b w:val="0"/>
          <w:bCs w:val="0"/>
          <w:noProof w:val="0"/>
          <w:color w:val="auto"/>
          <w:sz w:val="24"/>
          <w:szCs w:val="24"/>
          <w:lang w:val="en-US"/>
        </w:rPr>
        <w:t xml:space="preserve">. The </w:t>
      </w:r>
      <w:r w:rsidRPr="48E370D7" w:rsidR="62652087">
        <w:rPr>
          <w:rFonts w:ascii="Calibri" w:hAnsi="Calibri" w:eastAsia="Calibri" w:cs="Calibri"/>
          <w:b w:val="0"/>
          <w:bCs w:val="0"/>
          <w:noProof w:val="0"/>
          <w:color w:val="auto"/>
          <w:sz w:val="24"/>
          <w:szCs w:val="24"/>
          <w:lang w:val="en-US"/>
        </w:rPr>
        <w:t>large number</w:t>
      </w:r>
      <w:r w:rsidRPr="48E370D7" w:rsidR="62652087">
        <w:rPr>
          <w:rFonts w:ascii="Calibri" w:hAnsi="Calibri" w:eastAsia="Calibri" w:cs="Calibri"/>
          <w:b w:val="0"/>
          <w:bCs w:val="0"/>
          <w:noProof w:val="0"/>
          <w:color w:val="auto"/>
          <w:sz w:val="24"/>
          <w:szCs w:val="24"/>
          <w:lang w:val="en-US"/>
        </w:rPr>
        <w:t xml:space="preserve"> of zero values therefore </w:t>
      </w:r>
      <w:r w:rsidRPr="48E370D7" w:rsidR="62652087">
        <w:rPr>
          <w:rFonts w:ascii="Calibri" w:hAnsi="Calibri" w:eastAsia="Calibri" w:cs="Calibri"/>
          <w:b w:val="0"/>
          <w:bCs w:val="0"/>
          <w:noProof w:val="0"/>
          <w:color w:val="auto"/>
          <w:sz w:val="24"/>
          <w:szCs w:val="24"/>
          <w:lang w:val="en-US"/>
        </w:rPr>
        <w:t>represents</w:t>
      </w:r>
      <w:r w:rsidRPr="48E370D7" w:rsidR="62652087">
        <w:rPr>
          <w:rFonts w:ascii="Calibri" w:hAnsi="Calibri" w:eastAsia="Calibri" w:cs="Calibri"/>
          <w:b w:val="0"/>
          <w:bCs w:val="0"/>
          <w:noProof w:val="0"/>
          <w:color w:val="auto"/>
          <w:sz w:val="24"/>
          <w:szCs w:val="24"/>
          <w:lang w:val="en-US"/>
        </w:rPr>
        <w:t xml:space="preserve"> intermittent demand rather than empty store shelves. Second, we confirmed that the dataset </w:t>
      </w:r>
      <w:r w:rsidRPr="48E370D7" w:rsidR="62652087">
        <w:rPr>
          <w:rFonts w:ascii="Calibri" w:hAnsi="Calibri" w:eastAsia="Calibri" w:cs="Calibri"/>
          <w:b w:val="0"/>
          <w:bCs w:val="0"/>
          <w:noProof w:val="0"/>
          <w:color w:val="auto"/>
          <w:sz w:val="24"/>
          <w:szCs w:val="24"/>
          <w:lang w:val="en-US"/>
        </w:rPr>
        <w:t>contains</w:t>
      </w:r>
      <w:r w:rsidRPr="48E370D7" w:rsidR="62652087">
        <w:rPr>
          <w:rFonts w:ascii="Calibri" w:hAnsi="Calibri" w:eastAsia="Calibri" w:cs="Calibri"/>
          <w:b w:val="0"/>
          <w:bCs w:val="0"/>
          <w:noProof w:val="0"/>
          <w:color w:val="auto"/>
          <w:sz w:val="24"/>
          <w:szCs w:val="24"/>
          <w:lang w:val="en-US"/>
        </w:rPr>
        <w:t xml:space="preserve"> </w:t>
      </w:r>
      <w:r w:rsidRPr="48E370D7" w:rsidR="62652087">
        <w:rPr>
          <w:rFonts w:ascii="Calibri" w:hAnsi="Calibri" w:eastAsia="Calibri" w:cs="Calibri"/>
          <w:b w:val="0"/>
          <w:bCs w:val="0"/>
          <w:noProof w:val="0"/>
          <w:color w:val="auto"/>
          <w:sz w:val="24"/>
          <w:szCs w:val="24"/>
          <w:lang w:val="en-US"/>
        </w:rPr>
        <w:t>10 stores across three states</w:t>
      </w:r>
      <w:r w:rsidRPr="48E370D7" w:rsidR="62652087">
        <w:rPr>
          <w:rFonts w:ascii="Calibri" w:hAnsi="Calibri" w:eastAsia="Calibri" w:cs="Calibri"/>
          <w:b w:val="0"/>
          <w:bCs w:val="0"/>
          <w:noProof w:val="0"/>
          <w:color w:val="auto"/>
          <w:sz w:val="24"/>
          <w:szCs w:val="24"/>
          <w:lang w:val="en-US"/>
        </w:rPr>
        <w:t xml:space="preserve">, rather than three stores as initially described in the proposal. </w:t>
      </w:r>
      <w:r w:rsidRPr="48E370D7" w:rsidR="62652087">
        <w:rPr>
          <w:rFonts w:ascii="Calibri" w:hAnsi="Calibri" w:eastAsia="Calibri" w:cs="Calibri"/>
          <w:b w:val="0"/>
          <w:bCs w:val="0"/>
          <w:noProof w:val="0"/>
          <w:color w:val="auto"/>
          <w:sz w:val="24"/>
          <w:szCs w:val="24"/>
          <w:lang w:val="en-US"/>
        </w:rPr>
        <w:t xml:space="preserve">We also refined the transformation approach. The original plan placed an AWS Glue Spark job on the critical path. Based on our validation of the workload and implementation risk, the </w:t>
      </w:r>
      <w:r w:rsidRPr="48E370D7" w:rsidR="62652087">
        <w:rPr>
          <w:rFonts w:ascii="Calibri" w:hAnsi="Calibri" w:eastAsia="Calibri" w:cs="Calibri"/>
          <w:b w:val="0"/>
          <w:bCs w:val="0"/>
          <w:noProof w:val="0"/>
          <w:color w:val="auto"/>
          <w:sz w:val="24"/>
          <w:szCs w:val="24"/>
          <w:lang w:val="en-US"/>
        </w:rPr>
        <w:t>initial</w:t>
      </w:r>
      <w:r w:rsidRPr="48E370D7" w:rsidR="62652087">
        <w:rPr>
          <w:rFonts w:ascii="Calibri" w:hAnsi="Calibri" w:eastAsia="Calibri" w:cs="Calibri"/>
          <w:b w:val="0"/>
          <w:bCs w:val="0"/>
          <w:noProof w:val="0"/>
          <w:color w:val="auto"/>
          <w:sz w:val="24"/>
          <w:szCs w:val="24"/>
          <w:lang w:val="en-US"/>
        </w:rPr>
        <w:t xml:space="preserve"> wide-to-long transformation can be performed locally, followed by uploading the Parquet output to Amazon S3. AWS Glue will then be used to catalog the processed data and can also provide transformation-layer evidence. Amazon Athena CTAS will be used to create curated tables in the cloud. This approach reduces implementation risk while </w:t>
      </w:r>
      <w:r w:rsidRPr="48E370D7" w:rsidR="62652087">
        <w:rPr>
          <w:rFonts w:ascii="Calibri" w:hAnsi="Calibri" w:eastAsia="Calibri" w:cs="Calibri"/>
          <w:b w:val="0"/>
          <w:bCs w:val="0"/>
          <w:noProof w:val="0"/>
          <w:color w:val="auto"/>
          <w:sz w:val="24"/>
          <w:szCs w:val="24"/>
          <w:lang w:val="en-US"/>
        </w:rPr>
        <w:t>maintaining</w:t>
      </w:r>
      <w:r w:rsidRPr="48E370D7" w:rsidR="62652087">
        <w:rPr>
          <w:rFonts w:ascii="Calibri" w:hAnsi="Calibri" w:eastAsia="Calibri" w:cs="Calibri"/>
          <w:b w:val="0"/>
          <w:bCs w:val="0"/>
          <w:noProof w:val="0"/>
          <w:color w:val="auto"/>
          <w:sz w:val="24"/>
          <w:szCs w:val="24"/>
          <w:lang w:val="en-US"/>
        </w:rPr>
        <w:t xml:space="preserve"> the required cloud analytics pipeline. </w:t>
      </w:r>
    </w:p>
    <w:p w:rsidR="62652087" w:rsidP="48E370D7" w:rsidRDefault="62652087" w14:paraId="3FFE4808" w14:textId="5FDB573C">
      <w:pPr>
        <w:pStyle w:val="Heading3"/>
        <w:suppressLineNumbers w:val="0"/>
        <w:bidi w:val="0"/>
        <w:spacing w:before="281" w:beforeAutospacing="off" w:after="281" w:afterAutospacing="off" w:line="278" w:lineRule="auto"/>
        <w:ind w:left="0" w:right="0"/>
        <w:jc w:val="left"/>
        <w:rPr>
          <w:rFonts w:ascii="Calibri" w:hAnsi="Calibri" w:eastAsia="Calibri" w:cs="Calibri"/>
          <w:b w:val="1"/>
          <w:bCs w:val="1"/>
          <w:noProof w:val="0"/>
          <w:color w:val="auto"/>
          <w:sz w:val="24"/>
          <w:szCs w:val="24"/>
          <w:lang w:val="en-US"/>
        </w:rPr>
      </w:pPr>
      <w:r w:rsidRPr="48E370D7" w:rsidR="62652087">
        <w:rPr>
          <w:rFonts w:ascii="Calibri" w:hAnsi="Calibri" w:eastAsia="Calibri" w:cs="Calibri"/>
          <w:b w:val="1"/>
          <w:bCs w:val="1"/>
          <w:noProof w:val="0"/>
          <w:color w:val="auto"/>
          <w:sz w:val="24"/>
          <w:szCs w:val="24"/>
          <w:lang w:val="en-US"/>
        </w:rPr>
        <w:t>Main Project Goal</w:t>
      </w:r>
    </w:p>
    <w:p w:rsidR="62652087" w:rsidP="48E370D7" w:rsidRDefault="62652087" w14:paraId="65D0DB8A" w14:textId="22BC3444">
      <w:pPr>
        <w:spacing w:before="240" w:beforeAutospacing="off" w:after="240" w:afterAutospacing="off"/>
        <w:rPr>
          <w:rFonts w:ascii="Calibri" w:hAnsi="Calibri" w:eastAsia="Calibri" w:cs="Calibri"/>
          <w:b w:val="0"/>
          <w:bCs w:val="0"/>
          <w:noProof w:val="0"/>
          <w:sz w:val="24"/>
          <w:szCs w:val="24"/>
          <w:lang w:val="en-US"/>
        </w:rPr>
      </w:pPr>
      <w:r w:rsidRPr="48E370D7" w:rsidR="62652087">
        <w:rPr>
          <w:rFonts w:ascii="Calibri" w:hAnsi="Calibri" w:eastAsia="Calibri" w:cs="Calibri"/>
          <w:b w:val="0"/>
          <w:bCs w:val="0"/>
          <w:noProof w:val="0"/>
          <w:sz w:val="24"/>
          <w:szCs w:val="24"/>
          <w:lang w:val="en-US"/>
        </w:rPr>
        <w:t xml:space="preserve">The main goal of the final project is to build an end-to-end </w:t>
      </w:r>
      <w:r w:rsidRPr="48E370D7" w:rsidR="62652087">
        <w:rPr>
          <w:rFonts w:ascii="Calibri" w:hAnsi="Calibri" w:eastAsia="Calibri" w:cs="Calibri"/>
          <w:b w:val="0"/>
          <w:bCs w:val="0"/>
          <w:noProof w:val="0"/>
          <w:sz w:val="24"/>
          <w:szCs w:val="24"/>
          <w:lang w:val="en-US"/>
        </w:rPr>
        <w:t>AWS demand forecasting pipeline</w:t>
      </w:r>
      <w:r w:rsidRPr="48E370D7" w:rsidR="62652087">
        <w:rPr>
          <w:rFonts w:ascii="Calibri" w:hAnsi="Calibri" w:eastAsia="Calibri" w:cs="Calibri"/>
          <w:b w:val="0"/>
          <w:bCs w:val="0"/>
          <w:noProof w:val="0"/>
          <w:sz w:val="24"/>
          <w:szCs w:val="24"/>
          <w:lang w:val="en-US"/>
        </w:rPr>
        <w:t xml:space="preserve"> that moves the M5 data from ingestion and storage through transformation, SQL analytics, forecasting, and visualization. The final solution will produce curated analytical data, evaluate forecasting models using a 28-day holdout period, and present demand and forecast-versus-actual results through an Amazon QuickSight dashboard.</w:t>
      </w:r>
    </w:p>
    <w:p w:rsidR="00F7753E" w:rsidP="48E370D7" w:rsidRDefault="00F7753E" w14:paraId="6B5EEE5B" w14:textId="3618A5A3">
      <w:pPr>
        <w:pStyle w:val="ListParagraph"/>
        <w:numPr>
          <w:ilvl w:val="0"/>
          <w:numId w:val="2"/>
        </w:numPr>
        <w:spacing w:before="0" w:beforeAutospacing="off" w:after="160" w:afterAutospacing="off" w:line="276" w:lineRule="auto"/>
        <w:ind w:left="270" w:hanging="270"/>
        <w:jc w:val="both"/>
        <w:rPr>
          <w:rFonts w:ascii="Calibri" w:hAnsi="Calibri" w:eastAsia="Calibri" w:cs="Calibri"/>
          <w:b w:val="1"/>
          <w:bCs w:val="1"/>
          <w:noProof w:val="0"/>
          <w:sz w:val="24"/>
          <w:szCs w:val="24"/>
          <w:lang w:val="en-US"/>
        </w:rPr>
      </w:pPr>
      <w:r w:rsidRPr="48E370D7" w:rsidR="00F7753E">
        <w:rPr>
          <w:rFonts w:ascii="Calibri" w:hAnsi="Calibri" w:eastAsia="Calibri" w:cs="Calibri"/>
          <w:b w:val="1"/>
          <w:bCs w:val="1"/>
          <w:noProof w:val="0"/>
          <w:sz w:val="24"/>
          <w:szCs w:val="24"/>
          <w:lang w:val="en-US"/>
        </w:rPr>
        <w:t>Updated Architecture</w:t>
      </w:r>
    </w:p>
    <w:p w:rsidR="3F616A78" w:rsidP="48E370D7" w:rsidRDefault="3F616A78" w14:paraId="36E281A2" w14:textId="2BB68404">
      <w:pPr>
        <w:spacing w:before="240" w:beforeAutospacing="off" w:after="240" w:afterAutospacing="off"/>
        <w:rPr>
          <w:rFonts w:ascii="Calibri" w:hAnsi="Calibri" w:eastAsia="Calibri" w:cs="Calibri"/>
          <w:b w:val="0"/>
          <w:bCs w:val="0"/>
          <w:noProof w:val="0"/>
          <w:color w:val="auto"/>
          <w:sz w:val="24"/>
          <w:szCs w:val="24"/>
          <w:lang w:val="en-US"/>
        </w:rPr>
      </w:pPr>
      <w:r w:rsidRPr="48E370D7" w:rsidR="3F616A78">
        <w:rPr>
          <w:rFonts w:ascii="Calibri" w:hAnsi="Calibri" w:eastAsia="Calibri" w:cs="Calibri"/>
          <w:b w:val="0"/>
          <w:bCs w:val="0"/>
          <w:noProof w:val="0"/>
          <w:color w:val="auto"/>
          <w:sz w:val="24"/>
          <w:szCs w:val="24"/>
          <w:lang w:val="en-US"/>
        </w:rPr>
        <w:t xml:space="preserve">The updated architecture follows five major layers: </w:t>
      </w:r>
      <w:r w:rsidRPr="48E370D7" w:rsidR="3F616A78">
        <w:rPr>
          <w:rFonts w:ascii="Calibri" w:hAnsi="Calibri" w:eastAsia="Calibri" w:cs="Calibri"/>
          <w:b w:val="0"/>
          <w:bCs w:val="0"/>
          <w:noProof w:val="0"/>
          <w:color w:val="auto"/>
          <w:sz w:val="24"/>
          <w:szCs w:val="24"/>
          <w:lang w:val="en-US"/>
        </w:rPr>
        <w:t>Ingestion, Storage, Transformation, Query/Analytics, and Output</w:t>
      </w:r>
      <w:r w:rsidRPr="48E370D7" w:rsidR="3F616A78">
        <w:rPr>
          <w:rFonts w:ascii="Calibri" w:hAnsi="Calibri" w:eastAsia="Calibri" w:cs="Calibri"/>
          <w:b w:val="0"/>
          <w:bCs w:val="0"/>
          <w:noProof w:val="0"/>
          <w:color w:val="auto"/>
          <w:sz w:val="24"/>
          <w:szCs w:val="24"/>
          <w:lang w:val="en-US"/>
        </w:rPr>
        <w:t>. The primary cloud platform is AWS, with comparable GCP services identified for each major layer.</w:t>
      </w:r>
    </w:p>
    <w:p w:rsidR="3F616A78" w:rsidP="48E370D7" w:rsidRDefault="3F616A78" w14:paraId="53920A88" w14:textId="22FAB4D2">
      <w:pPr>
        <w:pStyle w:val="Heading3"/>
        <w:spacing w:before="281" w:beforeAutospacing="off" w:after="281" w:afterAutospacing="off"/>
        <w:rPr>
          <w:rFonts w:ascii="Calibri" w:hAnsi="Calibri" w:eastAsia="Calibri" w:cs="Calibri"/>
          <w:b w:val="1"/>
          <w:bCs w:val="1"/>
          <w:noProof w:val="0"/>
          <w:color w:val="auto"/>
          <w:sz w:val="24"/>
          <w:szCs w:val="24"/>
          <w:lang w:val="en-US"/>
        </w:rPr>
      </w:pPr>
      <w:r w:rsidRPr="48E370D7" w:rsidR="3F616A78">
        <w:rPr>
          <w:rFonts w:ascii="Calibri" w:hAnsi="Calibri" w:eastAsia="Calibri" w:cs="Calibri"/>
          <w:b w:val="1"/>
          <w:bCs w:val="1"/>
          <w:noProof w:val="0"/>
          <w:color w:val="auto"/>
          <w:sz w:val="24"/>
          <w:szCs w:val="24"/>
          <w:lang w:val="en-US"/>
        </w:rPr>
        <w:t>1. Ingestion — Kaggle M5 Dataset</w:t>
      </w:r>
    </w:p>
    <w:p w:rsidR="3F616A78" w:rsidP="48E370D7" w:rsidRDefault="3F616A78" w14:paraId="11AA8759" w14:textId="4BA2870A">
      <w:pPr>
        <w:spacing w:before="240" w:beforeAutospacing="off" w:after="240" w:afterAutospacing="off"/>
        <w:rPr>
          <w:rFonts w:ascii="Calibri" w:hAnsi="Calibri" w:eastAsia="Calibri" w:cs="Calibri"/>
          <w:b w:val="0"/>
          <w:bCs w:val="0"/>
          <w:noProof w:val="0"/>
          <w:color w:val="auto"/>
          <w:sz w:val="24"/>
          <w:szCs w:val="24"/>
          <w:lang w:val="en-US"/>
        </w:rPr>
      </w:pPr>
      <w:r w:rsidRPr="48E370D7" w:rsidR="3F616A78">
        <w:rPr>
          <w:rFonts w:ascii="Calibri" w:hAnsi="Calibri" w:eastAsia="Calibri" w:cs="Calibri"/>
          <w:b w:val="0"/>
          <w:bCs w:val="0"/>
          <w:noProof w:val="0"/>
          <w:color w:val="auto"/>
          <w:sz w:val="24"/>
          <w:szCs w:val="24"/>
          <w:lang w:val="en-US"/>
        </w:rPr>
        <w:t xml:space="preserve">The pipeline begins with the </w:t>
      </w:r>
      <w:r w:rsidRPr="48E370D7" w:rsidR="3F616A78">
        <w:rPr>
          <w:rFonts w:ascii="Calibri" w:hAnsi="Calibri" w:eastAsia="Calibri" w:cs="Calibri"/>
          <w:b w:val="0"/>
          <w:bCs w:val="0"/>
          <w:noProof w:val="0"/>
          <w:color w:val="auto"/>
          <w:sz w:val="24"/>
          <w:szCs w:val="24"/>
          <w:lang w:val="en-US"/>
        </w:rPr>
        <w:t>Kaggle M5 Forecasting dataset</w:t>
      </w:r>
      <w:r w:rsidRPr="48E370D7" w:rsidR="3F616A78">
        <w:rPr>
          <w:rFonts w:ascii="Calibri" w:hAnsi="Calibri" w:eastAsia="Calibri" w:cs="Calibri"/>
          <w:b w:val="0"/>
          <w:bCs w:val="0"/>
          <w:noProof w:val="0"/>
          <w:color w:val="auto"/>
          <w:sz w:val="24"/>
          <w:szCs w:val="24"/>
          <w:lang w:val="en-US"/>
        </w:rPr>
        <w:t xml:space="preserve">, which consists of five CSV files containing sales, calendar, pricing, and store-related information. The files are initially uploaded to the AWS environment as the source data for the project. The equivalent GCP approach would use the same manual dataset upload process. </w:t>
      </w:r>
    </w:p>
    <w:p w:rsidR="3F616A78" w:rsidP="48E370D7" w:rsidRDefault="3F616A78" w14:paraId="290C413A" w14:textId="603C9A0A">
      <w:pPr>
        <w:pStyle w:val="Heading3"/>
        <w:spacing w:before="281" w:beforeAutospacing="off" w:after="281" w:afterAutospacing="off"/>
        <w:rPr>
          <w:rFonts w:ascii="Calibri" w:hAnsi="Calibri" w:eastAsia="Calibri" w:cs="Calibri"/>
          <w:b w:val="1"/>
          <w:bCs w:val="1"/>
          <w:noProof w:val="0"/>
          <w:color w:val="auto"/>
          <w:sz w:val="24"/>
          <w:szCs w:val="24"/>
          <w:lang w:val="en-US"/>
        </w:rPr>
      </w:pPr>
      <w:r w:rsidRPr="48E370D7" w:rsidR="3F616A78">
        <w:rPr>
          <w:rFonts w:ascii="Calibri" w:hAnsi="Calibri" w:eastAsia="Calibri" w:cs="Calibri"/>
          <w:b w:val="1"/>
          <w:bCs w:val="1"/>
          <w:noProof w:val="0"/>
          <w:color w:val="auto"/>
          <w:sz w:val="24"/>
          <w:szCs w:val="24"/>
          <w:lang w:val="en-US"/>
        </w:rPr>
        <w:t>2. Storage — Amazon S3</w:t>
      </w:r>
    </w:p>
    <w:p w:rsidR="3F616A78" w:rsidP="48E370D7" w:rsidRDefault="3F616A78" w14:paraId="15F3CB6C" w14:textId="6DCDC08E">
      <w:pPr>
        <w:spacing w:before="240" w:beforeAutospacing="off" w:after="240" w:afterAutospacing="off"/>
        <w:rPr>
          <w:rFonts w:ascii="Calibri" w:hAnsi="Calibri" w:eastAsia="Calibri" w:cs="Calibri"/>
          <w:b w:val="0"/>
          <w:bCs w:val="0"/>
          <w:noProof w:val="0"/>
          <w:color w:val="auto"/>
          <w:sz w:val="24"/>
          <w:szCs w:val="24"/>
          <w:lang w:val="en-US"/>
        </w:rPr>
      </w:pPr>
      <w:r w:rsidRPr="48E370D7" w:rsidR="3F616A78">
        <w:rPr>
          <w:rFonts w:ascii="Calibri" w:hAnsi="Calibri" w:eastAsia="Calibri" w:cs="Calibri"/>
          <w:b w:val="0"/>
          <w:bCs w:val="0"/>
          <w:noProof w:val="0"/>
          <w:color w:val="auto"/>
          <w:sz w:val="24"/>
          <w:szCs w:val="24"/>
          <w:lang w:val="en-US"/>
        </w:rPr>
        <w:t>Amazon S3</w:t>
      </w:r>
      <w:r w:rsidRPr="48E370D7" w:rsidR="3F616A78">
        <w:rPr>
          <w:rFonts w:ascii="Calibri" w:hAnsi="Calibri" w:eastAsia="Calibri" w:cs="Calibri"/>
          <w:b w:val="0"/>
          <w:bCs w:val="0"/>
          <w:noProof w:val="0"/>
          <w:color w:val="auto"/>
          <w:sz w:val="24"/>
          <w:szCs w:val="24"/>
          <w:lang w:val="en-US"/>
        </w:rPr>
        <w:t xml:space="preserve"> serves as the primary storage layer for the pipeline. The S3 bucket is organized into separate zones, including </w:t>
      </w:r>
      <w:r w:rsidRPr="48E370D7" w:rsidR="3F616A78">
        <w:rPr>
          <w:rFonts w:ascii="Calibri" w:hAnsi="Calibri" w:eastAsia="Calibri" w:cs="Calibri"/>
          <w:b w:val="0"/>
          <w:bCs w:val="0"/>
          <w:noProof w:val="0"/>
          <w:color w:val="auto"/>
          <w:sz w:val="24"/>
          <w:szCs w:val="24"/>
          <w:lang w:val="en-US"/>
        </w:rPr>
        <w:t>raw, processed, and curated</w:t>
      </w:r>
      <w:r w:rsidRPr="48E370D7" w:rsidR="3F616A78">
        <w:rPr>
          <w:rFonts w:ascii="Calibri" w:hAnsi="Calibri" w:eastAsia="Calibri" w:cs="Calibri"/>
          <w:b w:val="0"/>
          <w:bCs w:val="0"/>
          <w:noProof w:val="0"/>
          <w:color w:val="auto"/>
          <w:sz w:val="24"/>
          <w:szCs w:val="24"/>
          <w:lang w:val="en-US"/>
        </w:rPr>
        <w:t xml:space="preserve"> data. The raw zone preserves the original files, while transformed Parquet data is stored in the processed zone and analytical outputs are stored in the curated zone. The GCP equivalent is </w:t>
      </w:r>
      <w:r w:rsidRPr="48E370D7" w:rsidR="3F616A78">
        <w:rPr>
          <w:rFonts w:ascii="Calibri" w:hAnsi="Calibri" w:eastAsia="Calibri" w:cs="Calibri"/>
          <w:b w:val="0"/>
          <w:bCs w:val="0"/>
          <w:noProof w:val="0"/>
          <w:color w:val="auto"/>
          <w:sz w:val="24"/>
          <w:szCs w:val="24"/>
          <w:lang w:val="en-US"/>
        </w:rPr>
        <w:t>Google Cloud Storage</w:t>
      </w:r>
      <w:r w:rsidRPr="48E370D7" w:rsidR="3F616A78">
        <w:rPr>
          <w:rFonts w:ascii="Calibri" w:hAnsi="Calibri" w:eastAsia="Calibri" w:cs="Calibri"/>
          <w:b w:val="0"/>
          <w:bCs w:val="0"/>
          <w:noProof w:val="0"/>
          <w:color w:val="auto"/>
          <w:sz w:val="24"/>
          <w:szCs w:val="24"/>
          <w:lang w:val="en-US"/>
        </w:rPr>
        <w:t xml:space="preserve">. </w:t>
      </w:r>
    </w:p>
    <w:p w:rsidR="3F616A78" w:rsidP="48E370D7" w:rsidRDefault="3F616A78" w14:paraId="554DB2F2" w14:textId="599BA9B9">
      <w:pPr>
        <w:pStyle w:val="Heading3"/>
        <w:spacing w:before="281" w:beforeAutospacing="off" w:after="281" w:afterAutospacing="off"/>
        <w:rPr>
          <w:rFonts w:ascii="Calibri" w:hAnsi="Calibri" w:eastAsia="Calibri" w:cs="Calibri"/>
          <w:b w:val="1"/>
          <w:bCs w:val="1"/>
          <w:noProof w:val="0"/>
          <w:color w:val="auto"/>
          <w:sz w:val="24"/>
          <w:szCs w:val="24"/>
          <w:lang w:val="en-US"/>
        </w:rPr>
      </w:pPr>
      <w:r w:rsidRPr="48E370D7" w:rsidR="3F616A78">
        <w:rPr>
          <w:rFonts w:ascii="Calibri" w:hAnsi="Calibri" w:eastAsia="Calibri" w:cs="Calibri"/>
          <w:b w:val="1"/>
          <w:bCs w:val="1"/>
          <w:noProof w:val="0"/>
          <w:color w:val="auto"/>
          <w:sz w:val="24"/>
          <w:szCs w:val="24"/>
          <w:lang w:val="en-US"/>
        </w:rPr>
        <w:t>3. Transformation — AWS Glue</w:t>
      </w:r>
    </w:p>
    <w:p w:rsidR="3F616A78" w:rsidP="48E370D7" w:rsidRDefault="3F616A78" w14:paraId="5D1BF9FC" w14:textId="59865102">
      <w:pPr>
        <w:spacing w:before="240" w:beforeAutospacing="off" w:after="240" w:afterAutospacing="off"/>
        <w:rPr>
          <w:rFonts w:ascii="Calibri" w:hAnsi="Calibri" w:eastAsia="Calibri" w:cs="Calibri"/>
          <w:b w:val="0"/>
          <w:bCs w:val="0"/>
          <w:noProof w:val="0"/>
          <w:color w:val="auto"/>
          <w:sz w:val="24"/>
          <w:szCs w:val="24"/>
          <w:lang w:val="en-US"/>
        </w:rPr>
      </w:pPr>
      <w:r w:rsidRPr="48E370D7" w:rsidR="3F616A78">
        <w:rPr>
          <w:rFonts w:ascii="Calibri" w:hAnsi="Calibri" w:eastAsia="Calibri" w:cs="Calibri"/>
          <w:b w:val="0"/>
          <w:bCs w:val="0"/>
          <w:noProof w:val="0"/>
          <w:color w:val="auto"/>
          <w:sz w:val="24"/>
          <w:szCs w:val="24"/>
          <w:lang w:val="en-US"/>
        </w:rPr>
        <w:t xml:space="preserve">AWS Glue is used for the transformation and data catalog layer. The transformation process reshapes the original wide-format sales data into a long-format structure, joins relevant calendar and price information, and produces Parquet data for downstream analytics. AWS Glue Data Catalog registers the processed data and </w:t>
      </w:r>
      <w:r w:rsidRPr="48E370D7" w:rsidR="3F616A78">
        <w:rPr>
          <w:rFonts w:ascii="Calibri" w:hAnsi="Calibri" w:eastAsia="Calibri" w:cs="Calibri"/>
          <w:b w:val="0"/>
          <w:bCs w:val="0"/>
          <w:noProof w:val="0"/>
          <w:color w:val="auto"/>
          <w:sz w:val="24"/>
          <w:szCs w:val="24"/>
          <w:lang w:val="en-US"/>
        </w:rPr>
        <w:t>identifies</w:t>
      </w:r>
      <w:r w:rsidRPr="48E370D7" w:rsidR="3F616A78">
        <w:rPr>
          <w:rFonts w:ascii="Calibri" w:hAnsi="Calibri" w:eastAsia="Calibri" w:cs="Calibri"/>
          <w:b w:val="0"/>
          <w:bCs w:val="0"/>
          <w:noProof w:val="0"/>
          <w:color w:val="auto"/>
          <w:sz w:val="24"/>
          <w:szCs w:val="24"/>
          <w:lang w:val="en-US"/>
        </w:rPr>
        <w:t xml:space="preserve"> </w:t>
      </w:r>
      <w:r w:rsidRPr="48E370D7" w:rsidR="3F616A78">
        <w:rPr>
          <w:rFonts w:ascii="Consolas" w:hAnsi="Consolas" w:eastAsia="Consolas" w:cs="Consolas"/>
          <w:b w:val="0"/>
          <w:bCs w:val="0"/>
          <w:noProof w:val="0"/>
          <w:color w:val="auto"/>
          <w:sz w:val="24"/>
          <w:szCs w:val="24"/>
          <w:lang w:val="en-US"/>
        </w:rPr>
        <w:t>state_id</w:t>
      </w:r>
      <w:r w:rsidRPr="48E370D7" w:rsidR="3F616A78">
        <w:rPr>
          <w:rFonts w:ascii="Calibri" w:hAnsi="Calibri" w:eastAsia="Calibri" w:cs="Calibri"/>
          <w:b w:val="0"/>
          <w:bCs w:val="0"/>
          <w:noProof w:val="0"/>
          <w:color w:val="auto"/>
          <w:sz w:val="24"/>
          <w:szCs w:val="24"/>
          <w:lang w:val="en-US"/>
        </w:rPr>
        <w:t xml:space="preserve"> as the partition key. The GCP equivalent shown in our architecture is Google Cloud Dataflow. </w:t>
      </w:r>
      <w:r w:rsidRPr="48E370D7" w:rsidR="19F16540">
        <w:rPr>
          <w:rFonts w:ascii="Calibri" w:hAnsi="Calibri" w:eastAsia="Calibri" w:cs="Calibri"/>
          <w:b w:val="0"/>
          <w:bCs w:val="0"/>
          <w:noProof w:val="0"/>
          <w:color w:val="auto"/>
          <w:sz w:val="24"/>
          <w:szCs w:val="24"/>
          <w:lang w:val="en-US"/>
        </w:rPr>
        <w:t xml:space="preserve"> </w:t>
      </w:r>
      <w:r w:rsidRPr="48E370D7" w:rsidR="3F616A78">
        <w:rPr>
          <w:rFonts w:ascii="Calibri" w:hAnsi="Calibri" w:eastAsia="Calibri" w:cs="Calibri"/>
          <w:b w:val="0"/>
          <w:bCs w:val="0"/>
          <w:noProof w:val="0"/>
          <w:color w:val="auto"/>
          <w:sz w:val="24"/>
          <w:szCs w:val="24"/>
          <w:lang w:val="en-US"/>
        </w:rPr>
        <w:t xml:space="preserve">For implementation efficiency, the </w:t>
      </w:r>
      <w:r w:rsidRPr="48E370D7" w:rsidR="3F616A78">
        <w:rPr>
          <w:rFonts w:ascii="Calibri" w:hAnsi="Calibri" w:eastAsia="Calibri" w:cs="Calibri"/>
          <w:b w:val="0"/>
          <w:bCs w:val="0"/>
          <w:noProof w:val="0"/>
          <w:color w:val="auto"/>
          <w:sz w:val="24"/>
          <w:szCs w:val="24"/>
          <w:lang w:val="en-US"/>
        </w:rPr>
        <w:t>initial</w:t>
      </w:r>
      <w:r w:rsidRPr="48E370D7" w:rsidR="3F616A78">
        <w:rPr>
          <w:rFonts w:ascii="Calibri" w:hAnsi="Calibri" w:eastAsia="Calibri" w:cs="Calibri"/>
          <w:b w:val="0"/>
          <w:bCs w:val="0"/>
          <w:noProof w:val="0"/>
          <w:color w:val="auto"/>
          <w:sz w:val="24"/>
          <w:szCs w:val="24"/>
          <w:lang w:val="en-US"/>
        </w:rPr>
        <w:t xml:space="preserve"> transformation may be performed locally and then uploaded to S3, while the Glue job can be used to </w:t>
      </w:r>
      <w:r w:rsidRPr="48E370D7" w:rsidR="3F616A78">
        <w:rPr>
          <w:rFonts w:ascii="Calibri" w:hAnsi="Calibri" w:eastAsia="Calibri" w:cs="Calibri"/>
          <w:b w:val="0"/>
          <w:bCs w:val="0"/>
          <w:noProof w:val="0"/>
          <w:color w:val="auto"/>
          <w:sz w:val="24"/>
          <w:szCs w:val="24"/>
          <w:lang w:val="en-US"/>
        </w:rPr>
        <w:t>demonstrate</w:t>
      </w:r>
      <w:r w:rsidRPr="48E370D7" w:rsidR="3F616A78">
        <w:rPr>
          <w:rFonts w:ascii="Calibri" w:hAnsi="Calibri" w:eastAsia="Calibri" w:cs="Calibri"/>
          <w:b w:val="0"/>
          <w:bCs w:val="0"/>
          <w:noProof w:val="0"/>
          <w:color w:val="auto"/>
          <w:sz w:val="24"/>
          <w:szCs w:val="24"/>
          <w:lang w:val="en-US"/>
        </w:rPr>
        <w:t xml:space="preserve"> the cloud transformation layer. This allows the team to reduce implementation risk while still providing evidence of the AWS transformation architecture. </w:t>
      </w:r>
    </w:p>
    <w:p w:rsidR="3F616A78" w:rsidP="48E370D7" w:rsidRDefault="3F616A78" w14:paraId="74B5B518" w14:textId="5376AC76">
      <w:pPr>
        <w:pStyle w:val="Heading3"/>
        <w:spacing w:before="281" w:beforeAutospacing="off" w:after="281" w:afterAutospacing="off"/>
        <w:rPr>
          <w:rFonts w:ascii="Calibri" w:hAnsi="Calibri" w:eastAsia="Calibri" w:cs="Calibri"/>
          <w:b w:val="1"/>
          <w:bCs w:val="1"/>
          <w:noProof w:val="0"/>
          <w:color w:val="auto"/>
          <w:sz w:val="24"/>
          <w:szCs w:val="24"/>
          <w:lang w:val="en-US"/>
        </w:rPr>
      </w:pPr>
      <w:r w:rsidRPr="48E370D7" w:rsidR="3F616A78">
        <w:rPr>
          <w:rFonts w:ascii="Calibri" w:hAnsi="Calibri" w:eastAsia="Calibri" w:cs="Calibri"/>
          <w:b w:val="1"/>
          <w:bCs w:val="1"/>
          <w:noProof w:val="0"/>
          <w:color w:val="auto"/>
          <w:sz w:val="24"/>
          <w:szCs w:val="24"/>
          <w:lang w:val="en-US"/>
        </w:rPr>
        <w:t>4. Query / Analytics — Amazon Athena and Notebook</w:t>
      </w:r>
    </w:p>
    <w:p w:rsidR="3F616A78" w:rsidP="48E370D7" w:rsidRDefault="3F616A78" w14:paraId="478D94E2" w14:textId="0DFA5A0F">
      <w:pPr>
        <w:spacing w:before="240" w:beforeAutospacing="off" w:after="240" w:afterAutospacing="off"/>
        <w:rPr>
          <w:rFonts w:ascii="Calibri" w:hAnsi="Calibri" w:eastAsia="Calibri" w:cs="Calibri"/>
          <w:b w:val="0"/>
          <w:bCs w:val="0"/>
          <w:noProof w:val="0"/>
          <w:color w:val="auto"/>
          <w:sz w:val="24"/>
          <w:szCs w:val="24"/>
          <w:lang w:val="en-US"/>
        </w:rPr>
      </w:pPr>
      <w:r w:rsidRPr="48E370D7" w:rsidR="3F616A78">
        <w:rPr>
          <w:rFonts w:ascii="Calibri" w:hAnsi="Calibri" w:eastAsia="Calibri" w:cs="Calibri"/>
          <w:b w:val="0"/>
          <w:bCs w:val="0"/>
          <w:noProof w:val="0"/>
          <w:color w:val="auto"/>
          <w:sz w:val="24"/>
          <w:szCs w:val="24"/>
          <w:lang w:val="en-US"/>
        </w:rPr>
        <w:t xml:space="preserve">The </w:t>
      </w:r>
      <w:r w:rsidRPr="48E370D7" w:rsidR="3F616A78">
        <w:rPr>
          <w:rFonts w:ascii="Calibri" w:hAnsi="Calibri" w:eastAsia="Calibri" w:cs="Calibri"/>
          <w:b w:val="0"/>
          <w:bCs w:val="0"/>
          <w:noProof w:val="0"/>
          <w:color w:val="auto"/>
          <w:sz w:val="24"/>
          <w:szCs w:val="24"/>
          <w:lang w:val="en-US"/>
        </w:rPr>
        <w:t>Amazon Athena</w:t>
      </w:r>
      <w:r w:rsidRPr="48E370D7" w:rsidR="3F616A78">
        <w:rPr>
          <w:rFonts w:ascii="Calibri" w:hAnsi="Calibri" w:eastAsia="Calibri" w:cs="Calibri"/>
          <w:b w:val="0"/>
          <w:bCs w:val="0"/>
          <w:noProof w:val="0"/>
          <w:color w:val="auto"/>
          <w:sz w:val="24"/>
          <w:szCs w:val="24"/>
          <w:lang w:val="en-US"/>
        </w:rPr>
        <w:t xml:space="preserve"> layer provides serverless SQL analysis of the curated S3 tables. Athena will be used for </w:t>
      </w:r>
      <w:r w:rsidRPr="48E370D7" w:rsidR="3F616A78">
        <w:rPr>
          <w:rFonts w:ascii="Calibri" w:hAnsi="Calibri" w:eastAsia="Calibri" w:cs="Calibri"/>
          <w:b w:val="0"/>
          <w:bCs w:val="0"/>
          <w:noProof w:val="0"/>
          <w:color w:val="auto"/>
          <w:sz w:val="24"/>
          <w:szCs w:val="24"/>
          <w:lang w:val="en-US"/>
        </w:rPr>
        <w:t>validation</w:t>
      </w:r>
      <w:r w:rsidRPr="48E370D7" w:rsidR="3F616A78">
        <w:rPr>
          <w:rFonts w:ascii="Calibri" w:hAnsi="Calibri" w:eastAsia="Calibri" w:cs="Calibri"/>
          <w:b w:val="0"/>
          <w:bCs w:val="0"/>
          <w:noProof w:val="0"/>
          <w:color w:val="auto"/>
          <w:sz w:val="24"/>
          <w:szCs w:val="24"/>
          <w:lang w:val="en-US"/>
        </w:rPr>
        <w:t xml:space="preserve"> queries and business analysis, including row-count validation, category volume, price sensitivity, SNAP effects, event effects, and data quality checks. </w:t>
      </w:r>
      <w:r w:rsidRPr="48E370D7" w:rsidR="3F616A78">
        <w:rPr>
          <w:rFonts w:ascii="Calibri" w:hAnsi="Calibri" w:eastAsia="Calibri" w:cs="Calibri"/>
          <w:b w:val="0"/>
          <w:bCs w:val="0"/>
          <w:noProof w:val="0"/>
          <w:color w:val="auto"/>
          <w:sz w:val="24"/>
          <w:szCs w:val="24"/>
          <w:lang w:val="en-US"/>
        </w:rPr>
        <w:t xml:space="preserve">A </w:t>
      </w:r>
      <w:r w:rsidRPr="48E370D7" w:rsidR="3F616A78">
        <w:rPr>
          <w:rFonts w:ascii="Calibri" w:hAnsi="Calibri" w:eastAsia="Calibri" w:cs="Calibri"/>
          <w:b w:val="0"/>
          <w:bCs w:val="0"/>
          <w:noProof w:val="0"/>
          <w:color w:val="auto"/>
          <w:sz w:val="24"/>
          <w:szCs w:val="24"/>
          <w:lang w:val="en-US"/>
        </w:rPr>
        <w:t>forecasting notebook</w:t>
      </w:r>
      <w:r w:rsidRPr="48E370D7" w:rsidR="3F616A78">
        <w:rPr>
          <w:rFonts w:ascii="Calibri" w:hAnsi="Calibri" w:eastAsia="Calibri" w:cs="Calibri"/>
          <w:b w:val="0"/>
          <w:bCs w:val="0"/>
          <w:noProof w:val="0"/>
          <w:color w:val="auto"/>
          <w:sz w:val="24"/>
          <w:szCs w:val="24"/>
          <w:lang w:val="en-US"/>
        </w:rPr>
        <w:t xml:space="preserve"> is used alongside Athena for exploratory data analysis and model development. The notebook will compare multiple forecasting models using a common 28-day holdout period and metrics such as RMSE, MAE, and bias. The GCP equivalent for the SQL analytics layer is </w:t>
      </w:r>
      <w:r w:rsidRPr="48E370D7" w:rsidR="3F616A78">
        <w:rPr>
          <w:rFonts w:ascii="Calibri" w:hAnsi="Calibri" w:eastAsia="Calibri" w:cs="Calibri"/>
          <w:b w:val="0"/>
          <w:bCs w:val="0"/>
          <w:noProof w:val="0"/>
          <w:color w:val="auto"/>
          <w:sz w:val="24"/>
          <w:szCs w:val="24"/>
          <w:lang w:val="en-US"/>
        </w:rPr>
        <w:t>BigQuery</w:t>
      </w:r>
      <w:r w:rsidRPr="48E370D7" w:rsidR="3F616A78">
        <w:rPr>
          <w:rFonts w:ascii="Calibri" w:hAnsi="Calibri" w:eastAsia="Calibri" w:cs="Calibri"/>
          <w:b w:val="0"/>
          <w:bCs w:val="0"/>
          <w:noProof w:val="0"/>
          <w:color w:val="auto"/>
          <w:sz w:val="24"/>
          <w:szCs w:val="24"/>
          <w:lang w:val="en-US"/>
        </w:rPr>
        <w:t xml:space="preserve">. </w:t>
      </w:r>
    </w:p>
    <w:p w:rsidR="3F616A78" w:rsidP="48E370D7" w:rsidRDefault="3F616A78" w14:paraId="18F3774C" w14:textId="6C114C06">
      <w:pPr>
        <w:pStyle w:val="Heading3"/>
        <w:spacing w:before="281" w:beforeAutospacing="off" w:after="281" w:afterAutospacing="off"/>
        <w:rPr>
          <w:rFonts w:ascii="Calibri" w:hAnsi="Calibri" w:eastAsia="Calibri" w:cs="Calibri"/>
          <w:b w:val="1"/>
          <w:bCs w:val="1"/>
          <w:noProof w:val="0"/>
          <w:color w:val="auto"/>
          <w:sz w:val="24"/>
          <w:szCs w:val="24"/>
          <w:lang w:val="en-US"/>
        </w:rPr>
      </w:pPr>
      <w:r w:rsidRPr="48E370D7" w:rsidR="3F616A78">
        <w:rPr>
          <w:rFonts w:ascii="Calibri" w:hAnsi="Calibri" w:eastAsia="Calibri" w:cs="Calibri"/>
          <w:b w:val="1"/>
          <w:bCs w:val="1"/>
          <w:noProof w:val="0"/>
          <w:color w:val="auto"/>
          <w:sz w:val="24"/>
          <w:szCs w:val="24"/>
          <w:lang w:val="en-US"/>
        </w:rPr>
        <w:t>5. Output — Amazon QuickSight</w:t>
      </w:r>
    </w:p>
    <w:p w:rsidR="3F616A78" w:rsidP="48E370D7" w:rsidRDefault="3F616A78" w14:paraId="47992D70" w14:textId="137F692A">
      <w:pPr>
        <w:spacing w:before="240" w:beforeAutospacing="off" w:after="240" w:afterAutospacing="off"/>
        <w:rPr>
          <w:rFonts w:ascii="Calibri" w:hAnsi="Calibri" w:eastAsia="Calibri" w:cs="Calibri"/>
          <w:noProof w:val="0"/>
          <w:color w:val="auto"/>
          <w:sz w:val="24"/>
          <w:szCs w:val="24"/>
          <w:lang w:val="en-US"/>
        </w:rPr>
      </w:pPr>
      <w:r w:rsidRPr="48E370D7" w:rsidR="3F616A78">
        <w:rPr>
          <w:rFonts w:ascii="Calibri" w:hAnsi="Calibri" w:eastAsia="Calibri" w:cs="Calibri"/>
          <w:noProof w:val="0"/>
          <w:color w:val="auto"/>
          <w:sz w:val="24"/>
          <w:szCs w:val="24"/>
          <w:lang w:val="en-US"/>
        </w:rPr>
        <w:t xml:space="preserve">The final output layer uses </w:t>
      </w:r>
      <w:r w:rsidRPr="48E370D7" w:rsidR="3F616A78">
        <w:rPr>
          <w:rFonts w:ascii="Calibri" w:hAnsi="Calibri" w:eastAsia="Calibri" w:cs="Calibri"/>
          <w:b w:val="1"/>
          <w:bCs w:val="1"/>
          <w:noProof w:val="0"/>
          <w:color w:val="auto"/>
          <w:sz w:val="24"/>
          <w:szCs w:val="24"/>
          <w:lang w:val="en-US"/>
        </w:rPr>
        <w:t>Amazon QuickSight</w:t>
      </w:r>
      <w:r w:rsidRPr="48E370D7" w:rsidR="3F616A78">
        <w:rPr>
          <w:rFonts w:ascii="Calibri" w:hAnsi="Calibri" w:eastAsia="Calibri" w:cs="Calibri"/>
          <w:noProof w:val="0"/>
          <w:color w:val="auto"/>
          <w:sz w:val="24"/>
          <w:szCs w:val="24"/>
          <w:lang w:val="en-US"/>
        </w:rPr>
        <w:t xml:space="preserve"> to provide an interactive demand forecasting dashboard. The dashboard will visualize historical demand and forecast-versus-actual sales results. Curated tables are used rather than the full 59.2-million-row fact table to improve dashboard performance and avoid unnecessary scanning. The GCP equivalent is </w:t>
      </w:r>
      <w:r w:rsidRPr="48E370D7" w:rsidR="3F616A78">
        <w:rPr>
          <w:rFonts w:ascii="Calibri" w:hAnsi="Calibri" w:eastAsia="Calibri" w:cs="Calibri"/>
          <w:b w:val="1"/>
          <w:bCs w:val="1"/>
          <w:noProof w:val="0"/>
          <w:color w:val="auto"/>
          <w:sz w:val="24"/>
          <w:szCs w:val="24"/>
          <w:lang w:val="en-US"/>
        </w:rPr>
        <w:t>Looker Studio</w:t>
      </w:r>
      <w:r w:rsidRPr="48E370D7" w:rsidR="3F616A78">
        <w:rPr>
          <w:rFonts w:ascii="Calibri" w:hAnsi="Calibri" w:eastAsia="Calibri" w:cs="Calibri"/>
          <w:noProof w:val="0"/>
          <w:color w:val="auto"/>
          <w:sz w:val="24"/>
          <w:szCs w:val="24"/>
          <w:lang w:val="en-US"/>
        </w:rPr>
        <w:t xml:space="preserve">. </w:t>
      </w:r>
    </w:p>
    <w:p w:rsidR="3F616A78" w:rsidP="48E370D7" w:rsidRDefault="3F616A78" w14:paraId="0392E387" w14:textId="7443D384">
      <w:pPr>
        <w:pStyle w:val="Heading3"/>
        <w:spacing w:before="281" w:beforeAutospacing="off" w:after="281" w:afterAutospacing="off"/>
        <w:rPr>
          <w:rFonts w:ascii="Calibri" w:hAnsi="Calibri" w:eastAsia="Calibri" w:cs="Calibri"/>
          <w:b w:val="1"/>
          <w:bCs w:val="1"/>
          <w:noProof w:val="0"/>
          <w:color w:val="auto"/>
          <w:sz w:val="24"/>
          <w:szCs w:val="24"/>
          <w:lang w:val="en-US"/>
        </w:rPr>
      </w:pPr>
      <w:r w:rsidRPr="48E370D7" w:rsidR="3F616A78">
        <w:rPr>
          <w:rFonts w:ascii="Calibri" w:hAnsi="Calibri" w:eastAsia="Calibri" w:cs="Calibri"/>
          <w:b w:val="1"/>
          <w:bCs w:val="1"/>
          <w:noProof w:val="0"/>
          <w:color w:val="auto"/>
          <w:sz w:val="24"/>
          <w:szCs w:val="24"/>
          <w:lang w:val="en-US"/>
        </w:rPr>
        <w:t>Architecture Summary</w:t>
      </w:r>
    </w:p>
    <w:p w:rsidR="3F616A78" w:rsidP="48E370D7" w:rsidRDefault="3F616A78" w14:paraId="7D04B445" w14:textId="1BCAA3F2">
      <w:pPr>
        <w:spacing w:before="240" w:beforeAutospacing="off" w:after="240" w:afterAutospacing="off"/>
        <w:rPr>
          <w:rFonts w:ascii="Calibri" w:hAnsi="Calibri" w:eastAsia="Calibri" w:cs="Calibri"/>
          <w:noProof w:val="0"/>
          <w:color w:val="auto"/>
          <w:sz w:val="24"/>
          <w:szCs w:val="24"/>
          <w:lang w:val="en-US"/>
        </w:rPr>
      </w:pPr>
      <w:r w:rsidRPr="48E370D7" w:rsidR="3F616A78">
        <w:rPr>
          <w:rFonts w:ascii="Calibri" w:hAnsi="Calibri" w:eastAsia="Calibri" w:cs="Calibri"/>
          <w:noProof w:val="0"/>
          <w:color w:val="auto"/>
          <w:sz w:val="24"/>
          <w:szCs w:val="24"/>
          <w:lang w:val="en-US"/>
        </w:rPr>
        <w:t>Overall, the architecture moves the M5 dataset through a clear sequence:</w:t>
      </w:r>
    </w:p>
    <w:p w:rsidR="3F616A78" w:rsidP="48E370D7" w:rsidRDefault="3F616A78" w14:paraId="53AE98CA" w14:textId="5826447C">
      <w:pPr>
        <w:spacing w:before="240" w:beforeAutospacing="off" w:after="240" w:afterAutospacing="off"/>
        <w:rPr>
          <w:rFonts w:ascii="Calibri" w:hAnsi="Calibri" w:eastAsia="Calibri" w:cs="Calibri"/>
          <w:b w:val="1"/>
          <w:bCs w:val="1"/>
          <w:noProof w:val="0"/>
          <w:color w:val="auto"/>
          <w:sz w:val="24"/>
          <w:szCs w:val="24"/>
          <w:u w:val="single"/>
          <w:lang w:val="en-US"/>
        </w:rPr>
      </w:pPr>
      <w:r w:rsidRPr="48E370D7" w:rsidR="3F616A78">
        <w:rPr>
          <w:rFonts w:ascii="Calibri" w:hAnsi="Calibri" w:eastAsia="Calibri" w:cs="Calibri"/>
          <w:b w:val="1"/>
          <w:bCs w:val="1"/>
          <w:noProof w:val="0"/>
          <w:color w:val="auto"/>
          <w:sz w:val="24"/>
          <w:szCs w:val="24"/>
          <w:u w:val="single"/>
          <w:lang w:val="en-US"/>
        </w:rPr>
        <w:t>Kaggle M5 Dataset → Amazon S3 → AWS Glue → Amazon Athena / Notebook → Amazon QuickSight</w:t>
      </w:r>
    </w:p>
    <w:p w:rsidR="3F616A78" w:rsidP="48E370D7" w:rsidRDefault="3F616A78" w14:paraId="5B676A10" w14:textId="63F4DEC8">
      <w:pPr>
        <w:spacing w:before="240" w:beforeAutospacing="off" w:after="240" w:afterAutospacing="off"/>
      </w:pPr>
      <w:r w:rsidRPr="48E370D7" w:rsidR="3F616A78">
        <w:rPr>
          <w:rFonts w:ascii="Calibri" w:hAnsi="Calibri" w:eastAsia="Calibri" w:cs="Calibri"/>
          <w:noProof w:val="0"/>
          <w:color w:val="auto"/>
          <w:sz w:val="24"/>
          <w:szCs w:val="24"/>
          <w:lang w:val="en-US"/>
        </w:rPr>
        <w:t>This design provides a complete analytics pipeline from raw data ingestion to forecasting and business visualization while allowing the team to demonstrate the major cloud analytics layers required for the project.</w:t>
      </w:r>
    </w:p>
    <w:tbl>
      <w:tblPr>
        <w:tblStyle w:val="TableNormal"/>
        <w:bidiVisual w:val="0"/>
        <w:tblW w:w="0" w:type="auto"/>
        <w:tblBorders>
          <w:top w:val="single" w:color="BFBFBF" w:themeColor="background1" w:themeShade="BF" w:sz="4"/>
          <w:left w:val="single" w:color="BFBFBF" w:themeColor="background1" w:themeShade="BF" w:sz="4"/>
          <w:bottom w:val="single" w:color="BFBFBF" w:themeColor="background1" w:themeShade="BF" w:sz="4"/>
          <w:right w:val="single" w:color="BFBFBF" w:themeColor="background1" w:themeShade="BF" w:sz="4"/>
          <w:insideH w:val="single" w:color="BFBFBF" w:themeColor="background1" w:themeShade="BF" w:sz="4"/>
          <w:insideV w:val="single" w:color="BFBFBF" w:themeColor="background1" w:themeShade="BF" w:sz="4"/>
        </w:tblBorders>
        <w:tblLook w:val="06A0" w:firstRow="1" w:lastRow="0" w:firstColumn="1" w:lastColumn="0" w:noHBand="1" w:noVBand="1"/>
      </w:tblPr>
      <w:tblGrid>
        <w:gridCol w:w="2189"/>
        <w:gridCol w:w="2488"/>
        <w:gridCol w:w="1824"/>
        <w:gridCol w:w="3195"/>
      </w:tblGrid>
      <w:tr w:rsidR="48E370D7" w:rsidTr="48E370D7" w14:paraId="4A1DC3C1">
        <w:trPr>
          <w:trHeight w:val="300"/>
        </w:trPr>
        <w:tc>
          <w:tcPr>
            <w:tcW w:w="2189" w:type="dxa"/>
            <w:shd w:val="clear" w:color="auto" w:fill="D9D9D9" w:themeFill="background1" w:themeFillShade="D9"/>
            <w:tcMar/>
            <w:vAlign w:val="center"/>
          </w:tcPr>
          <w:p w:rsidR="48E370D7" w:rsidP="48E370D7" w:rsidRDefault="48E370D7" w14:paraId="7D9A2CED" w14:textId="1028E4AE">
            <w:pPr>
              <w:spacing w:before="0" w:beforeAutospacing="off" w:after="0" w:afterAutospacing="off"/>
              <w:jc w:val="center"/>
            </w:pPr>
            <w:r w:rsidRPr="48E370D7" w:rsidR="48E370D7">
              <w:rPr>
                <w:b w:val="1"/>
                <w:bCs w:val="1"/>
              </w:rPr>
              <w:t>Diagram Layer</w:t>
            </w:r>
          </w:p>
        </w:tc>
        <w:tc>
          <w:tcPr>
            <w:tcW w:w="2488" w:type="dxa"/>
            <w:shd w:val="clear" w:color="auto" w:fill="D9D9D9" w:themeFill="background1" w:themeFillShade="D9"/>
            <w:tcMar/>
            <w:vAlign w:val="center"/>
          </w:tcPr>
          <w:p w:rsidR="48E370D7" w:rsidP="48E370D7" w:rsidRDefault="48E370D7" w14:paraId="58B1F4E6" w14:textId="3E0275FB">
            <w:pPr>
              <w:spacing w:before="0" w:beforeAutospacing="off" w:after="0" w:afterAutospacing="off"/>
              <w:jc w:val="center"/>
            </w:pPr>
            <w:r w:rsidRPr="48E370D7" w:rsidR="48E370D7">
              <w:rPr>
                <w:b w:val="1"/>
                <w:bCs w:val="1"/>
              </w:rPr>
              <w:t>AWS Service</w:t>
            </w:r>
          </w:p>
        </w:tc>
        <w:tc>
          <w:tcPr>
            <w:tcW w:w="1824" w:type="dxa"/>
            <w:shd w:val="clear" w:color="auto" w:fill="D9D9D9" w:themeFill="background1" w:themeFillShade="D9"/>
            <w:tcMar/>
            <w:vAlign w:val="center"/>
          </w:tcPr>
          <w:p w:rsidR="48E370D7" w:rsidP="48E370D7" w:rsidRDefault="48E370D7" w14:paraId="591E4AF4" w14:textId="1724B38E">
            <w:pPr>
              <w:spacing w:before="0" w:beforeAutospacing="off" w:after="0" w:afterAutospacing="off"/>
              <w:jc w:val="center"/>
            </w:pPr>
            <w:r w:rsidRPr="48E370D7" w:rsidR="48E370D7">
              <w:rPr>
                <w:b w:val="1"/>
                <w:bCs w:val="1"/>
              </w:rPr>
              <w:t>GCP Equivalent</w:t>
            </w:r>
          </w:p>
        </w:tc>
        <w:tc>
          <w:tcPr>
            <w:tcW w:w="3195" w:type="dxa"/>
            <w:shd w:val="clear" w:color="auto" w:fill="D9D9D9" w:themeFill="background1" w:themeFillShade="D9"/>
            <w:tcMar/>
            <w:vAlign w:val="center"/>
          </w:tcPr>
          <w:p w:rsidR="48E370D7" w:rsidP="48E370D7" w:rsidRDefault="48E370D7" w14:paraId="485DE57C" w14:textId="10864EC1">
            <w:pPr>
              <w:spacing w:before="0" w:beforeAutospacing="off" w:after="0" w:afterAutospacing="off"/>
              <w:jc w:val="center"/>
            </w:pPr>
            <w:r w:rsidRPr="48E370D7" w:rsidR="48E370D7">
              <w:rPr>
                <w:b w:val="1"/>
                <w:bCs w:val="1"/>
              </w:rPr>
              <w:t>Purpose</w:t>
            </w:r>
          </w:p>
        </w:tc>
      </w:tr>
      <w:tr w:rsidR="48E370D7" w:rsidTr="48E370D7" w14:paraId="66EA2A76">
        <w:trPr>
          <w:trHeight w:val="1050"/>
        </w:trPr>
        <w:tc>
          <w:tcPr>
            <w:tcW w:w="2189" w:type="dxa"/>
            <w:tcMar/>
            <w:vAlign w:val="center"/>
          </w:tcPr>
          <w:p w:rsidR="48E370D7" w:rsidP="48E370D7" w:rsidRDefault="48E370D7" w14:paraId="4C25DAC1" w14:textId="7C3E5C99">
            <w:pPr>
              <w:spacing w:before="0" w:beforeAutospacing="off" w:after="0" w:afterAutospacing="off"/>
            </w:pPr>
            <w:r w:rsidR="48E370D7">
              <w:rPr/>
              <w:t>1. Ingestion</w:t>
            </w:r>
          </w:p>
        </w:tc>
        <w:tc>
          <w:tcPr>
            <w:tcW w:w="2488" w:type="dxa"/>
            <w:tcMar/>
            <w:vAlign w:val="center"/>
          </w:tcPr>
          <w:p w:rsidR="48E370D7" w:rsidP="48E370D7" w:rsidRDefault="48E370D7" w14:paraId="061695D3" w14:textId="59CA4C2E">
            <w:pPr>
              <w:spacing w:before="0" w:beforeAutospacing="off" w:after="0" w:afterAutospacing="off"/>
            </w:pPr>
            <w:r w:rsidR="48E370D7">
              <w:rPr/>
              <w:t>Kaggle → AWS upload</w:t>
            </w:r>
          </w:p>
        </w:tc>
        <w:tc>
          <w:tcPr>
            <w:tcW w:w="1824" w:type="dxa"/>
            <w:tcMar/>
            <w:vAlign w:val="center"/>
          </w:tcPr>
          <w:p w:rsidR="48E370D7" w:rsidP="48E370D7" w:rsidRDefault="48E370D7" w14:paraId="46486DFA" w14:textId="0F23DE5C">
            <w:pPr>
              <w:spacing w:before="0" w:beforeAutospacing="off" w:after="0" w:afterAutospacing="off"/>
            </w:pPr>
            <w:r w:rsidR="48E370D7">
              <w:rPr/>
              <w:t>Manual upload</w:t>
            </w:r>
          </w:p>
        </w:tc>
        <w:tc>
          <w:tcPr>
            <w:tcW w:w="3195" w:type="dxa"/>
            <w:tcMar/>
            <w:vAlign w:val="center"/>
          </w:tcPr>
          <w:p w:rsidR="48E370D7" w:rsidP="48E370D7" w:rsidRDefault="48E370D7" w14:paraId="0FFDCEF7" w14:textId="7A701618">
            <w:pPr>
              <w:spacing w:before="0" w:beforeAutospacing="off" w:after="0" w:afterAutospacing="off"/>
            </w:pPr>
            <w:r w:rsidR="48E370D7">
              <w:rPr/>
              <w:t>Source data ingestion</w:t>
            </w:r>
          </w:p>
        </w:tc>
      </w:tr>
      <w:tr w:rsidR="48E370D7" w:rsidTr="48E370D7" w14:paraId="762B2FF4">
        <w:trPr>
          <w:trHeight w:val="1050"/>
        </w:trPr>
        <w:tc>
          <w:tcPr>
            <w:tcW w:w="2189" w:type="dxa"/>
            <w:tcMar/>
            <w:vAlign w:val="center"/>
          </w:tcPr>
          <w:p w:rsidR="48E370D7" w:rsidP="48E370D7" w:rsidRDefault="48E370D7" w14:paraId="5B0FAC99" w14:textId="44CCB074">
            <w:pPr>
              <w:spacing w:before="0" w:beforeAutospacing="off" w:after="0" w:afterAutospacing="off"/>
            </w:pPr>
            <w:r w:rsidR="48E370D7">
              <w:rPr/>
              <w:t>2. Storage</w:t>
            </w:r>
          </w:p>
        </w:tc>
        <w:tc>
          <w:tcPr>
            <w:tcW w:w="2488" w:type="dxa"/>
            <w:tcMar/>
            <w:vAlign w:val="center"/>
          </w:tcPr>
          <w:p w:rsidR="48E370D7" w:rsidP="48E370D7" w:rsidRDefault="48E370D7" w14:paraId="3CE4E344" w14:textId="3D3625BB">
            <w:pPr>
              <w:spacing w:before="0" w:beforeAutospacing="off" w:after="0" w:afterAutospacing="off"/>
            </w:pPr>
            <w:r w:rsidRPr="48E370D7" w:rsidR="48E370D7">
              <w:rPr>
                <w:b w:val="1"/>
                <w:bCs w:val="1"/>
              </w:rPr>
              <w:t>Amazon S3</w:t>
            </w:r>
          </w:p>
        </w:tc>
        <w:tc>
          <w:tcPr>
            <w:tcW w:w="1824" w:type="dxa"/>
            <w:tcMar/>
            <w:vAlign w:val="center"/>
          </w:tcPr>
          <w:p w:rsidR="48E370D7" w:rsidP="48E370D7" w:rsidRDefault="48E370D7" w14:paraId="615913BB" w14:textId="734C0E4B">
            <w:pPr>
              <w:spacing w:before="0" w:beforeAutospacing="off" w:after="0" w:afterAutospacing="off"/>
            </w:pPr>
            <w:r w:rsidR="48E370D7">
              <w:rPr/>
              <w:t>Cloud Storage</w:t>
            </w:r>
          </w:p>
        </w:tc>
        <w:tc>
          <w:tcPr>
            <w:tcW w:w="3195" w:type="dxa"/>
            <w:tcMar/>
            <w:vAlign w:val="center"/>
          </w:tcPr>
          <w:p w:rsidR="48E370D7" w:rsidP="48E370D7" w:rsidRDefault="48E370D7" w14:paraId="141C02A8" w14:textId="0B07275C">
            <w:pPr>
              <w:spacing w:before="0" w:beforeAutospacing="off" w:after="0" w:afterAutospacing="off"/>
            </w:pPr>
            <w:r w:rsidR="48E370D7">
              <w:rPr/>
              <w:t>Raw, processed, curated data</w:t>
            </w:r>
          </w:p>
        </w:tc>
      </w:tr>
      <w:tr w:rsidR="48E370D7" w:rsidTr="48E370D7" w14:paraId="4462F50C">
        <w:trPr>
          <w:trHeight w:val="1050"/>
        </w:trPr>
        <w:tc>
          <w:tcPr>
            <w:tcW w:w="2189" w:type="dxa"/>
            <w:tcMar/>
            <w:vAlign w:val="center"/>
          </w:tcPr>
          <w:p w:rsidR="48E370D7" w:rsidP="48E370D7" w:rsidRDefault="48E370D7" w14:paraId="16DA2E8B" w14:textId="44F54A78">
            <w:pPr>
              <w:spacing w:before="0" w:beforeAutospacing="off" w:after="0" w:afterAutospacing="off"/>
            </w:pPr>
            <w:r w:rsidR="48E370D7">
              <w:rPr/>
              <w:t>3. Transformation</w:t>
            </w:r>
          </w:p>
        </w:tc>
        <w:tc>
          <w:tcPr>
            <w:tcW w:w="2488" w:type="dxa"/>
            <w:tcMar/>
            <w:vAlign w:val="center"/>
          </w:tcPr>
          <w:p w:rsidR="48E370D7" w:rsidP="48E370D7" w:rsidRDefault="48E370D7" w14:paraId="4B21F924" w14:textId="62C2F388">
            <w:pPr>
              <w:spacing w:before="0" w:beforeAutospacing="off" w:after="0" w:afterAutospacing="off"/>
            </w:pPr>
            <w:r w:rsidRPr="48E370D7" w:rsidR="48E370D7">
              <w:rPr>
                <w:b w:val="1"/>
                <w:bCs w:val="1"/>
              </w:rPr>
              <w:t>AWS Glue</w:t>
            </w:r>
          </w:p>
        </w:tc>
        <w:tc>
          <w:tcPr>
            <w:tcW w:w="1824" w:type="dxa"/>
            <w:tcMar/>
            <w:vAlign w:val="center"/>
          </w:tcPr>
          <w:p w:rsidR="48E370D7" w:rsidP="48E370D7" w:rsidRDefault="48E370D7" w14:paraId="1C6D5979" w14:textId="78E07588">
            <w:pPr>
              <w:spacing w:before="0" w:beforeAutospacing="off" w:after="0" w:afterAutospacing="off"/>
            </w:pPr>
            <w:r w:rsidR="48E370D7">
              <w:rPr/>
              <w:t>Dataflow</w:t>
            </w:r>
          </w:p>
        </w:tc>
        <w:tc>
          <w:tcPr>
            <w:tcW w:w="3195" w:type="dxa"/>
            <w:tcMar/>
            <w:vAlign w:val="center"/>
          </w:tcPr>
          <w:p w:rsidR="48E370D7" w:rsidP="48E370D7" w:rsidRDefault="48E370D7" w14:paraId="56697FCB" w14:textId="0B43D149">
            <w:pPr>
              <w:spacing w:before="0" w:beforeAutospacing="off" w:after="0" w:afterAutospacing="off"/>
            </w:pPr>
            <w:r w:rsidR="48E370D7">
              <w:rPr/>
              <w:t>Wide-to-long transformation / catalog</w:t>
            </w:r>
          </w:p>
        </w:tc>
      </w:tr>
      <w:tr w:rsidR="48E370D7" w:rsidTr="48E370D7" w14:paraId="443E4A3A">
        <w:trPr>
          <w:trHeight w:val="1050"/>
        </w:trPr>
        <w:tc>
          <w:tcPr>
            <w:tcW w:w="2189" w:type="dxa"/>
            <w:tcMar/>
            <w:vAlign w:val="center"/>
          </w:tcPr>
          <w:p w:rsidR="48E370D7" w:rsidP="48E370D7" w:rsidRDefault="48E370D7" w14:paraId="767D84F4" w14:textId="7B4500A5">
            <w:pPr>
              <w:spacing w:before="0" w:beforeAutospacing="off" w:after="0" w:afterAutospacing="off"/>
            </w:pPr>
            <w:r w:rsidR="48E370D7">
              <w:rPr/>
              <w:t>4. Query / Analytics</w:t>
            </w:r>
          </w:p>
        </w:tc>
        <w:tc>
          <w:tcPr>
            <w:tcW w:w="2488" w:type="dxa"/>
            <w:tcMar/>
            <w:vAlign w:val="center"/>
          </w:tcPr>
          <w:p w:rsidR="48E370D7" w:rsidP="48E370D7" w:rsidRDefault="48E370D7" w14:paraId="515FBDA9" w14:textId="511E5833">
            <w:pPr>
              <w:spacing w:before="0" w:beforeAutospacing="off" w:after="0" w:afterAutospacing="off"/>
            </w:pPr>
            <w:r w:rsidRPr="48E370D7" w:rsidR="48E370D7">
              <w:rPr>
                <w:b w:val="1"/>
                <w:bCs w:val="1"/>
              </w:rPr>
              <w:t>Athena + Notebook</w:t>
            </w:r>
          </w:p>
        </w:tc>
        <w:tc>
          <w:tcPr>
            <w:tcW w:w="1824" w:type="dxa"/>
            <w:tcMar/>
            <w:vAlign w:val="center"/>
          </w:tcPr>
          <w:p w:rsidR="48E370D7" w:rsidP="48E370D7" w:rsidRDefault="48E370D7" w14:paraId="62D4347C" w14:textId="19228C4D">
            <w:pPr>
              <w:spacing w:before="0" w:beforeAutospacing="off" w:after="0" w:afterAutospacing="off"/>
            </w:pPr>
            <w:r w:rsidR="48E370D7">
              <w:rPr/>
              <w:t>BigQuery</w:t>
            </w:r>
          </w:p>
        </w:tc>
        <w:tc>
          <w:tcPr>
            <w:tcW w:w="3195" w:type="dxa"/>
            <w:tcMar/>
            <w:vAlign w:val="center"/>
          </w:tcPr>
          <w:p w:rsidR="48E370D7" w:rsidP="48E370D7" w:rsidRDefault="48E370D7" w14:paraId="17764E2F" w14:textId="2F1DD0FD">
            <w:pPr>
              <w:spacing w:before="0" w:beforeAutospacing="off" w:after="0" w:afterAutospacing="off"/>
            </w:pPr>
            <w:r w:rsidR="48E370D7">
              <w:rPr/>
              <w:t>SQL analysis and forecasting</w:t>
            </w:r>
          </w:p>
        </w:tc>
      </w:tr>
      <w:tr w:rsidR="48E370D7" w:rsidTr="48E370D7" w14:paraId="018C940E">
        <w:trPr>
          <w:trHeight w:val="1050"/>
        </w:trPr>
        <w:tc>
          <w:tcPr>
            <w:tcW w:w="2189" w:type="dxa"/>
            <w:tcMar/>
            <w:vAlign w:val="center"/>
          </w:tcPr>
          <w:p w:rsidR="48E370D7" w:rsidP="48E370D7" w:rsidRDefault="48E370D7" w14:paraId="0FBF3232" w14:textId="0D7752CD">
            <w:pPr>
              <w:spacing w:before="0" w:beforeAutospacing="off" w:after="0" w:afterAutospacing="off"/>
            </w:pPr>
            <w:r w:rsidR="48E370D7">
              <w:rPr/>
              <w:t>5. Output</w:t>
            </w:r>
          </w:p>
        </w:tc>
        <w:tc>
          <w:tcPr>
            <w:tcW w:w="2488" w:type="dxa"/>
            <w:tcMar/>
            <w:vAlign w:val="center"/>
          </w:tcPr>
          <w:p w:rsidR="48E370D7" w:rsidP="48E370D7" w:rsidRDefault="48E370D7" w14:paraId="3F60BD4E" w14:textId="7E990726">
            <w:pPr>
              <w:spacing w:before="0" w:beforeAutospacing="off" w:after="0" w:afterAutospacing="off"/>
            </w:pPr>
            <w:r w:rsidRPr="48E370D7" w:rsidR="48E370D7">
              <w:rPr>
                <w:b w:val="1"/>
                <w:bCs w:val="1"/>
              </w:rPr>
              <w:t>Amazon QuickSight</w:t>
            </w:r>
          </w:p>
        </w:tc>
        <w:tc>
          <w:tcPr>
            <w:tcW w:w="1824" w:type="dxa"/>
            <w:tcMar/>
            <w:vAlign w:val="center"/>
          </w:tcPr>
          <w:p w:rsidR="48E370D7" w:rsidP="48E370D7" w:rsidRDefault="48E370D7" w14:paraId="3AEC9F2B" w14:textId="3C756AB1">
            <w:pPr>
              <w:spacing w:before="0" w:beforeAutospacing="off" w:after="0" w:afterAutospacing="off"/>
            </w:pPr>
            <w:r w:rsidR="48E370D7">
              <w:rPr/>
              <w:t>Looker Studio</w:t>
            </w:r>
          </w:p>
        </w:tc>
        <w:tc>
          <w:tcPr>
            <w:tcW w:w="3195" w:type="dxa"/>
            <w:tcMar/>
            <w:vAlign w:val="center"/>
          </w:tcPr>
          <w:p w:rsidR="48E370D7" w:rsidP="48E370D7" w:rsidRDefault="48E370D7" w14:paraId="38FBD669" w14:textId="1ADF8D9F">
            <w:pPr>
              <w:spacing w:before="0" w:beforeAutospacing="off" w:after="0" w:afterAutospacing="off"/>
            </w:pPr>
            <w:r w:rsidR="48E370D7">
              <w:rPr/>
              <w:t>Dashboard and forecast visualization</w:t>
            </w:r>
          </w:p>
        </w:tc>
      </w:tr>
    </w:tbl>
    <w:p w:rsidR="48E370D7" w:rsidP="15257376" w:rsidRDefault="48E370D7" w14:paraId="76419DBF" w14:textId="228FB146">
      <w:pPr>
        <w:spacing w:before="240" w:beforeAutospacing="off" w:after="240" w:afterAutospacing="off"/>
        <w:rPr>
          <w:rFonts w:ascii="Calibri" w:hAnsi="Calibri" w:eastAsia="Calibri" w:cs="Calibri"/>
          <w:b w:val="1"/>
          <w:bCs w:val="1"/>
          <w:noProof w:val="0"/>
          <w:color w:val="auto"/>
          <w:sz w:val="24"/>
          <w:szCs w:val="24"/>
          <w:lang w:val="en-US"/>
        </w:rPr>
      </w:pPr>
      <w:r w:rsidRPr="15257376" w:rsidR="2F43F3CB">
        <w:rPr>
          <w:rFonts w:ascii="Calibri" w:hAnsi="Calibri" w:eastAsia="Calibri" w:cs="Calibri"/>
          <w:b w:val="1"/>
          <w:bCs w:val="1"/>
          <w:noProof w:val="0"/>
          <w:color w:val="auto"/>
          <w:sz w:val="24"/>
          <w:szCs w:val="24"/>
          <w:lang w:val="en-US"/>
        </w:rPr>
        <w:t>Updated architecture diagram:</w:t>
      </w:r>
    </w:p>
    <w:p w:rsidR="2F43F3CB" w:rsidP="15257376" w:rsidRDefault="2F43F3CB" w14:paraId="48FD91C4" w14:textId="36BDEF5B">
      <w:pPr>
        <w:pStyle w:val="Normal"/>
        <w:spacing w:before="0" w:beforeAutospacing="off" w:after="160" w:afterAutospacing="off" w:line="276" w:lineRule="auto"/>
        <w:jc w:val="center"/>
      </w:pPr>
      <w:r w:rsidR="2F43F3CB">
        <w:drawing>
          <wp:inline wp14:editId="44E08221" wp14:anchorId="4338ED59">
            <wp:extent cx="5943600" cy="5829300"/>
            <wp:effectExtent l="0" t="0" r="0" b="0"/>
            <wp:docPr id="211234548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112345480" name="Picture 2112345480"/>
                    <pic:cNvPicPr/>
                  </pic:nvPicPr>
                  <pic:blipFill>
                    <a:blip xmlns:r="http://schemas.openxmlformats.org/officeDocument/2006/relationships" r:embed="rId1259034896">
                      <a:extLst>
                        <a:ext uri="{28A0092B-C50C-407E-A947-70E740481C1C}">
                          <a14:useLocalDpi xmlns:a14="http://schemas.microsoft.com/office/drawing/2010/main"/>
                        </a:ext>
                      </a:extLst>
                    </a:blip>
                    <a:stretch>
                      <a:fillRect/>
                    </a:stretch>
                  </pic:blipFill>
                  <pic:spPr>
                    <a:xfrm>
                      <a:off x="0" y="0"/>
                      <a:ext cx="5943600" cy="5829300"/>
                    </a:xfrm>
                    <a:prstGeom prst="rect">
                      <a:avLst/>
                    </a:prstGeom>
                  </pic:spPr>
                </pic:pic>
              </a:graphicData>
            </a:graphic>
          </wp:inline>
        </w:drawing>
      </w:r>
    </w:p>
    <w:p w:rsidR="48E370D7" w:rsidP="15257376" w:rsidRDefault="48E370D7" w14:paraId="4916DA17" w14:textId="3EF8A28D">
      <w:pPr>
        <w:spacing w:before="0" w:beforeAutospacing="off" w:after="160" w:afterAutospacing="off" w:line="276" w:lineRule="auto"/>
        <w:rPr>
          <w:rFonts w:ascii="Calibri" w:hAnsi="Calibri" w:eastAsia="Calibri" w:cs="Calibri"/>
          <w:b w:val="1"/>
          <w:bCs w:val="1"/>
          <w:noProof w:val="0"/>
          <w:sz w:val="24"/>
          <w:szCs w:val="24"/>
          <w:lang w:val="en-US"/>
        </w:rPr>
      </w:pPr>
      <w:r w:rsidRPr="15257376" w:rsidR="6B807030">
        <w:rPr>
          <w:rFonts w:ascii="Calibri" w:hAnsi="Calibri" w:eastAsia="Calibri" w:cs="Calibri"/>
          <w:b w:val="1"/>
          <w:bCs w:val="1"/>
          <w:noProof w:val="0"/>
          <w:sz w:val="24"/>
          <w:szCs w:val="24"/>
          <w:lang w:val="en-US"/>
        </w:rPr>
        <w:t>Partial Implementation Evidence</w:t>
      </w:r>
    </w:p>
    <w:p w:rsidR="48E370D7" w:rsidP="15257376" w:rsidRDefault="48E370D7" w14:paraId="36D320DD" w14:textId="7EFFEEDE">
      <w:pPr>
        <w:pStyle w:val="Normal"/>
        <w:spacing w:before="0" w:beforeAutospacing="off" w:after="160" w:afterAutospacing="off" w:line="276" w:lineRule="auto"/>
        <w:ind w:left="0"/>
      </w:pPr>
      <w:r w:rsidRPr="15257376" w:rsidR="12C82723">
        <w:rPr>
          <w:rFonts w:ascii="Calibri" w:hAnsi="Calibri" w:eastAsia="Calibri" w:cs="Calibri"/>
          <w:noProof w:val="0"/>
          <w:sz w:val="21"/>
          <w:szCs w:val="21"/>
          <w:lang w:val="en-US"/>
        </w:rPr>
        <w:t>The pipeline has been built and evidenced from ingestion through the transformation layer, and the catalog and query layers are in progress.</w:t>
      </w:r>
    </w:p>
    <w:p w:rsidR="48E370D7" w:rsidP="15257376" w:rsidRDefault="48E370D7" w14:paraId="401A9D1E" w14:textId="69A431EF">
      <w:pPr>
        <w:pStyle w:val="ListParagraph"/>
        <w:numPr>
          <w:ilvl w:val="0"/>
          <w:numId w:val="5"/>
        </w:numPr>
        <w:spacing w:before="0" w:beforeAutospacing="off" w:after="160" w:afterAutospacing="off" w:line="276" w:lineRule="auto"/>
        <w:rPr>
          <w:rFonts w:ascii="Calibri" w:hAnsi="Calibri" w:eastAsia="Calibri" w:cs="Calibri"/>
          <w:noProof w:val="0"/>
          <w:sz w:val="24"/>
          <w:szCs w:val="24"/>
          <w:lang w:val="en-US"/>
        </w:rPr>
      </w:pPr>
      <w:r w:rsidRPr="15257376" w:rsidR="15E226F8">
        <w:rPr>
          <w:rFonts w:ascii="Calibri" w:hAnsi="Calibri" w:eastAsia="Calibri" w:cs="Calibri"/>
          <w:noProof w:val="0"/>
          <w:sz w:val="24"/>
          <w:szCs w:val="24"/>
          <w:lang w:val="en-US"/>
        </w:rPr>
        <w:t xml:space="preserve">Github repo has all python and sql files: </w:t>
      </w:r>
    </w:p>
    <w:p w:rsidR="48E370D7" w:rsidP="15257376" w:rsidRDefault="48E370D7" w14:paraId="7EA2CB81" w14:textId="054DDA9A">
      <w:pPr>
        <w:pStyle w:val="ListParagraph"/>
        <w:numPr>
          <w:ilvl w:val="1"/>
          <w:numId w:val="5"/>
        </w:numPr>
        <w:suppressLineNumbers w:val="0"/>
        <w:bidi w:val="0"/>
        <w:spacing w:before="0" w:beforeAutospacing="off" w:after="160" w:afterAutospacing="off" w:line="276" w:lineRule="auto"/>
        <w:ind w:right="0"/>
        <w:jc w:val="left"/>
        <w:rPr>
          <w:noProof w:val="0"/>
          <w:lang w:val="en-US"/>
        </w:rPr>
      </w:pPr>
      <w:hyperlink r:id="R4aba0bb9eabb4309">
        <w:r w:rsidRPr="15257376" w:rsidR="15E226F8">
          <w:rPr>
            <w:rStyle w:val="Hyperlink"/>
            <w:noProof w:val="0"/>
            <w:lang w:val="en-US"/>
          </w:rPr>
          <w:t>GH Repo</w:t>
        </w:r>
      </w:hyperlink>
    </w:p>
    <w:p w:rsidR="48E370D7" w:rsidP="15257376" w:rsidRDefault="48E370D7" w14:paraId="5D24A183" w14:textId="67403FC5">
      <w:pPr>
        <w:pStyle w:val="ListParagraph"/>
        <w:numPr>
          <w:ilvl w:val="1"/>
          <w:numId w:val="5"/>
        </w:numPr>
        <w:suppressLineNumbers w:val="0"/>
        <w:bidi w:val="0"/>
        <w:spacing w:before="0" w:beforeAutospacing="off" w:after="160" w:afterAutospacing="off" w:line="276" w:lineRule="auto"/>
        <w:ind w:right="0"/>
        <w:jc w:val="left"/>
        <w:rPr>
          <w:rFonts w:ascii="Calibri" w:hAnsi="Calibri" w:eastAsia="Calibri" w:cs="Calibri"/>
          <w:noProof w:val="0"/>
          <w:sz w:val="24"/>
          <w:szCs w:val="24"/>
          <w:lang w:val="en-US"/>
        </w:rPr>
      </w:pPr>
      <w:hyperlink r:id="Rb50b778f49dc4d44">
        <w:hyperlink r:id="R7543e41d1f024fee">
          <w:r w:rsidRPr="15257376" w:rsidR="15E226F8">
            <w:rPr>
              <w:rStyle w:val="Hyperlink"/>
              <w:noProof w:val="0"/>
              <w:lang w:val="en-US"/>
            </w:rPr>
            <w:t>Github SQL</w:t>
          </w:r>
        </w:hyperlink>
        <w:r w:rsidRPr="15257376" w:rsidR="15E226F8">
          <w:rPr>
            <w:rFonts w:ascii="Calibri" w:hAnsi="Calibri" w:eastAsia="Calibri" w:cs="Calibri"/>
            <w:noProof w:val="0"/>
            <w:sz w:val="24"/>
            <w:szCs w:val="24"/>
            <w:lang w:val="en-US"/>
          </w:rPr>
          <w:t xml:space="preserve"> </w:t>
        </w:r>
      </w:hyperlink>
    </w:p>
    <w:p w:rsidR="48E370D7" w:rsidP="15257376" w:rsidRDefault="48E370D7" w14:paraId="6A2DC713" w14:textId="4870ACA1">
      <w:pPr>
        <w:pStyle w:val="ListParagraph"/>
        <w:numPr>
          <w:ilvl w:val="1"/>
          <w:numId w:val="5"/>
        </w:numPr>
        <w:bidi w:val="0"/>
        <w:spacing w:before="0" w:beforeAutospacing="off" w:after="160" w:afterAutospacing="off" w:line="276" w:lineRule="auto"/>
        <w:rPr>
          <w:noProof w:val="0"/>
          <w:lang w:val="en-US"/>
        </w:rPr>
      </w:pPr>
      <w:hyperlink r:id="Ra5b3e151250d491a">
        <w:r w:rsidRPr="15257376" w:rsidR="15E226F8">
          <w:rPr>
            <w:rStyle w:val="Hyperlink"/>
            <w:noProof w:val="0"/>
            <w:lang w:val="en-US"/>
          </w:rPr>
          <w:t>Github Scripts</w:t>
        </w:r>
      </w:hyperlink>
      <w:r>
        <w:br/>
      </w:r>
    </w:p>
    <w:p w:rsidR="48E370D7" w:rsidP="15257376" w:rsidRDefault="48E370D7" w14:paraId="19904EE1" w14:textId="301267A2">
      <w:pPr>
        <w:pStyle w:val="ListParagraph"/>
        <w:numPr>
          <w:ilvl w:val="0"/>
          <w:numId w:val="5"/>
        </w:numPr>
        <w:spacing w:before="0" w:beforeAutospacing="off" w:after="160" w:afterAutospacing="off" w:line="276" w:lineRule="auto"/>
        <w:rPr>
          <w:rFonts w:ascii="Calibri" w:hAnsi="Calibri" w:eastAsia="Calibri" w:cs="Calibri"/>
          <w:noProof w:val="0"/>
          <w:sz w:val="24"/>
          <w:szCs w:val="24"/>
          <w:lang w:val="en-US"/>
        </w:rPr>
      </w:pPr>
      <w:r w:rsidRPr="15257376" w:rsidR="4F3FDC60">
        <w:rPr>
          <w:rFonts w:ascii="Calibri" w:hAnsi="Calibri" w:eastAsia="Calibri" w:cs="Calibri"/>
          <w:noProof w:val="0"/>
          <w:sz w:val="24"/>
          <w:szCs w:val="24"/>
          <w:lang w:val="en-US"/>
        </w:rPr>
        <w:t>Budget has been set:</w:t>
      </w:r>
    </w:p>
    <w:p w:rsidR="48E370D7" w:rsidP="15257376" w:rsidRDefault="48E370D7" w14:paraId="580F9990" w14:textId="4AD20449">
      <w:pPr>
        <w:pStyle w:val="Normal"/>
        <w:spacing w:before="0" w:beforeAutospacing="off" w:after="160" w:afterAutospacing="off" w:line="276" w:lineRule="auto"/>
        <w:ind w:left="720"/>
        <w:rPr>
          <w:sz w:val="24"/>
          <w:szCs w:val="24"/>
        </w:rPr>
      </w:pPr>
      <w:r w:rsidR="4F3FDC60">
        <w:drawing>
          <wp:inline wp14:editId="2190CB68" wp14:anchorId="535AE3B9">
            <wp:extent cx="6057900" cy="2838450"/>
            <wp:effectExtent l="0" t="0" r="0" b="0"/>
            <wp:docPr id="77314476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73144761" name="Picture 773144761"/>
                    <pic:cNvPicPr/>
                  </pic:nvPicPr>
                  <pic:blipFill>
                    <a:blip xmlns:r="http://schemas.openxmlformats.org/officeDocument/2006/relationships" r:embed="rId1349345759">
                      <a:extLst>
                        <a:ext uri="{28A0092B-C50C-407E-A947-70E740481C1C}">
                          <a14:useLocalDpi xmlns:a14="http://schemas.microsoft.com/office/drawing/2010/main"/>
                        </a:ext>
                      </a:extLst>
                    </a:blip>
                    <a:stretch>
                      <a:fillRect/>
                    </a:stretch>
                  </pic:blipFill>
                  <pic:spPr>
                    <a:xfrm>
                      <a:off x="0" y="0"/>
                      <a:ext cx="6057900" cy="2838450"/>
                    </a:xfrm>
                    <a:prstGeom prst="rect">
                      <a:avLst/>
                    </a:prstGeom>
                  </pic:spPr>
                </pic:pic>
              </a:graphicData>
            </a:graphic>
          </wp:inline>
        </w:drawing>
      </w:r>
    </w:p>
    <w:p w:rsidR="48E370D7" w:rsidP="15257376" w:rsidRDefault="48E370D7" w14:paraId="00CA98B7" w14:textId="68626272">
      <w:pPr>
        <w:pStyle w:val="ListParagraph"/>
        <w:numPr>
          <w:ilvl w:val="0"/>
          <w:numId w:val="5"/>
        </w:numPr>
        <w:spacing w:before="0" w:beforeAutospacing="off" w:after="160" w:afterAutospacing="off" w:line="276" w:lineRule="auto"/>
        <w:rPr>
          <w:rFonts w:ascii="Calibri" w:hAnsi="Calibri" w:eastAsia="Calibri" w:cs="Calibri"/>
          <w:noProof w:val="0"/>
          <w:sz w:val="24"/>
          <w:szCs w:val="24"/>
          <w:lang w:val="en-US"/>
        </w:rPr>
      </w:pPr>
      <w:r w:rsidRPr="15257376" w:rsidR="4F3FDC60">
        <w:rPr>
          <w:rFonts w:ascii="Calibri" w:hAnsi="Calibri" w:eastAsia="Calibri" w:cs="Calibri"/>
          <w:noProof w:val="0"/>
          <w:sz w:val="24"/>
          <w:szCs w:val="24"/>
          <w:lang w:val="en-US"/>
        </w:rPr>
        <w:t>AWS access provided to the team:</w:t>
      </w:r>
    </w:p>
    <w:p w:rsidR="48E370D7" w:rsidP="15257376" w:rsidRDefault="48E370D7" w14:paraId="10A9E634" w14:textId="4EFD07C8">
      <w:pPr>
        <w:pStyle w:val="Normal"/>
        <w:spacing w:before="0" w:beforeAutospacing="off" w:after="160" w:afterAutospacing="off" w:line="276" w:lineRule="auto"/>
        <w:ind w:left="720"/>
        <w:rPr>
          <w:rFonts w:ascii="Calibri" w:hAnsi="Calibri" w:eastAsia="Calibri" w:cs="Calibri"/>
          <w:noProof w:val="0"/>
          <w:sz w:val="24"/>
          <w:szCs w:val="24"/>
          <w:lang w:val="en-US"/>
        </w:rPr>
      </w:pPr>
      <w:r w:rsidR="4F3FDC60">
        <w:drawing>
          <wp:inline wp14:editId="181D6760" wp14:anchorId="3E8A71D0">
            <wp:extent cx="6057900" cy="2428875"/>
            <wp:effectExtent l="0" t="0" r="0" b="0"/>
            <wp:docPr id="12417501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4175013" name="Picture 124175013"/>
                    <pic:cNvPicPr/>
                  </pic:nvPicPr>
                  <pic:blipFill>
                    <a:blip xmlns:r="http://schemas.openxmlformats.org/officeDocument/2006/relationships" r:embed="rId1040939006">
                      <a:extLst>
                        <a:ext uri="{28A0092B-C50C-407E-A947-70E740481C1C}">
                          <a14:useLocalDpi xmlns:a14="http://schemas.microsoft.com/office/drawing/2010/main"/>
                        </a:ext>
                      </a:extLst>
                    </a:blip>
                    <a:stretch>
                      <a:fillRect/>
                    </a:stretch>
                  </pic:blipFill>
                  <pic:spPr>
                    <a:xfrm>
                      <a:off x="0" y="0"/>
                      <a:ext cx="6057900" cy="2428875"/>
                    </a:xfrm>
                    <a:prstGeom prst="rect">
                      <a:avLst/>
                    </a:prstGeom>
                  </pic:spPr>
                </pic:pic>
              </a:graphicData>
            </a:graphic>
          </wp:inline>
        </w:drawing>
      </w:r>
      <w:r>
        <w:tab/>
      </w:r>
    </w:p>
    <w:p w:rsidR="48E370D7" w:rsidP="15257376" w:rsidRDefault="48E370D7" w14:paraId="14A7C4E1" w14:textId="45E85D2B">
      <w:pPr>
        <w:pStyle w:val="ListParagraph"/>
        <w:numPr>
          <w:ilvl w:val="0"/>
          <w:numId w:val="5"/>
        </w:numPr>
        <w:spacing w:before="0" w:beforeAutospacing="off" w:after="160" w:afterAutospacing="off" w:line="276" w:lineRule="auto"/>
        <w:rPr>
          <w:rFonts w:ascii="Calibri" w:hAnsi="Calibri" w:eastAsia="Calibri" w:cs="Calibri"/>
          <w:noProof w:val="0"/>
          <w:sz w:val="24"/>
          <w:szCs w:val="24"/>
          <w:lang w:val="en-US"/>
        </w:rPr>
      </w:pPr>
      <w:r w:rsidRPr="15257376" w:rsidR="42EF7761">
        <w:rPr>
          <w:rFonts w:ascii="Calibri" w:hAnsi="Calibri" w:eastAsia="Calibri" w:cs="Calibri"/>
          <w:noProof w:val="0"/>
          <w:sz w:val="24"/>
          <w:szCs w:val="24"/>
          <w:lang w:val="en-US"/>
        </w:rPr>
        <w:t>S3 bucket and prefixes created</w:t>
      </w:r>
    </w:p>
    <w:p w:rsidR="48E370D7" w:rsidP="15257376" w:rsidRDefault="48E370D7" w14:paraId="7CCA1A23" w14:textId="4F883AEF">
      <w:pPr>
        <w:pStyle w:val="Normal"/>
        <w:spacing w:before="0" w:beforeAutospacing="off" w:after="160" w:afterAutospacing="off" w:line="276" w:lineRule="auto"/>
        <w:ind w:left="720"/>
      </w:pPr>
      <w:r w:rsidR="42EF7761">
        <w:drawing>
          <wp:inline wp14:editId="71E16E98" wp14:anchorId="6B46477A">
            <wp:extent cx="6057900" cy="2667000"/>
            <wp:effectExtent l="0" t="0" r="0" b="0"/>
            <wp:docPr id="111126850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11268507" name="Picture 1111268507"/>
                    <pic:cNvPicPr/>
                  </pic:nvPicPr>
                  <pic:blipFill>
                    <a:blip xmlns:r="http://schemas.openxmlformats.org/officeDocument/2006/relationships" r:embed="rId474993375">
                      <a:extLst>
                        <a:ext uri="{28A0092B-C50C-407E-A947-70E740481C1C}">
                          <a14:useLocalDpi xmlns:a14="http://schemas.microsoft.com/office/drawing/2010/main"/>
                        </a:ext>
                      </a:extLst>
                    </a:blip>
                    <a:stretch>
                      <a:fillRect/>
                    </a:stretch>
                  </pic:blipFill>
                  <pic:spPr>
                    <a:xfrm>
                      <a:off x="0" y="0"/>
                      <a:ext cx="6057900" cy="2667000"/>
                    </a:xfrm>
                    <a:prstGeom prst="rect">
                      <a:avLst/>
                    </a:prstGeom>
                  </pic:spPr>
                </pic:pic>
              </a:graphicData>
            </a:graphic>
          </wp:inline>
        </w:drawing>
      </w:r>
    </w:p>
    <w:p w:rsidR="48E370D7" w:rsidP="15257376" w:rsidRDefault="48E370D7" w14:paraId="0AF46251" w14:textId="181CF431">
      <w:pPr>
        <w:pStyle w:val="ListParagraph"/>
        <w:numPr>
          <w:ilvl w:val="0"/>
          <w:numId w:val="5"/>
        </w:numPr>
        <w:spacing w:before="0" w:beforeAutospacing="off" w:after="160" w:afterAutospacing="off" w:line="276" w:lineRule="auto"/>
        <w:rPr>
          <w:rFonts w:ascii="Calibri" w:hAnsi="Calibri" w:eastAsia="Calibri" w:cs="Calibri"/>
          <w:noProof w:val="0"/>
          <w:sz w:val="24"/>
          <w:szCs w:val="24"/>
          <w:lang w:val="en-US"/>
        </w:rPr>
      </w:pPr>
      <w:r w:rsidRPr="15257376" w:rsidR="42EF7761">
        <w:rPr>
          <w:rFonts w:ascii="Calibri" w:hAnsi="Calibri" w:eastAsia="Calibri" w:cs="Calibri"/>
          <w:noProof w:val="0"/>
          <w:sz w:val="24"/>
          <w:szCs w:val="24"/>
          <w:lang w:val="en-US"/>
        </w:rPr>
        <w:t>Ingestion complete and verified against Kaggle files</w:t>
      </w:r>
    </w:p>
    <w:p w:rsidR="48E370D7" w:rsidP="15257376" w:rsidRDefault="48E370D7" w14:paraId="502F9162" w14:textId="12BCF87E">
      <w:pPr>
        <w:pStyle w:val="Normal"/>
        <w:spacing w:before="0" w:beforeAutospacing="off" w:after="160" w:afterAutospacing="off" w:line="276" w:lineRule="auto"/>
        <w:ind w:left="720"/>
      </w:pPr>
      <w:r w:rsidR="42EF7761">
        <w:drawing>
          <wp:inline wp14:editId="149D5C9F" wp14:anchorId="7ED1CBE0">
            <wp:extent cx="6057900" cy="3114675"/>
            <wp:effectExtent l="0" t="0" r="0" b="0"/>
            <wp:docPr id="161085449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10854494" name="Picture 1610854494"/>
                    <pic:cNvPicPr/>
                  </pic:nvPicPr>
                  <pic:blipFill>
                    <a:blip xmlns:r="http://schemas.openxmlformats.org/officeDocument/2006/relationships" r:embed="rId2042336818">
                      <a:extLst>
                        <a:ext uri="{28A0092B-C50C-407E-A947-70E740481C1C}">
                          <a14:useLocalDpi xmlns:a14="http://schemas.microsoft.com/office/drawing/2010/main"/>
                        </a:ext>
                      </a:extLst>
                    </a:blip>
                    <a:stretch>
                      <a:fillRect/>
                    </a:stretch>
                  </pic:blipFill>
                  <pic:spPr>
                    <a:xfrm>
                      <a:off x="0" y="0"/>
                      <a:ext cx="6057900" cy="3114675"/>
                    </a:xfrm>
                    <a:prstGeom prst="rect">
                      <a:avLst/>
                    </a:prstGeom>
                  </pic:spPr>
                </pic:pic>
              </a:graphicData>
            </a:graphic>
          </wp:inline>
        </w:drawing>
      </w:r>
    </w:p>
    <w:p w:rsidR="48E370D7" w:rsidP="15257376" w:rsidRDefault="48E370D7" w14:paraId="45C2ABF1" w14:textId="02BD8928">
      <w:pPr>
        <w:pStyle w:val="ListParagraph"/>
        <w:numPr>
          <w:ilvl w:val="0"/>
          <w:numId w:val="5"/>
        </w:numPr>
        <w:spacing w:before="0" w:beforeAutospacing="off" w:after="160" w:afterAutospacing="off" w:line="276" w:lineRule="auto"/>
        <w:rPr>
          <w:rFonts w:ascii="Calibri" w:hAnsi="Calibri" w:eastAsia="Calibri" w:cs="Calibri"/>
          <w:noProof w:val="0"/>
          <w:sz w:val="24"/>
          <w:szCs w:val="24"/>
          <w:lang w:val="en-US"/>
        </w:rPr>
      </w:pPr>
      <w:r w:rsidRPr="15257376" w:rsidR="42EF7761">
        <w:rPr>
          <w:rFonts w:ascii="Calibri" w:hAnsi="Calibri" w:eastAsia="Calibri" w:cs="Calibri"/>
          <w:noProof w:val="0"/>
          <w:sz w:val="24"/>
          <w:szCs w:val="24"/>
          <w:lang w:val="en-US"/>
        </w:rPr>
        <w:t>Transform complete without errors, first transform run example</w:t>
      </w:r>
    </w:p>
    <w:p w:rsidR="48E370D7" w:rsidP="15257376" w:rsidRDefault="48E370D7" w14:paraId="269485EA" w14:textId="44BCCBD1">
      <w:pPr>
        <w:pStyle w:val="Normal"/>
        <w:spacing w:before="0" w:beforeAutospacing="off" w:after="160" w:afterAutospacing="off" w:line="276" w:lineRule="auto"/>
        <w:ind w:left="720"/>
      </w:pPr>
      <w:r w:rsidR="42EF7761">
        <w:drawing>
          <wp:inline wp14:editId="058767DC" wp14:anchorId="0D36ABCC">
            <wp:extent cx="6057900" cy="3190875"/>
            <wp:effectExtent l="0" t="0" r="0" b="0"/>
            <wp:docPr id="56431845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64318455" name="Picture 564318455"/>
                    <pic:cNvPicPr/>
                  </pic:nvPicPr>
                  <pic:blipFill>
                    <a:blip xmlns:r="http://schemas.openxmlformats.org/officeDocument/2006/relationships" r:embed="rId584960609">
                      <a:extLst>
                        <a:ext uri="{28A0092B-C50C-407E-A947-70E740481C1C}">
                          <a14:useLocalDpi xmlns:a14="http://schemas.microsoft.com/office/drawing/2010/main"/>
                        </a:ext>
                      </a:extLst>
                    </a:blip>
                    <a:stretch>
                      <a:fillRect/>
                    </a:stretch>
                  </pic:blipFill>
                  <pic:spPr>
                    <a:xfrm>
                      <a:off x="0" y="0"/>
                      <a:ext cx="6057900" cy="3190875"/>
                    </a:xfrm>
                    <a:prstGeom prst="rect">
                      <a:avLst/>
                    </a:prstGeom>
                  </pic:spPr>
                </pic:pic>
              </a:graphicData>
            </a:graphic>
          </wp:inline>
        </w:drawing>
      </w:r>
    </w:p>
    <w:p w:rsidR="48E370D7" w:rsidP="15257376" w:rsidRDefault="48E370D7" w14:paraId="2BC46FEC" w14:textId="72BEE940">
      <w:pPr>
        <w:pStyle w:val="Normal"/>
        <w:spacing w:before="0" w:beforeAutospacing="off" w:after="160" w:afterAutospacing="off" w:line="276" w:lineRule="auto"/>
        <w:rPr>
          <w:rFonts w:ascii="Calibri" w:hAnsi="Calibri" w:eastAsia="Calibri" w:cs="Calibri"/>
          <w:b w:val="1"/>
          <w:bCs w:val="1"/>
          <w:noProof w:val="0"/>
          <w:color w:val="auto"/>
          <w:sz w:val="24"/>
          <w:szCs w:val="24"/>
          <w:lang w:val="en-US"/>
        </w:rPr>
      </w:pPr>
      <w:r w:rsidRPr="15257376" w:rsidR="6B807030">
        <w:rPr>
          <w:rFonts w:ascii="Calibri" w:hAnsi="Calibri" w:eastAsia="Calibri" w:cs="Calibri"/>
          <w:b w:val="1"/>
          <w:bCs w:val="1"/>
          <w:noProof w:val="0"/>
          <w:color w:val="auto"/>
          <w:sz w:val="24"/>
          <w:szCs w:val="24"/>
          <w:lang w:val="en-US"/>
        </w:rPr>
        <w:t>Data Model and Query Plan</w:t>
      </w:r>
    </w:p>
    <w:p w:rsidR="48E370D7" w:rsidP="15257376" w:rsidRDefault="48E370D7" w14:paraId="6E9AB906" w14:textId="66052538">
      <w:pPr>
        <w:pStyle w:val="Heading2"/>
        <w:spacing w:before="240" w:beforeAutospacing="off" w:after="120" w:afterAutospacing="off" w:line="276" w:lineRule="auto"/>
        <w:rPr>
          <w:rFonts w:ascii="Calibri" w:hAnsi="Calibri" w:eastAsia="Calibri" w:cs="Calibri"/>
          <w:b w:val="1"/>
          <w:bCs w:val="1"/>
          <w:noProof w:val="0"/>
          <w:color w:val="auto"/>
          <w:sz w:val="24"/>
          <w:szCs w:val="24"/>
          <w:lang w:val="en-US"/>
        </w:rPr>
      </w:pPr>
      <w:r w:rsidRPr="15257376" w:rsidR="4E453790">
        <w:rPr>
          <w:rFonts w:ascii="Calibri" w:hAnsi="Calibri" w:eastAsia="Calibri" w:cs="Calibri"/>
          <w:b w:val="1"/>
          <w:bCs w:val="1"/>
          <w:noProof w:val="0"/>
          <w:color w:val="auto"/>
          <w:sz w:val="24"/>
          <w:szCs w:val="24"/>
          <w:lang w:val="en-US"/>
        </w:rPr>
        <w:t>Fact table</w:t>
      </w:r>
    </w:p>
    <w:p w:rsidR="48E370D7" w:rsidP="15257376" w:rsidRDefault="48E370D7" w14:paraId="1A76880C" w14:textId="60D48EC2">
      <w:pPr>
        <w:spacing w:before="0" w:beforeAutospacing="off" w:after="140" w:afterAutospacing="off" w:line="276" w:lineRule="auto"/>
        <w:rPr>
          <w:rFonts w:ascii="Calibri" w:hAnsi="Calibri" w:eastAsia="Calibri" w:cs="Calibri"/>
          <w:noProof w:val="0"/>
          <w:color w:val="auto"/>
          <w:sz w:val="24"/>
          <w:szCs w:val="24"/>
          <w:lang w:val="en-US"/>
        </w:rPr>
      </w:pPr>
      <w:r w:rsidRPr="15257376" w:rsidR="4E453790">
        <w:rPr>
          <w:rFonts w:ascii="Calibri" w:hAnsi="Calibri" w:eastAsia="Calibri" w:cs="Calibri"/>
          <w:noProof w:val="0"/>
          <w:color w:val="auto"/>
          <w:sz w:val="24"/>
          <w:szCs w:val="24"/>
          <w:lang w:val="en-US"/>
        </w:rPr>
        <w:t>The pipeline produces a single fact table, sales_long, at a grain of one row per item, per store, per day. It holds 59,181,090 rows stored as Snappy-compressed Parquet and partitioned by state_id. The table is registered in the Glue Data Catalog as m5_db.sales_long and queried through Athena.</w:t>
      </w:r>
    </w:p>
    <w:tbl>
      <w:tblPr>
        <w:tblStyle w:val="TableNormal"/>
        <w:bidiVisual w:val="0"/>
        <w:tblW w:w="0" w:type="auto"/>
        <w:tblLook w:val="06A0" w:firstRow="1" w:lastRow="0" w:firstColumn="1" w:lastColumn="0" w:noHBand="1" w:noVBand="1"/>
      </w:tblPr>
      <w:tblGrid>
        <w:gridCol w:w="2595"/>
        <w:gridCol w:w="1500"/>
        <w:gridCol w:w="5625"/>
      </w:tblGrid>
      <w:tr w:rsidR="15257376" w:rsidTr="15257376" w14:paraId="2D8EAF05">
        <w:trPr>
          <w:trHeight w:val="300"/>
        </w:trPr>
        <w:tc>
          <w:tcPr>
            <w:tcW w:w="2595" w:type="dxa"/>
            <w:tcBorders>
              <w:top w:val="single" w:sz="8"/>
              <w:left w:val="single" w:sz="8"/>
              <w:bottom w:val="single" w:sz="8"/>
              <w:right w:val="single" w:sz="8"/>
            </w:tcBorders>
            <w:shd w:val="clear" w:color="auto" w:fill="232F3E"/>
            <w:tcMar>
              <w:top w:w="60" w:type="dxa"/>
              <w:left w:w="90" w:type="dxa"/>
              <w:bottom w:w="60" w:type="dxa"/>
              <w:right w:w="90" w:type="dxa"/>
            </w:tcMar>
            <w:vAlign w:val="top"/>
          </w:tcPr>
          <w:p w:rsidR="15257376" w:rsidP="15257376" w:rsidRDefault="15257376" w14:paraId="287A0805" w14:textId="558AFAA4">
            <w:pPr>
              <w:spacing w:before="0" w:beforeAutospacing="off" w:after="0" w:afterAutospacing="off"/>
              <w:jc w:val="center"/>
              <w:rPr>
                <w:rFonts w:ascii="Calibri" w:hAnsi="Calibri" w:eastAsia="Calibri" w:cs="Calibri"/>
                <w:b w:val="1"/>
                <w:bCs w:val="1"/>
                <w:color w:val="auto"/>
                <w:sz w:val="19"/>
                <w:szCs w:val="19"/>
              </w:rPr>
            </w:pPr>
            <w:r w:rsidRPr="15257376" w:rsidR="15257376">
              <w:rPr>
                <w:rFonts w:ascii="Calibri" w:hAnsi="Calibri" w:eastAsia="Calibri" w:cs="Calibri"/>
                <w:b w:val="1"/>
                <w:bCs w:val="1"/>
                <w:color w:val="auto"/>
                <w:sz w:val="19"/>
                <w:szCs w:val="19"/>
              </w:rPr>
              <w:t>Column</w:t>
            </w:r>
          </w:p>
        </w:tc>
        <w:tc>
          <w:tcPr>
            <w:tcW w:w="1500" w:type="dxa"/>
            <w:tcBorders>
              <w:top w:val="single" w:sz="8"/>
              <w:left w:val="single" w:sz="8"/>
              <w:bottom w:val="single" w:sz="8"/>
              <w:right w:val="single" w:sz="8"/>
            </w:tcBorders>
            <w:shd w:val="clear" w:color="auto" w:fill="232F3E"/>
            <w:tcMar>
              <w:top w:w="60" w:type="dxa"/>
              <w:left w:w="90" w:type="dxa"/>
              <w:bottom w:w="60" w:type="dxa"/>
              <w:right w:w="90" w:type="dxa"/>
            </w:tcMar>
            <w:vAlign w:val="top"/>
          </w:tcPr>
          <w:p w:rsidR="15257376" w:rsidP="15257376" w:rsidRDefault="15257376" w14:paraId="3D7E7D00" w14:textId="3C694698">
            <w:pPr>
              <w:spacing w:before="0" w:beforeAutospacing="off" w:after="0" w:afterAutospacing="off"/>
              <w:jc w:val="center"/>
              <w:rPr>
                <w:rFonts w:ascii="Calibri" w:hAnsi="Calibri" w:eastAsia="Calibri" w:cs="Calibri"/>
                <w:b w:val="1"/>
                <w:bCs w:val="1"/>
                <w:color w:val="auto"/>
                <w:sz w:val="19"/>
                <w:szCs w:val="19"/>
              </w:rPr>
            </w:pPr>
            <w:r w:rsidRPr="15257376" w:rsidR="15257376">
              <w:rPr>
                <w:rFonts w:ascii="Calibri" w:hAnsi="Calibri" w:eastAsia="Calibri" w:cs="Calibri"/>
                <w:b w:val="1"/>
                <w:bCs w:val="1"/>
                <w:color w:val="auto"/>
                <w:sz w:val="19"/>
                <w:szCs w:val="19"/>
              </w:rPr>
              <w:t>Type</w:t>
            </w:r>
          </w:p>
        </w:tc>
        <w:tc>
          <w:tcPr>
            <w:tcW w:w="5625" w:type="dxa"/>
            <w:tcBorders>
              <w:top w:val="single" w:sz="8"/>
              <w:left w:val="single" w:sz="8"/>
              <w:bottom w:val="single" w:sz="8"/>
              <w:right w:val="single" w:sz="8"/>
            </w:tcBorders>
            <w:shd w:val="clear" w:color="auto" w:fill="232F3E"/>
            <w:tcMar>
              <w:top w:w="60" w:type="dxa"/>
              <w:left w:w="90" w:type="dxa"/>
              <w:bottom w:w="60" w:type="dxa"/>
              <w:right w:w="90" w:type="dxa"/>
            </w:tcMar>
            <w:vAlign w:val="top"/>
          </w:tcPr>
          <w:p w:rsidR="15257376" w:rsidP="15257376" w:rsidRDefault="15257376" w14:paraId="021F3F27" w14:textId="62B91B97">
            <w:pPr>
              <w:spacing w:before="0" w:beforeAutospacing="off" w:after="0" w:afterAutospacing="off"/>
              <w:jc w:val="center"/>
              <w:rPr>
                <w:rFonts w:ascii="Calibri" w:hAnsi="Calibri" w:eastAsia="Calibri" w:cs="Calibri"/>
                <w:b w:val="1"/>
                <w:bCs w:val="1"/>
                <w:color w:val="auto"/>
                <w:sz w:val="19"/>
                <w:szCs w:val="19"/>
              </w:rPr>
            </w:pPr>
            <w:r w:rsidRPr="15257376" w:rsidR="15257376">
              <w:rPr>
                <w:rFonts w:ascii="Calibri" w:hAnsi="Calibri" w:eastAsia="Calibri" w:cs="Calibri"/>
                <w:b w:val="1"/>
                <w:bCs w:val="1"/>
                <w:color w:val="auto"/>
                <w:sz w:val="19"/>
                <w:szCs w:val="19"/>
              </w:rPr>
              <w:t>Role</w:t>
            </w:r>
          </w:p>
        </w:tc>
      </w:tr>
      <w:tr w:rsidR="15257376" w:rsidTr="15257376" w14:paraId="6F9281B2">
        <w:trPr>
          <w:trHeight w:val="300"/>
        </w:trPr>
        <w:tc>
          <w:tcPr>
            <w:tcW w:w="2595" w:type="dxa"/>
            <w:tcBorders>
              <w:top w:val="single" w:sz="8"/>
              <w:left w:val="single" w:sz="8"/>
              <w:bottom w:val="single" w:sz="8"/>
              <w:right w:val="single" w:sz="8"/>
            </w:tcBorders>
            <w:tcMar>
              <w:top w:w="60" w:type="dxa"/>
              <w:left w:w="90" w:type="dxa"/>
              <w:bottom w:w="60" w:type="dxa"/>
              <w:right w:w="90" w:type="dxa"/>
            </w:tcMar>
            <w:vAlign w:val="top"/>
          </w:tcPr>
          <w:p w:rsidR="15257376" w:rsidP="15257376" w:rsidRDefault="15257376" w14:paraId="734EF092" w14:textId="6B4DB09C">
            <w:pPr>
              <w:spacing w:before="0" w:beforeAutospacing="off" w:after="0" w:afterAutospacing="off"/>
              <w:jc w:val="center"/>
              <w:rPr>
                <w:rFonts w:ascii="Calibri" w:hAnsi="Calibri" w:eastAsia="Calibri" w:cs="Calibri"/>
                <w:color w:val="auto"/>
                <w:sz w:val="19"/>
                <w:szCs w:val="19"/>
              </w:rPr>
            </w:pPr>
            <w:r w:rsidRPr="15257376" w:rsidR="15257376">
              <w:rPr>
                <w:rFonts w:ascii="Calibri" w:hAnsi="Calibri" w:eastAsia="Calibri" w:cs="Calibri"/>
                <w:color w:val="auto"/>
                <w:sz w:val="19"/>
                <w:szCs w:val="19"/>
              </w:rPr>
              <w:t>item_id, store_id</w:t>
            </w:r>
          </w:p>
        </w:tc>
        <w:tc>
          <w:tcPr>
            <w:tcW w:w="1500" w:type="dxa"/>
            <w:tcBorders>
              <w:top w:val="single" w:sz="8"/>
              <w:left w:val="single" w:sz="8"/>
              <w:bottom w:val="single" w:sz="8"/>
              <w:right w:val="single" w:sz="8"/>
            </w:tcBorders>
            <w:tcMar>
              <w:top w:w="60" w:type="dxa"/>
              <w:left w:w="90" w:type="dxa"/>
              <w:bottom w:w="60" w:type="dxa"/>
              <w:right w:w="90" w:type="dxa"/>
            </w:tcMar>
            <w:vAlign w:val="top"/>
          </w:tcPr>
          <w:p w:rsidR="15257376" w:rsidP="15257376" w:rsidRDefault="15257376" w14:paraId="2085109B" w14:textId="79752CC8">
            <w:pPr>
              <w:spacing w:before="0" w:beforeAutospacing="off" w:after="0" w:afterAutospacing="off"/>
              <w:jc w:val="center"/>
              <w:rPr>
                <w:rFonts w:ascii="Calibri" w:hAnsi="Calibri" w:eastAsia="Calibri" w:cs="Calibri"/>
                <w:color w:val="auto"/>
                <w:sz w:val="19"/>
                <w:szCs w:val="19"/>
              </w:rPr>
            </w:pPr>
            <w:r w:rsidRPr="15257376" w:rsidR="15257376">
              <w:rPr>
                <w:rFonts w:ascii="Calibri" w:hAnsi="Calibri" w:eastAsia="Calibri" w:cs="Calibri"/>
                <w:color w:val="auto"/>
                <w:sz w:val="19"/>
                <w:szCs w:val="19"/>
              </w:rPr>
              <w:t>string</w:t>
            </w:r>
          </w:p>
        </w:tc>
        <w:tc>
          <w:tcPr>
            <w:tcW w:w="5625" w:type="dxa"/>
            <w:tcBorders>
              <w:top w:val="single" w:sz="8"/>
              <w:left w:val="single" w:sz="8"/>
              <w:bottom w:val="single" w:sz="8"/>
              <w:right w:val="single" w:sz="8"/>
            </w:tcBorders>
            <w:tcMar>
              <w:top w:w="60" w:type="dxa"/>
              <w:left w:w="90" w:type="dxa"/>
              <w:bottom w:w="60" w:type="dxa"/>
              <w:right w:w="90" w:type="dxa"/>
            </w:tcMar>
            <w:vAlign w:val="top"/>
          </w:tcPr>
          <w:p w:rsidR="15257376" w:rsidP="15257376" w:rsidRDefault="15257376" w14:paraId="01FAF627" w14:textId="089C6465">
            <w:pPr>
              <w:spacing w:before="0" w:beforeAutospacing="off" w:after="0" w:afterAutospacing="off"/>
              <w:jc w:val="center"/>
              <w:rPr>
                <w:rFonts w:ascii="Calibri" w:hAnsi="Calibri" w:eastAsia="Calibri" w:cs="Calibri"/>
                <w:color w:val="auto"/>
                <w:sz w:val="19"/>
                <w:szCs w:val="19"/>
              </w:rPr>
            </w:pPr>
            <w:r w:rsidRPr="15257376" w:rsidR="15257376">
              <w:rPr>
                <w:rFonts w:ascii="Calibri" w:hAnsi="Calibri" w:eastAsia="Calibri" w:cs="Calibri"/>
                <w:color w:val="auto"/>
                <w:sz w:val="19"/>
                <w:szCs w:val="19"/>
              </w:rPr>
              <w:t>Entity keys — 3,049 items × 10 stores</w:t>
            </w:r>
          </w:p>
        </w:tc>
      </w:tr>
      <w:tr w:rsidR="15257376" w:rsidTr="15257376" w14:paraId="3ECD18D1">
        <w:trPr>
          <w:trHeight w:val="300"/>
        </w:trPr>
        <w:tc>
          <w:tcPr>
            <w:tcW w:w="2595" w:type="dxa"/>
            <w:tcBorders>
              <w:top w:val="single" w:sz="8"/>
              <w:left w:val="single" w:sz="8"/>
              <w:bottom w:val="single" w:sz="8"/>
              <w:right w:val="single" w:sz="8"/>
            </w:tcBorders>
            <w:shd w:val="clear" w:color="auto" w:fill="F2F4F6"/>
            <w:tcMar>
              <w:top w:w="60" w:type="dxa"/>
              <w:left w:w="90" w:type="dxa"/>
              <w:bottom w:w="60" w:type="dxa"/>
              <w:right w:w="90" w:type="dxa"/>
            </w:tcMar>
            <w:vAlign w:val="top"/>
          </w:tcPr>
          <w:p w:rsidR="15257376" w:rsidP="15257376" w:rsidRDefault="15257376" w14:paraId="1E2E41D7" w14:textId="363E55CE">
            <w:pPr>
              <w:spacing w:before="0" w:beforeAutospacing="off" w:after="0" w:afterAutospacing="off"/>
              <w:jc w:val="center"/>
              <w:rPr>
                <w:rFonts w:ascii="Calibri" w:hAnsi="Calibri" w:eastAsia="Calibri" w:cs="Calibri"/>
                <w:color w:val="auto"/>
                <w:sz w:val="19"/>
                <w:szCs w:val="19"/>
              </w:rPr>
            </w:pPr>
            <w:r w:rsidRPr="15257376" w:rsidR="15257376">
              <w:rPr>
                <w:rFonts w:ascii="Calibri" w:hAnsi="Calibri" w:eastAsia="Calibri" w:cs="Calibri"/>
                <w:color w:val="auto"/>
                <w:sz w:val="19"/>
                <w:szCs w:val="19"/>
              </w:rPr>
              <w:t>state_id</w:t>
            </w:r>
          </w:p>
        </w:tc>
        <w:tc>
          <w:tcPr>
            <w:tcW w:w="1500" w:type="dxa"/>
            <w:tcBorders>
              <w:top w:val="single" w:sz="8"/>
              <w:left w:val="single" w:sz="8"/>
              <w:bottom w:val="single" w:sz="8"/>
              <w:right w:val="single" w:sz="8"/>
            </w:tcBorders>
            <w:shd w:val="clear" w:color="auto" w:fill="F2F4F6"/>
            <w:tcMar>
              <w:top w:w="60" w:type="dxa"/>
              <w:left w:w="90" w:type="dxa"/>
              <w:bottom w:w="60" w:type="dxa"/>
              <w:right w:w="90" w:type="dxa"/>
            </w:tcMar>
            <w:vAlign w:val="top"/>
          </w:tcPr>
          <w:p w:rsidR="15257376" w:rsidP="15257376" w:rsidRDefault="15257376" w14:paraId="6B055644" w14:textId="3D90AC13">
            <w:pPr>
              <w:spacing w:before="0" w:beforeAutospacing="off" w:after="0" w:afterAutospacing="off"/>
              <w:jc w:val="center"/>
              <w:rPr>
                <w:rFonts w:ascii="Calibri" w:hAnsi="Calibri" w:eastAsia="Calibri" w:cs="Calibri"/>
                <w:color w:val="auto"/>
                <w:sz w:val="19"/>
                <w:szCs w:val="19"/>
              </w:rPr>
            </w:pPr>
            <w:r w:rsidRPr="15257376" w:rsidR="15257376">
              <w:rPr>
                <w:rFonts w:ascii="Calibri" w:hAnsi="Calibri" w:eastAsia="Calibri" w:cs="Calibri"/>
                <w:color w:val="auto"/>
                <w:sz w:val="19"/>
                <w:szCs w:val="19"/>
              </w:rPr>
              <w:t>string</w:t>
            </w:r>
          </w:p>
        </w:tc>
        <w:tc>
          <w:tcPr>
            <w:tcW w:w="5625" w:type="dxa"/>
            <w:tcBorders>
              <w:top w:val="single" w:sz="8"/>
              <w:left w:val="single" w:sz="8"/>
              <w:bottom w:val="single" w:sz="8"/>
              <w:right w:val="single" w:sz="8"/>
            </w:tcBorders>
            <w:shd w:val="clear" w:color="auto" w:fill="F2F4F6"/>
            <w:tcMar>
              <w:top w:w="60" w:type="dxa"/>
              <w:left w:w="90" w:type="dxa"/>
              <w:bottom w:w="60" w:type="dxa"/>
              <w:right w:w="90" w:type="dxa"/>
            </w:tcMar>
            <w:vAlign w:val="top"/>
          </w:tcPr>
          <w:p w:rsidR="15257376" w:rsidP="15257376" w:rsidRDefault="15257376" w14:paraId="1D78FDE7" w14:textId="4878FCCD">
            <w:pPr>
              <w:spacing w:before="0" w:beforeAutospacing="off" w:after="0" w:afterAutospacing="off"/>
              <w:jc w:val="center"/>
              <w:rPr>
                <w:rFonts w:ascii="Calibri" w:hAnsi="Calibri" w:eastAsia="Calibri" w:cs="Calibri"/>
                <w:color w:val="auto"/>
                <w:sz w:val="19"/>
                <w:szCs w:val="19"/>
              </w:rPr>
            </w:pPr>
            <w:r w:rsidRPr="15257376" w:rsidR="15257376">
              <w:rPr>
                <w:rFonts w:ascii="Calibri" w:hAnsi="Calibri" w:eastAsia="Calibri" w:cs="Calibri"/>
                <w:color w:val="auto"/>
                <w:sz w:val="19"/>
                <w:szCs w:val="19"/>
              </w:rPr>
              <w:t>PARTITION KEY — CA, TX, WI</w:t>
            </w:r>
          </w:p>
        </w:tc>
      </w:tr>
      <w:tr w:rsidR="15257376" w:rsidTr="15257376" w14:paraId="783A1ABA">
        <w:trPr>
          <w:trHeight w:val="300"/>
        </w:trPr>
        <w:tc>
          <w:tcPr>
            <w:tcW w:w="2595" w:type="dxa"/>
            <w:tcBorders>
              <w:top w:val="single" w:sz="8"/>
              <w:left w:val="single" w:sz="8"/>
              <w:bottom w:val="single" w:sz="8"/>
              <w:right w:val="single" w:sz="8"/>
            </w:tcBorders>
            <w:tcMar>
              <w:top w:w="60" w:type="dxa"/>
              <w:left w:w="90" w:type="dxa"/>
              <w:bottom w:w="60" w:type="dxa"/>
              <w:right w:w="90" w:type="dxa"/>
            </w:tcMar>
            <w:vAlign w:val="top"/>
          </w:tcPr>
          <w:p w:rsidR="15257376" w:rsidP="15257376" w:rsidRDefault="15257376" w14:paraId="395926FF" w14:textId="266D35E7">
            <w:pPr>
              <w:spacing w:before="0" w:beforeAutospacing="off" w:after="0" w:afterAutospacing="off"/>
              <w:jc w:val="center"/>
              <w:rPr>
                <w:rFonts w:ascii="Calibri" w:hAnsi="Calibri" w:eastAsia="Calibri" w:cs="Calibri"/>
                <w:color w:val="auto"/>
                <w:sz w:val="19"/>
                <w:szCs w:val="19"/>
              </w:rPr>
            </w:pPr>
            <w:r w:rsidRPr="15257376" w:rsidR="15257376">
              <w:rPr>
                <w:rFonts w:ascii="Calibri" w:hAnsi="Calibri" w:eastAsia="Calibri" w:cs="Calibri"/>
                <w:color w:val="auto"/>
                <w:sz w:val="19"/>
                <w:szCs w:val="19"/>
              </w:rPr>
              <w:t>d</w:t>
            </w:r>
          </w:p>
        </w:tc>
        <w:tc>
          <w:tcPr>
            <w:tcW w:w="1500" w:type="dxa"/>
            <w:tcBorders>
              <w:top w:val="single" w:sz="8"/>
              <w:left w:val="single" w:sz="8"/>
              <w:bottom w:val="single" w:sz="8"/>
              <w:right w:val="single" w:sz="8"/>
            </w:tcBorders>
            <w:tcMar>
              <w:top w:w="60" w:type="dxa"/>
              <w:left w:w="90" w:type="dxa"/>
              <w:bottom w:w="60" w:type="dxa"/>
              <w:right w:w="90" w:type="dxa"/>
            </w:tcMar>
            <w:vAlign w:val="top"/>
          </w:tcPr>
          <w:p w:rsidR="15257376" w:rsidP="15257376" w:rsidRDefault="15257376" w14:paraId="4C5968CA" w14:textId="7A0B2392">
            <w:pPr>
              <w:spacing w:before="0" w:beforeAutospacing="off" w:after="0" w:afterAutospacing="off"/>
              <w:jc w:val="center"/>
              <w:rPr>
                <w:rFonts w:ascii="Calibri" w:hAnsi="Calibri" w:eastAsia="Calibri" w:cs="Calibri"/>
                <w:color w:val="auto"/>
                <w:sz w:val="19"/>
                <w:szCs w:val="19"/>
              </w:rPr>
            </w:pPr>
            <w:r w:rsidRPr="15257376" w:rsidR="15257376">
              <w:rPr>
                <w:rFonts w:ascii="Calibri" w:hAnsi="Calibri" w:eastAsia="Calibri" w:cs="Calibri"/>
                <w:color w:val="auto"/>
                <w:sz w:val="19"/>
                <w:szCs w:val="19"/>
              </w:rPr>
              <w:t>string</w:t>
            </w:r>
          </w:p>
        </w:tc>
        <w:tc>
          <w:tcPr>
            <w:tcW w:w="5625" w:type="dxa"/>
            <w:tcBorders>
              <w:top w:val="single" w:sz="8"/>
              <w:left w:val="single" w:sz="8"/>
              <w:bottom w:val="single" w:sz="8"/>
              <w:right w:val="single" w:sz="8"/>
            </w:tcBorders>
            <w:tcMar>
              <w:top w:w="60" w:type="dxa"/>
              <w:left w:w="90" w:type="dxa"/>
              <w:bottom w:w="60" w:type="dxa"/>
              <w:right w:w="90" w:type="dxa"/>
            </w:tcMar>
            <w:vAlign w:val="top"/>
          </w:tcPr>
          <w:p w:rsidR="15257376" w:rsidP="15257376" w:rsidRDefault="15257376" w14:paraId="270277E3" w14:textId="1655EA3E">
            <w:pPr>
              <w:spacing w:before="0" w:beforeAutospacing="off" w:after="0" w:afterAutospacing="off"/>
              <w:jc w:val="center"/>
              <w:rPr>
                <w:rFonts w:ascii="Calibri" w:hAnsi="Calibri" w:eastAsia="Calibri" w:cs="Calibri"/>
                <w:color w:val="auto"/>
                <w:sz w:val="19"/>
                <w:szCs w:val="19"/>
              </w:rPr>
            </w:pPr>
            <w:r w:rsidRPr="15257376" w:rsidR="15257376">
              <w:rPr>
                <w:rFonts w:ascii="Calibri" w:hAnsi="Calibri" w:eastAsia="Calibri" w:cs="Calibri"/>
                <w:color w:val="auto"/>
                <w:sz w:val="19"/>
                <w:szCs w:val="19"/>
              </w:rPr>
              <w:t>Day key, d_1 … d_1941; third component of the primary key</w:t>
            </w:r>
          </w:p>
        </w:tc>
      </w:tr>
      <w:tr w:rsidR="15257376" w:rsidTr="15257376" w14:paraId="60EE2272">
        <w:trPr>
          <w:trHeight w:val="300"/>
        </w:trPr>
        <w:tc>
          <w:tcPr>
            <w:tcW w:w="2595" w:type="dxa"/>
            <w:tcBorders>
              <w:top w:val="single" w:sz="8"/>
              <w:left w:val="single" w:sz="8"/>
              <w:bottom w:val="single" w:sz="8"/>
              <w:right w:val="single" w:sz="8"/>
            </w:tcBorders>
            <w:shd w:val="clear" w:color="auto" w:fill="F2F4F6"/>
            <w:tcMar>
              <w:top w:w="60" w:type="dxa"/>
              <w:left w:w="90" w:type="dxa"/>
              <w:bottom w:w="60" w:type="dxa"/>
              <w:right w:w="90" w:type="dxa"/>
            </w:tcMar>
            <w:vAlign w:val="top"/>
          </w:tcPr>
          <w:p w:rsidR="15257376" w:rsidP="15257376" w:rsidRDefault="15257376" w14:paraId="5251C1CB" w14:textId="6B1AF965">
            <w:pPr>
              <w:spacing w:before="0" w:beforeAutospacing="off" w:after="0" w:afterAutospacing="off"/>
              <w:jc w:val="center"/>
              <w:rPr>
                <w:rFonts w:ascii="Calibri" w:hAnsi="Calibri" w:eastAsia="Calibri" w:cs="Calibri"/>
                <w:color w:val="auto"/>
                <w:sz w:val="19"/>
                <w:szCs w:val="19"/>
              </w:rPr>
            </w:pPr>
            <w:r w:rsidRPr="15257376" w:rsidR="15257376">
              <w:rPr>
                <w:rFonts w:ascii="Calibri" w:hAnsi="Calibri" w:eastAsia="Calibri" w:cs="Calibri"/>
                <w:color w:val="auto"/>
                <w:sz w:val="19"/>
                <w:szCs w:val="19"/>
              </w:rPr>
              <w:t>date, day_num</w:t>
            </w:r>
          </w:p>
        </w:tc>
        <w:tc>
          <w:tcPr>
            <w:tcW w:w="1500" w:type="dxa"/>
            <w:tcBorders>
              <w:top w:val="single" w:sz="8"/>
              <w:left w:val="single" w:sz="8"/>
              <w:bottom w:val="single" w:sz="8"/>
              <w:right w:val="single" w:sz="8"/>
            </w:tcBorders>
            <w:shd w:val="clear" w:color="auto" w:fill="F2F4F6"/>
            <w:tcMar>
              <w:top w:w="60" w:type="dxa"/>
              <w:left w:w="90" w:type="dxa"/>
              <w:bottom w:w="60" w:type="dxa"/>
              <w:right w:w="90" w:type="dxa"/>
            </w:tcMar>
            <w:vAlign w:val="top"/>
          </w:tcPr>
          <w:p w:rsidR="15257376" w:rsidP="15257376" w:rsidRDefault="15257376" w14:paraId="251913E9" w14:textId="5A03E07A">
            <w:pPr>
              <w:spacing w:before="0" w:beforeAutospacing="off" w:after="0" w:afterAutospacing="off"/>
              <w:jc w:val="center"/>
              <w:rPr>
                <w:rFonts w:ascii="Calibri" w:hAnsi="Calibri" w:eastAsia="Calibri" w:cs="Calibri"/>
                <w:color w:val="auto"/>
                <w:sz w:val="19"/>
                <w:szCs w:val="19"/>
              </w:rPr>
            </w:pPr>
            <w:r w:rsidRPr="15257376" w:rsidR="15257376">
              <w:rPr>
                <w:rFonts w:ascii="Calibri" w:hAnsi="Calibri" w:eastAsia="Calibri" w:cs="Calibri"/>
                <w:color w:val="auto"/>
                <w:sz w:val="19"/>
                <w:szCs w:val="19"/>
              </w:rPr>
              <w:t>date, int</w:t>
            </w:r>
          </w:p>
        </w:tc>
        <w:tc>
          <w:tcPr>
            <w:tcW w:w="5625" w:type="dxa"/>
            <w:tcBorders>
              <w:top w:val="single" w:sz="8"/>
              <w:left w:val="single" w:sz="8"/>
              <w:bottom w:val="single" w:sz="8"/>
              <w:right w:val="single" w:sz="8"/>
            </w:tcBorders>
            <w:shd w:val="clear" w:color="auto" w:fill="F2F4F6"/>
            <w:tcMar>
              <w:top w:w="60" w:type="dxa"/>
              <w:left w:w="90" w:type="dxa"/>
              <w:bottom w:w="60" w:type="dxa"/>
              <w:right w:w="90" w:type="dxa"/>
            </w:tcMar>
            <w:vAlign w:val="top"/>
          </w:tcPr>
          <w:p w:rsidR="15257376" w:rsidP="15257376" w:rsidRDefault="15257376" w14:paraId="6DDCA714" w14:textId="36B986EB">
            <w:pPr>
              <w:spacing w:before="0" w:beforeAutospacing="off" w:after="0" w:afterAutospacing="off"/>
              <w:jc w:val="center"/>
              <w:rPr>
                <w:rFonts w:ascii="Calibri" w:hAnsi="Calibri" w:eastAsia="Calibri" w:cs="Calibri"/>
                <w:color w:val="auto"/>
                <w:sz w:val="19"/>
                <w:szCs w:val="19"/>
              </w:rPr>
            </w:pPr>
            <w:r w:rsidRPr="15257376" w:rsidR="15257376">
              <w:rPr>
                <w:rFonts w:ascii="Calibri" w:hAnsi="Calibri" w:eastAsia="Calibri" w:cs="Calibri"/>
                <w:color w:val="auto"/>
                <w:sz w:val="19"/>
                <w:szCs w:val="19"/>
              </w:rPr>
              <w:t>Calendar date and sequential day index</w:t>
            </w:r>
          </w:p>
        </w:tc>
      </w:tr>
      <w:tr w:rsidR="15257376" w:rsidTr="15257376" w14:paraId="4DA1589C">
        <w:trPr>
          <w:trHeight w:val="300"/>
        </w:trPr>
        <w:tc>
          <w:tcPr>
            <w:tcW w:w="2595" w:type="dxa"/>
            <w:tcBorders>
              <w:top w:val="single" w:sz="8"/>
              <w:left w:val="single" w:sz="8"/>
              <w:bottom w:val="single" w:sz="8"/>
              <w:right w:val="single" w:sz="8"/>
            </w:tcBorders>
            <w:tcMar>
              <w:top w:w="60" w:type="dxa"/>
              <w:left w:w="90" w:type="dxa"/>
              <w:bottom w:w="60" w:type="dxa"/>
              <w:right w:w="90" w:type="dxa"/>
            </w:tcMar>
            <w:vAlign w:val="top"/>
          </w:tcPr>
          <w:p w:rsidR="15257376" w:rsidP="15257376" w:rsidRDefault="15257376" w14:paraId="5EE0349A" w14:textId="6892A505">
            <w:pPr>
              <w:spacing w:before="0" w:beforeAutospacing="off" w:after="0" w:afterAutospacing="off"/>
              <w:jc w:val="center"/>
              <w:rPr>
                <w:rFonts w:ascii="Calibri" w:hAnsi="Calibri" w:eastAsia="Calibri" w:cs="Calibri"/>
                <w:color w:val="auto"/>
                <w:sz w:val="19"/>
                <w:szCs w:val="19"/>
              </w:rPr>
            </w:pPr>
            <w:r w:rsidRPr="15257376" w:rsidR="15257376">
              <w:rPr>
                <w:rFonts w:ascii="Calibri" w:hAnsi="Calibri" w:eastAsia="Calibri" w:cs="Calibri"/>
                <w:color w:val="auto"/>
                <w:sz w:val="19"/>
                <w:szCs w:val="19"/>
              </w:rPr>
              <w:t>dept_id, cat_id</w:t>
            </w:r>
          </w:p>
        </w:tc>
        <w:tc>
          <w:tcPr>
            <w:tcW w:w="1500" w:type="dxa"/>
            <w:tcBorders>
              <w:top w:val="single" w:sz="8"/>
              <w:left w:val="single" w:sz="8"/>
              <w:bottom w:val="single" w:sz="8"/>
              <w:right w:val="single" w:sz="8"/>
            </w:tcBorders>
            <w:tcMar>
              <w:top w:w="60" w:type="dxa"/>
              <w:left w:w="90" w:type="dxa"/>
              <w:bottom w:w="60" w:type="dxa"/>
              <w:right w:w="90" w:type="dxa"/>
            </w:tcMar>
            <w:vAlign w:val="top"/>
          </w:tcPr>
          <w:p w:rsidR="15257376" w:rsidP="15257376" w:rsidRDefault="15257376" w14:paraId="6BE1B2BC" w14:textId="5CCA9682">
            <w:pPr>
              <w:spacing w:before="0" w:beforeAutospacing="off" w:after="0" w:afterAutospacing="off"/>
              <w:jc w:val="center"/>
              <w:rPr>
                <w:rFonts w:ascii="Calibri" w:hAnsi="Calibri" w:eastAsia="Calibri" w:cs="Calibri"/>
                <w:color w:val="auto"/>
                <w:sz w:val="19"/>
                <w:szCs w:val="19"/>
              </w:rPr>
            </w:pPr>
            <w:r w:rsidRPr="15257376" w:rsidR="15257376">
              <w:rPr>
                <w:rFonts w:ascii="Calibri" w:hAnsi="Calibri" w:eastAsia="Calibri" w:cs="Calibri"/>
                <w:color w:val="auto"/>
                <w:sz w:val="19"/>
                <w:szCs w:val="19"/>
              </w:rPr>
              <w:t>string</w:t>
            </w:r>
          </w:p>
        </w:tc>
        <w:tc>
          <w:tcPr>
            <w:tcW w:w="5625" w:type="dxa"/>
            <w:tcBorders>
              <w:top w:val="single" w:sz="8"/>
              <w:left w:val="single" w:sz="8"/>
              <w:bottom w:val="single" w:sz="8"/>
              <w:right w:val="single" w:sz="8"/>
            </w:tcBorders>
            <w:tcMar>
              <w:top w:w="60" w:type="dxa"/>
              <w:left w:w="90" w:type="dxa"/>
              <w:bottom w:w="60" w:type="dxa"/>
              <w:right w:w="90" w:type="dxa"/>
            </w:tcMar>
            <w:vAlign w:val="top"/>
          </w:tcPr>
          <w:p w:rsidR="15257376" w:rsidP="15257376" w:rsidRDefault="15257376" w14:paraId="5AD4D7F5" w14:textId="459C5120">
            <w:pPr>
              <w:spacing w:before="0" w:beforeAutospacing="off" w:after="0" w:afterAutospacing="off"/>
              <w:jc w:val="center"/>
              <w:rPr>
                <w:rFonts w:ascii="Calibri" w:hAnsi="Calibri" w:eastAsia="Calibri" w:cs="Calibri"/>
                <w:color w:val="auto"/>
                <w:sz w:val="19"/>
                <w:szCs w:val="19"/>
              </w:rPr>
            </w:pPr>
            <w:r w:rsidRPr="15257376" w:rsidR="15257376">
              <w:rPr>
                <w:rFonts w:ascii="Calibri" w:hAnsi="Calibri" w:eastAsia="Calibri" w:cs="Calibri"/>
                <w:color w:val="auto"/>
                <w:sz w:val="19"/>
                <w:szCs w:val="19"/>
              </w:rPr>
              <w:t>Product hierarchy — 7 departments within 3 categories</w:t>
            </w:r>
          </w:p>
        </w:tc>
      </w:tr>
      <w:tr w:rsidR="15257376" w:rsidTr="15257376" w14:paraId="24749EC0">
        <w:trPr>
          <w:trHeight w:val="300"/>
        </w:trPr>
        <w:tc>
          <w:tcPr>
            <w:tcW w:w="2595" w:type="dxa"/>
            <w:tcBorders>
              <w:top w:val="single" w:sz="8"/>
              <w:left w:val="single" w:sz="8"/>
              <w:bottom w:val="single" w:sz="8"/>
              <w:right w:val="single" w:sz="8"/>
            </w:tcBorders>
            <w:shd w:val="clear" w:color="auto" w:fill="F2F4F6"/>
            <w:tcMar>
              <w:top w:w="60" w:type="dxa"/>
              <w:left w:w="90" w:type="dxa"/>
              <w:bottom w:w="60" w:type="dxa"/>
              <w:right w:w="90" w:type="dxa"/>
            </w:tcMar>
            <w:vAlign w:val="top"/>
          </w:tcPr>
          <w:p w:rsidR="15257376" w:rsidP="15257376" w:rsidRDefault="15257376" w14:paraId="51441A33" w14:textId="0C4DA064">
            <w:pPr>
              <w:spacing w:before="0" w:beforeAutospacing="off" w:after="0" w:afterAutospacing="off"/>
              <w:jc w:val="center"/>
              <w:rPr>
                <w:rFonts w:ascii="Calibri" w:hAnsi="Calibri" w:eastAsia="Calibri" w:cs="Calibri"/>
                <w:color w:val="auto"/>
                <w:sz w:val="19"/>
                <w:szCs w:val="19"/>
              </w:rPr>
            </w:pPr>
            <w:r w:rsidRPr="15257376" w:rsidR="15257376">
              <w:rPr>
                <w:rFonts w:ascii="Calibri" w:hAnsi="Calibri" w:eastAsia="Calibri" w:cs="Calibri"/>
                <w:color w:val="auto"/>
                <w:sz w:val="19"/>
                <w:szCs w:val="19"/>
              </w:rPr>
              <w:t>wm_yr_wk</w:t>
            </w:r>
          </w:p>
        </w:tc>
        <w:tc>
          <w:tcPr>
            <w:tcW w:w="1500" w:type="dxa"/>
            <w:tcBorders>
              <w:top w:val="single" w:sz="8"/>
              <w:left w:val="single" w:sz="8"/>
              <w:bottom w:val="single" w:sz="8"/>
              <w:right w:val="single" w:sz="8"/>
            </w:tcBorders>
            <w:shd w:val="clear" w:color="auto" w:fill="F2F4F6"/>
            <w:tcMar>
              <w:top w:w="60" w:type="dxa"/>
              <w:left w:w="90" w:type="dxa"/>
              <w:bottom w:w="60" w:type="dxa"/>
              <w:right w:w="90" w:type="dxa"/>
            </w:tcMar>
            <w:vAlign w:val="top"/>
          </w:tcPr>
          <w:p w:rsidR="15257376" w:rsidP="15257376" w:rsidRDefault="15257376" w14:paraId="4BC849EE" w14:textId="6C28D1EA">
            <w:pPr>
              <w:spacing w:before="0" w:beforeAutospacing="off" w:after="0" w:afterAutospacing="off"/>
              <w:jc w:val="center"/>
              <w:rPr>
                <w:rFonts w:ascii="Calibri" w:hAnsi="Calibri" w:eastAsia="Calibri" w:cs="Calibri"/>
                <w:color w:val="auto"/>
                <w:sz w:val="19"/>
                <w:szCs w:val="19"/>
              </w:rPr>
            </w:pPr>
            <w:r w:rsidRPr="15257376" w:rsidR="15257376">
              <w:rPr>
                <w:rFonts w:ascii="Calibri" w:hAnsi="Calibri" w:eastAsia="Calibri" w:cs="Calibri"/>
                <w:color w:val="auto"/>
                <w:sz w:val="19"/>
                <w:szCs w:val="19"/>
              </w:rPr>
              <w:t>int</w:t>
            </w:r>
          </w:p>
        </w:tc>
        <w:tc>
          <w:tcPr>
            <w:tcW w:w="5625" w:type="dxa"/>
            <w:tcBorders>
              <w:top w:val="single" w:sz="8"/>
              <w:left w:val="single" w:sz="8"/>
              <w:bottom w:val="single" w:sz="8"/>
              <w:right w:val="single" w:sz="8"/>
            </w:tcBorders>
            <w:shd w:val="clear" w:color="auto" w:fill="F2F4F6"/>
            <w:tcMar>
              <w:top w:w="60" w:type="dxa"/>
              <w:left w:w="90" w:type="dxa"/>
              <w:bottom w:w="60" w:type="dxa"/>
              <w:right w:w="90" w:type="dxa"/>
            </w:tcMar>
            <w:vAlign w:val="top"/>
          </w:tcPr>
          <w:p w:rsidR="15257376" w:rsidP="15257376" w:rsidRDefault="15257376" w14:paraId="28EF8ED2" w14:textId="3039AC0C">
            <w:pPr>
              <w:spacing w:before="0" w:beforeAutospacing="off" w:after="0" w:afterAutospacing="off"/>
              <w:jc w:val="center"/>
              <w:rPr>
                <w:rFonts w:ascii="Calibri" w:hAnsi="Calibri" w:eastAsia="Calibri" w:cs="Calibri"/>
                <w:color w:val="auto"/>
                <w:sz w:val="19"/>
                <w:szCs w:val="19"/>
              </w:rPr>
            </w:pPr>
            <w:r w:rsidRPr="15257376" w:rsidR="15257376">
              <w:rPr>
                <w:rFonts w:ascii="Calibri" w:hAnsi="Calibri" w:eastAsia="Calibri" w:cs="Calibri"/>
                <w:color w:val="auto"/>
                <w:sz w:val="19"/>
                <w:szCs w:val="19"/>
              </w:rPr>
              <w:t>Join key to sell_prices (prices are weekly, not daily)</w:t>
            </w:r>
          </w:p>
        </w:tc>
      </w:tr>
      <w:tr w:rsidR="15257376" w:rsidTr="15257376" w14:paraId="48F47D51">
        <w:trPr>
          <w:trHeight w:val="300"/>
        </w:trPr>
        <w:tc>
          <w:tcPr>
            <w:tcW w:w="2595" w:type="dxa"/>
            <w:tcBorders>
              <w:top w:val="single" w:sz="8"/>
              <w:left w:val="single" w:sz="8"/>
              <w:bottom w:val="single" w:sz="8"/>
              <w:right w:val="single" w:sz="8"/>
            </w:tcBorders>
            <w:tcMar>
              <w:top w:w="60" w:type="dxa"/>
              <w:left w:w="90" w:type="dxa"/>
              <w:bottom w:w="60" w:type="dxa"/>
              <w:right w:w="90" w:type="dxa"/>
            </w:tcMar>
            <w:vAlign w:val="top"/>
          </w:tcPr>
          <w:p w:rsidR="15257376" w:rsidP="15257376" w:rsidRDefault="15257376" w14:paraId="5092F34A" w14:textId="5DC4C0C7">
            <w:pPr>
              <w:spacing w:before="0" w:beforeAutospacing="off" w:after="0" w:afterAutospacing="off"/>
              <w:jc w:val="center"/>
              <w:rPr>
                <w:rFonts w:ascii="Calibri" w:hAnsi="Calibri" w:eastAsia="Calibri" w:cs="Calibri"/>
                <w:color w:val="auto"/>
                <w:sz w:val="19"/>
                <w:szCs w:val="19"/>
              </w:rPr>
            </w:pPr>
            <w:r w:rsidRPr="15257376" w:rsidR="15257376">
              <w:rPr>
                <w:rFonts w:ascii="Calibri" w:hAnsi="Calibri" w:eastAsia="Calibri" w:cs="Calibri"/>
                <w:color w:val="auto"/>
                <w:sz w:val="19"/>
                <w:szCs w:val="19"/>
              </w:rPr>
              <w:t>units_sold</w:t>
            </w:r>
          </w:p>
        </w:tc>
        <w:tc>
          <w:tcPr>
            <w:tcW w:w="1500" w:type="dxa"/>
            <w:tcBorders>
              <w:top w:val="single" w:sz="8"/>
              <w:left w:val="single" w:sz="8"/>
              <w:bottom w:val="single" w:sz="8"/>
              <w:right w:val="single" w:sz="8"/>
            </w:tcBorders>
            <w:tcMar>
              <w:top w:w="60" w:type="dxa"/>
              <w:left w:w="90" w:type="dxa"/>
              <w:bottom w:w="60" w:type="dxa"/>
              <w:right w:w="90" w:type="dxa"/>
            </w:tcMar>
            <w:vAlign w:val="top"/>
          </w:tcPr>
          <w:p w:rsidR="15257376" w:rsidP="15257376" w:rsidRDefault="15257376" w14:paraId="5C8B3A4E" w14:textId="5FC6A1D2">
            <w:pPr>
              <w:spacing w:before="0" w:beforeAutospacing="off" w:after="0" w:afterAutospacing="off"/>
              <w:jc w:val="center"/>
              <w:rPr>
                <w:rFonts w:ascii="Calibri" w:hAnsi="Calibri" w:eastAsia="Calibri" w:cs="Calibri"/>
                <w:color w:val="auto"/>
                <w:sz w:val="19"/>
                <w:szCs w:val="19"/>
              </w:rPr>
            </w:pPr>
            <w:r w:rsidRPr="15257376" w:rsidR="15257376">
              <w:rPr>
                <w:rFonts w:ascii="Calibri" w:hAnsi="Calibri" w:eastAsia="Calibri" w:cs="Calibri"/>
                <w:color w:val="auto"/>
                <w:sz w:val="19"/>
                <w:szCs w:val="19"/>
              </w:rPr>
              <w:t>int</w:t>
            </w:r>
          </w:p>
        </w:tc>
        <w:tc>
          <w:tcPr>
            <w:tcW w:w="5625" w:type="dxa"/>
            <w:tcBorders>
              <w:top w:val="single" w:sz="8"/>
              <w:left w:val="single" w:sz="8"/>
              <w:bottom w:val="single" w:sz="8"/>
              <w:right w:val="single" w:sz="8"/>
            </w:tcBorders>
            <w:tcMar>
              <w:top w:w="60" w:type="dxa"/>
              <w:left w:w="90" w:type="dxa"/>
              <w:bottom w:w="60" w:type="dxa"/>
              <w:right w:w="90" w:type="dxa"/>
            </w:tcMar>
            <w:vAlign w:val="top"/>
          </w:tcPr>
          <w:p w:rsidR="15257376" w:rsidP="15257376" w:rsidRDefault="15257376" w14:paraId="093A87B8" w14:textId="272846BD">
            <w:pPr>
              <w:spacing w:before="0" w:beforeAutospacing="off" w:after="0" w:afterAutospacing="off"/>
              <w:jc w:val="center"/>
              <w:rPr>
                <w:rFonts w:ascii="Calibri" w:hAnsi="Calibri" w:eastAsia="Calibri" w:cs="Calibri"/>
                <w:color w:val="auto"/>
                <w:sz w:val="19"/>
                <w:szCs w:val="19"/>
              </w:rPr>
            </w:pPr>
            <w:r w:rsidRPr="15257376" w:rsidR="15257376">
              <w:rPr>
                <w:rFonts w:ascii="Calibri" w:hAnsi="Calibri" w:eastAsia="Calibri" w:cs="Calibri"/>
                <w:color w:val="auto"/>
                <w:sz w:val="19"/>
                <w:szCs w:val="19"/>
              </w:rPr>
              <w:t>The measure</w:t>
            </w:r>
          </w:p>
        </w:tc>
      </w:tr>
      <w:tr w:rsidR="15257376" w:rsidTr="15257376" w14:paraId="4437CEB3">
        <w:trPr>
          <w:trHeight w:val="300"/>
        </w:trPr>
        <w:tc>
          <w:tcPr>
            <w:tcW w:w="2595" w:type="dxa"/>
            <w:tcBorders>
              <w:top w:val="single" w:sz="8"/>
              <w:left w:val="single" w:sz="8"/>
              <w:bottom w:val="single" w:sz="8"/>
              <w:right w:val="single" w:sz="8"/>
            </w:tcBorders>
            <w:shd w:val="clear" w:color="auto" w:fill="F2F4F6"/>
            <w:tcMar>
              <w:top w:w="60" w:type="dxa"/>
              <w:left w:w="90" w:type="dxa"/>
              <w:bottom w:w="60" w:type="dxa"/>
              <w:right w:w="90" w:type="dxa"/>
            </w:tcMar>
            <w:vAlign w:val="top"/>
          </w:tcPr>
          <w:p w:rsidR="15257376" w:rsidP="15257376" w:rsidRDefault="15257376" w14:paraId="5A2BE527" w14:textId="070A4306">
            <w:pPr>
              <w:spacing w:before="0" w:beforeAutospacing="off" w:after="0" w:afterAutospacing="off"/>
              <w:jc w:val="center"/>
              <w:rPr>
                <w:rFonts w:ascii="Calibri" w:hAnsi="Calibri" w:eastAsia="Calibri" w:cs="Calibri"/>
                <w:color w:val="auto"/>
                <w:sz w:val="19"/>
                <w:szCs w:val="19"/>
              </w:rPr>
            </w:pPr>
            <w:r w:rsidRPr="15257376" w:rsidR="15257376">
              <w:rPr>
                <w:rFonts w:ascii="Calibri" w:hAnsi="Calibri" w:eastAsia="Calibri" w:cs="Calibri"/>
                <w:color w:val="auto"/>
                <w:sz w:val="19"/>
                <w:szCs w:val="19"/>
              </w:rPr>
              <w:t>sell_price</w:t>
            </w:r>
          </w:p>
        </w:tc>
        <w:tc>
          <w:tcPr>
            <w:tcW w:w="1500" w:type="dxa"/>
            <w:tcBorders>
              <w:top w:val="single" w:sz="8"/>
              <w:left w:val="single" w:sz="8"/>
              <w:bottom w:val="single" w:sz="8"/>
              <w:right w:val="single" w:sz="8"/>
            </w:tcBorders>
            <w:shd w:val="clear" w:color="auto" w:fill="F2F4F6"/>
            <w:tcMar>
              <w:top w:w="60" w:type="dxa"/>
              <w:left w:w="90" w:type="dxa"/>
              <w:bottom w:w="60" w:type="dxa"/>
              <w:right w:w="90" w:type="dxa"/>
            </w:tcMar>
            <w:vAlign w:val="top"/>
          </w:tcPr>
          <w:p w:rsidR="15257376" w:rsidP="15257376" w:rsidRDefault="15257376" w14:paraId="02CBB66C" w14:textId="742A2896">
            <w:pPr>
              <w:spacing w:before="0" w:beforeAutospacing="off" w:after="0" w:afterAutospacing="off"/>
              <w:jc w:val="center"/>
              <w:rPr>
                <w:rFonts w:ascii="Calibri" w:hAnsi="Calibri" w:eastAsia="Calibri" w:cs="Calibri"/>
                <w:color w:val="auto"/>
                <w:sz w:val="19"/>
                <w:szCs w:val="19"/>
              </w:rPr>
            </w:pPr>
            <w:r w:rsidRPr="15257376" w:rsidR="15257376">
              <w:rPr>
                <w:rFonts w:ascii="Calibri" w:hAnsi="Calibri" w:eastAsia="Calibri" w:cs="Calibri"/>
                <w:color w:val="auto"/>
                <w:sz w:val="19"/>
                <w:szCs w:val="19"/>
              </w:rPr>
              <w:t>double</w:t>
            </w:r>
          </w:p>
        </w:tc>
        <w:tc>
          <w:tcPr>
            <w:tcW w:w="5625" w:type="dxa"/>
            <w:tcBorders>
              <w:top w:val="single" w:sz="8"/>
              <w:left w:val="single" w:sz="8"/>
              <w:bottom w:val="single" w:sz="8"/>
              <w:right w:val="single" w:sz="8"/>
            </w:tcBorders>
            <w:shd w:val="clear" w:color="auto" w:fill="F2F4F6"/>
            <w:tcMar>
              <w:top w:w="60" w:type="dxa"/>
              <w:left w:w="90" w:type="dxa"/>
              <w:bottom w:w="60" w:type="dxa"/>
              <w:right w:w="90" w:type="dxa"/>
            </w:tcMar>
            <w:vAlign w:val="top"/>
          </w:tcPr>
          <w:p w:rsidR="15257376" w:rsidP="15257376" w:rsidRDefault="15257376" w14:paraId="39A8AF00" w14:textId="0177F711">
            <w:pPr>
              <w:spacing w:before="0" w:beforeAutospacing="off" w:after="0" w:afterAutospacing="off"/>
              <w:jc w:val="center"/>
              <w:rPr>
                <w:rFonts w:ascii="Calibri" w:hAnsi="Calibri" w:eastAsia="Calibri" w:cs="Calibri"/>
                <w:color w:val="auto"/>
                <w:sz w:val="19"/>
                <w:szCs w:val="19"/>
              </w:rPr>
            </w:pPr>
            <w:r w:rsidRPr="15257376" w:rsidR="15257376">
              <w:rPr>
                <w:rFonts w:ascii="Calibri" w:hAnsi="Calibri" w:eastAsia="Calibri" w:cs="Calibri"/>
                <w:color w:val="auto"/>
                <w:sz w:val="19"/>
                <w:szCs w:val="19"/>
              </w:rPr>
              <w:t>Nullable — null means the item was not yet carried in that store</w:t>
            </w:r>
          </w:p>
        </w:tc>
      </w:tr>
      <w:tr w:rsidR="15257376" w:rsidTr="15257376" w14:paraId="63256FC1">
        <w:trPr>
          <w:trHeight w:val="300"/>
        </w:trPr>
        <w:tc>
          <w:tcPr>
            <w:tcW w:w="2595" w:type="dxa"/>
            <w:tcBorders>
              <w:top w:val="single" w:sz="8"/>
              <w:left w:val="single" w:sz="8"/>
              <w:bottom w:val="single" w:sz="8"/>
              <w:right w:val="single" w:sz="8"/>
            </w:tcBorders>
            <w:tcMar>
              <w:top w:w="60" w:type="dxa"/>
              <w:left w:w="90" w:type="dxa"/>
              <w:bottom w:w="60" w:type="dxa"/>
              <w:right w:w="90" w:type="dxa"/>
            </w:tcMar>
            <w:vAlign w:val="top"/>
          </w:tcPr>
          <w:p w:rsidR="15257376" w:rsidP="15257376" w:rsidRDefault="15257376" w14:paraId="2540AFCF" w14:textId="0E031896">
            <w:pPr>
              <w:spacing w:before="0" w:beforeAutospacing="off" w:after="0" w:afterAutospacing="off"/>
              <w:jc w:val="center"/>
              <w:rPr>
                <w:rFonts w:ascii="Calibri" w:hAnsi="Calibri" w:eastAsia="Calibri" w:cs="Calibri"/>
                <w:color w:val="auto"/>
                <w:sz w:val="19"/>
                <w:szCs w:val="19"/>
              </w:rPr>
            </w:pPr>
            <w:r w:rsidRPr="15257376" w:rsidR="15257376">
              <w:rPr>
                <w:rFonts w:ascii="Calibri" w:hAnsi="Calibri" w:eastAsia="Calibri" w:cs="Calibri"/>
                <w:color w:val="auto"/>
                <w:sz w:val="19"/>
                <w:szCs w:val="19"/>
              </w:rPr>
              <w:t>wday, month, year</w:t>
            </w:r>
          </w:p>
        </w:tc>
        <w:tc>
          <w:tcPr>
            <w:tcW w:w="1500" w:type="dxa"/>
            <w:tcBorders>
              <w:top w:val="single" w:sz="8"/>
              <w:left w:val="single" w:sz="8"/>
              <w:bottom w:val="single" w:sz="8"/>
              <w:right w:val="single" w:sz="8"/>
            </w:tcBorders>
            <w:tcMar>
              <w:top w:w="60" w:type="dxa"/>
              <w:left w:w="90" w:type="dxa"/>
              <w:bottom w:w="60" w:type="dxa"/>
              <w:right w:w="90" w:type="dxa"/>
            </w:tcMar>
            <w:vAlign w:val="top"/>
          </w:tcPr>
          <w:p w:rsidR="15257376" w:rsidP="15257376" w:rsidRDefault="15257376" w14:paraId="533D181A" w14:textId="42040031">
            <w:pPr>
              <w:spacing w:before="0" w:beforeAutospacing="off" w:after="0" w:afterAutospacing="off"/>
              <w:jc w:val="center"/>
              <w:rPr>
                <w:rFonts w:ascii="Calibri" w:hAnsi="Calibri" w:eastAsia="Calibri" w:cs="Calibri"/>
                <w:color w:val="auto"/>
                <w:sz w:val="19"/>
                <w:szCs w:val="19"/>
              </w:rPr>
            </w:pPr>
            <w:r w:rsidRPr="15257376" w:rsidR="15257376">
              <w:rPr>
                <w:rFonts w:ascii="Calibri" w:hAnsi="Calibri" w:eastAsia="Calibri" w:cs="Calibri"/>
                <w:color w:val="auto"/>
                <w:sz w:val="19"/>
                <w:szCs w:val="19"/>
              </w:rPr>
              <w:t>int</w:t>
            </w:r>
          </w:p>
        </w:tc>
        <w:tc>
          <w:tcPr>
            <w:tcW w:w="5625" w:type="dxa"/>
            <w:tcBorders>
              <w:top w:val="single" w:sz="8"/>
              <w:left w:val="single" w:sz="8"/>
              <w:bottom w:val="single" w:sz="8"/>
              <w:right w:val="single" w:sz="8"/>
            </w:tcBorders>
            <w:tcMar>
              <w:top w:w="60" w:type="dxa"/>
              <w:left w:w="90" w:type="dxa"/>
              <w:bottom w:w="60" w:type="dxa"/>
              <w:right w:w="90" w:type="dxa"/>
            </w:tcMar>
            <w:vAlign w:val="top"/>
          </w:tcPr>
          <w:p w:rsidR="15257376" w:rsidP="15257376" w:rsidRDefault="15257376" w14:paraId="1AABA295" w14:textId="479B3FD9">
            <w:pPr>
              <w:spacing w:before="0" w:beforeAutospacing="off" w:after="0" w:afterAutospacing="off"/>
              <w:jc w:val="center"/>
              <w:rPr>
                <w:rFonts w:ascii="Calibri" w:hAnsi="Calibri" w:eastAsia="Calibri" w:cs="Calibri"/>
                <w:color w:val="auto"/>
                <w:sz w:val="19"/>
                <w:szCs w:val="19"/>
              </w:rPr>
            </w:pPr>
            <w:r w:rsidRPr="15257376" w:rsidR="15257376">
              <w:rPr>
                <w:rFonts w:ascii="Calibri" w:hAnsi="Calibri" w:eastAsia="Calibri" w:cs="Calibri"/>
                <w:color w:val="auto"/>
                <w:sz w:val="19"/>
                <w:szCs w:val="19"/>
              </w:rPr>
              <w:t>Seasonality features for the model</w:t>
            </w:r>
          </w:p>
        </w:tc>
      </w:tr>
      <w:tr w:rsidR="15257376" w:rsidTr="15257376" w14:paraId="7D9DB047">
        <w:trPr>
          <w:trHeight w:val="300"/>
        </w:trPr>
        <w:tc>
          <w:tcPr>
            <w:tcW w:w="2595" w:type="dxa"/>
            <w:tcBorders>
              <w:top w:val="single" w:sz="8"/>
              <w:left w:val="single" w:sz="8"/>
              <w:bottom w:val="single" w:sz="8"/>
              <w:right w:val="single" w:sz="8"/>
            </w:tcBorders>
            <w:shd w:val="clear" w:color="auto" w:fill="F2F4F6"/>
            <w:tcMar>
              <w:top w:w="60" w:type="dxa"/>
              <w:left w:w="90" w:type="dxa"/>
              <w:bottom w:w="60" w:type="dxa"/>
              <w:right w:w="90" w:type="dxa"/>
            </w:tcMar>
            <w:vAlign w:val="top"/>
          </w:tcPr>
          <w:p w:rsidR="15257376" w:rsidP="15257376" w:rsidRDefault="15257376" w14:paraId="22F60F3A" w14:textId="08E7406D">
            <w:pPr>
              <w:spacing w:before="0" w:beforeAutospacing="off" w:after="0" w:afterAutospacing="off"/>
              <w:jc w:val="center"/>
              <w:rPr>
                <w:rFonts w:ascii="Calibri" w:hAnsi="Calibri" w:eastAsia="Calibri" w:cs="Calibri"/>
                <w:color w:val="auto"/>
                <w:sz w:val="19"/>
                <w:szCs w:val="19"/>
              </w:rPr>
            </w:pPr>
            <w:r w:rsidRPr="15257376" w:rsidR="15257376">
              <w:rPr>
                <w:rFonts w:ascii="Calibri" w:hAnsi="Calibri" w:eastAsia="Calibri" w:cs="Calibri"/>
                <w:color w:val="auto"/>
                <w:sz w:val="19"/>
                <w:szCs w:val="19"/>
              </w:rPr>
              <w:t>event_name_1, event_type_1</w:t>
            </w:r>
          </w:p>
        </w:tc>
        <w:tc>
          <w:tcPr>
            <w:tcW w:w="1500" w:type="dxa"/>
            <w:tcBorders>
              <w:top w:val="single" w:sz="8"/>
              <w:left w:val="single" w:sz="8"/>
              <w:bottom w:val="single" w:sz="8"/>
              <w:right w:val="single" w:sz="8"/>
            </w:tcBorders>
            <w:shd w:val="clear" w:color="auto" w:fill="F2F4F6"/>
            <w:tcMar>
              <w:top w:w="60" w:type="dxa"/>
              <w:left w:w="90" w:type="dxa"/>
              <w:bottom w:w="60" w:type="dxa"/>
              <w:right w:w="90" w:type="dxa"/>
            </w:tcMar>
            <w:vAlign w:val="top"/>
          </w:tcPr>
          <w:p w:rsidR="15257376" w:rsidP="15257376" w:rsidRDefault="15257376" w14:paraId="67D3385F" w14:textId="3BB0BE83">
            <w:pPr>
              <w:spacing w:before="0" w:beforeAutospacing="off" w:after="0" w:afterAutospacing="off"/>
              <w:jc w:val="center"/>
              <w:rPr>
                <w:rFonts w:ascii="Calibri" w:hAnsi="Calibri" w:eastAsia="Calibri" w:cs="Calibri"/>
                <w:color w:val="auto"/>
                <w:sz w:val="19"/>
                <w:szCs w:val="19"/>
              </w:rPr>
            </w:pPr>
            <w:r w:rsidRPr="15257376" w:rsidR="15257376">
              <w:rPr>
                <w:rFonts w:ascii="Calibri" w:hAnsi="Calibri" w:eastAsia="Calibri" w:cs="Calibri"/>
                <w:color w:val="auto"/>
                <w:sz w:val="19"/>
                <w:szCs w:val="19"/>
              </w:rPr>
              <w:t>string</w:t>
            </w:r>
          </w:p>
        </w:tc>
        <w:tc>
          <w:tcPr>
            <w:tcW w:w="5625" w:type="dxa"/>
            <w:tcBorders>
              <w:top w:val="single" w:sz="8"/>
              <w:left w:val="single" w:sz="8"/>
              <w:bottom w:val="single" w:sz="8"/>
              <w:right w:val="single" w:sz="8"/>
            </w:tcBorders>
            <w:shd w:val="clear" w:color="auto" w:fill="F2F4F6"/>
            <w:tcMar>
              <w:top w:w="60" w:type="dxa"/>
              <w:left w:w="90" w:type="dxa"/>
              <w:bottom w:w="60" w:type="dxa"/>
              <w:right w:w="90" w:type="dxa"/>
            </w:tcMar>
            <w:vAlign w:val="top"/>
          </w:tcPr>
          <w:p w:rsidR="15257376" w:rsidP="15257376" w:rsidRDefault="15257376" w14:paraId="3FEE7833" w14:textId="70EC013D">
            <w:pPr>
              <w:spacing w:before="0" w:beforeAutospacing="off" w:after="0" w:afterAutospacing="off"/>
              <w:jc w:val="center"/>
              <w:rPr>
                <w:rFonts w:ascii="Calibri" w:hAnsi="Calibri" w:eastAsia="Calibri" w:cs="Calibri"/>
                <w:color w:val="auto"/>
                <w:sz w:val="19"/>
                <w:szCs w:val="19"/>
              </w:rPr>
            </w:pPr>
            <w:r w:rsidRPr="15257376" w:rsidR="15257376">
              <w:rPr>
                <w:rFonts w:ascii="Calibri" w:hAnsi="Calibri" w:eastAsia="Calibri" w:cs="Calibri"/>
                <w:color w:val="auto"/>
                <w:sz w:val="19"/>
                <w:szCs w:val="19"/>
              </w:rPr>
              <w:t>Nullable — holiday and event flags</w:t>
            </w:r>
          </w:p>
        </w:tc>
      </w:tr>
      <w:tr w:rsidR="15257376" w:rsidTr="15257376" w14:paraId="2ACBAA12">
        <w:trPr>
          <w:trHeight w:val="300"/>
        </w:trPr>
        <w:tc>
          <w:tcPr>
            <w:tcW w:w="2595" w:type="dxa"/>
            <w:tcBorders>
              <w:top w:val="single" w:sz="8"/>
              <w:left w:val="single" w:sz="8"/>
              <w:bottom w:val="single" w:sz="8"/>
              <w:right w:val="single" w:sz="8"/>
            </w:tcBorders>
            <w:tcMar>
              <w:top w:w="60" w:type="dxa"/>
              <w:left w:w="90" w:type="dxa"/>
              <w:bottom w:w="60" w:type="dxa"/>
              <w:right w:w="90" w:type="dxa"/>
            </w:tcMar>
            <w:vAlign w:val="top"/>
          </w:tcPr>
          <w:p w:rsidR="15257376" w:rsidP="15257376" w:rsidRDefault="15257376" w14:paraId="66AD4B45" w14:textId="7B167AAB">
            <w:pPr>
              <w:spacing w:before="0" w:beforeAutospacing="off" w:after="0" w:afterAutospacing="off"/>
              <w:jc w:val="center"/>
              <w:rPr>
                <w:rFonts w:ascii="Calibri" w:hAnsi="Calibri" w:eastAsia="Calibri" w:cs="Calibri"/>
                <w:color w:val="auto"/>
                <w:sz w:val="19"/>
                <w:szCs w:val="19"/>
              </w:rPr>
            </w:pPr>
            <w:r w:rsidRPr="15257376" w:rsidR="15257376">
              <w:rPr>
                <w:rFonts w:ascii="Calibri" w:hAnsi="Calibri" w:eastAsia="Calibri" w:cs="Calibri"/>
                <w:color w:val="auto"/>
                <w:sz w:val="19"/>
                <w:szCs w:val="19"/>
              </w:rPr>
              <w:t>snap_flag</w:t>
            </w:r>
          </w:p>
        </w:tc>
        <w:tc>
          <w:tcPr>
            <w:tcW w:w="1500" w:type="dxa"/>
            <w:tcBorders>
              <w:top w:val="single" w:sz="8"/>
              <w:left w:val="single" w:sz="8"/>
              <w:bottom w:val="single" w:sz="8"/>
              <w:right w:val="single" w:sz="8"/>
            </w:tcBorders>
            <w:tcMar>
              <w:top w:w="60" w:type="dxa"/>
              <w:left w:w="90" w:type="dxa"/>
              <w:bottom w:w="60" w:type="dxa"/>
              <w:right w:w="90" w:type="dxa"/>
            </w:tcMar>
            <w:vAlign w:val="top"/>
          </w:tcPr>
          <w:p w:rsidR="15257376" w:rsidP="15257376" w:rsidRDefault="15257376" w14:paraId="5A1985EE" w14:textId="34291B7C">
            <w:pPr>
              <w:spacing w:before="0" w:beforeAutospacing="off" w:after="0" w:afterAutospacing="off"/>
              <w:jc w:val="center"/>
              <w:rPr>
                <w:rFonts w:ascii="Calibri" w:hAnsi="Calibri" w:eastAsia="Calibri" w:cs="Calibri"/>
                <w:color w:val="auto"/>
                <w:sz w:val="19"/>
                <w:szCs w:val="19"/>
              </w:rPr>
            </w:pPr>
            <w:r w:rsidRPr="15257376" w:rsidR="15257376">
              <w:rPr>
                <w:rFonts w:ascii="Calibri" w:hAnsi="Calibri" w:eastAsia="Calibri" w:cs="Calibri"/>
                <w:color w:val="auto"/>
                <w:sz w:val="19"/>
                <w:szCs w:val="19"/>
              </w:rPr>
              <w:t>int</w:t>
            </w:r>
          </w:p>
        </w:tc>
        <w:tc>
          <w:tcPr>
            <w:tcW w:w="5625" w:type="dxa"/>
            <w:tcBorders>
              <w:top w:val="single" w:sz="8"/>
              <w:left w:val="single" w:sz="8"/>
              <w:bottom w:val="single" w:sz="8"/>
              <w:right w:val="single" w:sz="8"/>
            </w:tcBorders>
            <w:tcMar>
              <w:top w:w="60" w:type="dxa"/>
              <w:left w:w="90" w:type="dxa"/>
              <w:bottom w:w="60" w:type="dxa"/>
              <w:right w:w="90" w:type="dxa"/>
            </w:tcMar>
            <w:vAlign w:val="top"/>
          </w:tcPr>
          <w:p w:rsidR="15257376" w:rsidP="15257376" w:rsidRDefault="15257376" w14:paraId="50880231" w14:textId="13C84672">
            <w:pPr>
              <w:spacing w:before="0" w:beforeAutospacing="off" w:after="0" w:afterAutospacing="off"/>
              <w:rPr>
                <w:rFonts w:ascii="Calibri" w:hAnsi="Calibri" w:eastAsia="Calibri" w:cs="Calibri"/>
                <w:color w:val="auto"/>
                <w:sz w:val="19"/>
                <w:szCs w:val="19"/>
              </w:rPr>
            </w:pPr>
            <w:r w:rsidRPr="15257376" w:rsidR="15257376">
              <w:rPr>
                <w:rFonts w:ascii="Calibri" w:hAnsi="Calibri" w:eastAsia="Calibri" w:cs="Calibri"/>
                <w:color w:val="auto"/>
                <w:sz w:val="19"/>
                <w:szCs w:val="19"/>
              </w:rPr>
              <w:t>0/1, resolved from snap_CA / snap_TX / snap_WI to the row's own state</w:t>
            </w:r>
          </w:p>
        </w:tc>
      </w:tr>
    </w:tbl>
    <w:p w:rsidR="48E370D7" w:rsidP="15257376" w:rsidRDefault="48E370D7" w14:paraId="488F61C3" w14:textId="475865CD">
      <w:pPr>
        <w:bidi w:val="0"/>
        <w:spacing w:before="0" w:beforeAutospacing="off" w:after="160" w:afterAutospacing="off" w:line="276" w:lineRule="auto"/>
        <w:rPr>
          <w:rFonts w:ascii="Calibri" w:hAnsi="Calibri" w:eastAsia="Calibri" w:cs="Calibri"/>
          <w:noProof w:val="0"/>
          <w:color w:val="auto"/>
          <w:sz w:val="24"/>
          <w:szCs w:val="24"/>
          <w:lang w:val="en-US"/>
        </w:rPr>
      </w:pPr>
      <w:r w:rsidRPr="15257376" w:rsidR="4E453790">
        <w:rPr>
          <w:rFonts w:ascii="Calibri" w:hAnsi="Calibri" w:eastAsia="Calibri" w:cs="Calibri"/>
          <w:noProof w:val="0"/>
          <w:color w:val="auto"/>
          <w:sz w:val="24"/>
          <w:szCs w:val="24"/>
          <w:lang w:val="en-US"/>
        </w:rPr>
        <w:t xml:space="preserve"> </w:t>
      </w:r>
    </w:p>
    <w:p w:rsidR="48E370D7" w:rsidP="15257376" w:rsidRDefault="48E370D7" w14:paraId="56A5CAC1" w14:textId="62843680">
      <w:pPr>
        <w:pStyle w:val="Heading2"/>
        <w:bidi w:val="0"/>
        <w:spacing w:before="240" w:beforeAutospacing="off" w:after="120" w:afterAutospacing="off" w:line="276" w:lineRule="auto"/>
        <w:rPr>
          <w:rFonts w:ascii="Calibri" w:hAnsi="Calibri" w:eastAsia="Calibri" w:cs="Calibri"/>
          <w:b w:val="1"/>
          <w:bCs w:val="1"/>
          <w:noProof w:val="0"/>
          <w:color w:val="auto"/>
          <w:sz w:val="24"/>
          <w:szCs w:val="24"/>
          <w:lang w:val="en-US"/>
        </w:rPr>
      </w:pPr>
      <w:r w:rsidRPr="15257376" w:rsidR="4E453790">
        <w:rPr>
          <w:rFonts w:ascii="Calibri" w:hAnsi="Calibri" w:eastAsia="Calibri" w:cs="Calibri"/>
          <w:b w:val="1"/>
          <w:bCs w:val="1"/>
          <w:noProof w:val="0"/>
          <w:color w:val="auto"/>
          <w:sz w:val="24"/>
          <w:szCs w:val="24"/>
          <w:lang w:val="en-US"/>
        </w:rPr>
        <w:t>Keys and joins</w:t>
      </w:r>
    </w:p>
    <w:p w:rsidR="48E370D7" w:rsidP="15257376" w:rsidRDefault="48E370D7" w14:paraId="29B0F438" w14:textId="7BFAE40B">
      <w:pPr>
        <w:bidi w:val="0"/>
        <w:spacing w:before="0" w:beforeAutospacing="off" w:after="140" w:afterAutospacing="off" w:line="276" w:lineRule="auto"/>
        <w:rPr>
          <w:rFonts w:ascii="Calibri" w:hAnsi="Calibri" w:eastAsia="Calibri" w:cs="Calibri"/>
          <w:noProof w:val="0"/>
          <w:color w:val="auto"/>
          <w:sz w:val="24"/>
          <w:szCs w:val="24"/>
          <w:lang w:val="en-US"/>
        </w:rPr>
      </w:pPr>
      <w:r w:rsidRPr="15257376" w:rsidR="4E453790">
        <w:rPr>
          <w:rFonts w:ascii="Calibri" w:hAnsi="Calibri" w:eastAsia="Calibri" w:cs="Calibri"/>
          <w:b w:val="1"/>
          <w:bCs w:val="1"/>
          <w:noProof w:val="0"/>
          <w:color w:val="auto"/>
          <w:sz w:val="24"/>
          <w:szCs w:val="24"/>
          <w:lang w:val="en-US"/>
        </w:rPr>
        <w:t xml:space="preserve">Primary key is (item_id, store_id, d). </w:t>
      </w:r>
      <w:r w:rsidRPr="15257376" w:rsidR="4E453790">
        <w:rPr>
          <w:rFonts w:ascii="Calibri" w:hAnsi="Calibri" w:eastAsia="Calibri" w:cs="Calibri"/>
          <w:noProof w:val="0"/>
          <w:color w:val="auto"/>
          <w:sz w:val="24"/>
          <w:szCs w:val="24"/>
          <w:lang w:val="en-US"/>
        </w:rPr>
        <w:t>The proposal implied item plus store was sufficient, which was true of the original wide file where each row held all 1,941 days in columns. After the melt, the day component is required. Uniqueness of this composite key is one of the seven validation checks and passed on all ten stores.</w:t>
      </w:r>
    </w:p>
    <w:p w:rsidR="48E370D7" w:rsidP="15257376" w:rsidRDefault="48E370D7" w14:paraId="1C80ACC0" w14:textId="75FA3C9B">
      <w:pPr>
        <w:bidi w:val="0"/>
        <w:spacing w:before="0" w:beforeAutospacing="off" w:after="140" w:afterAutospacing="off" w:line="276" w:lineRule="auto"/>
        <w:rPr>
          <w:rFonts w:ascii="Calibri" w:hAnsi="Calibri" w:eastAsia="Calibri" w:cs="Calibri"/>
          <w:noProof w:val="0"/>
          <w:color w:val="auto"/>
          <w:sz w:val="24"/>
          <w:szCs w:val="24"/>
          <w:lang w:val="en-US"/>
        </w:rPr>
      </w:pPr>
      <w:r w:rsidRPr="15257376" w:rsidR="4E453790">
        <w:rPr>
          <w:rFonts w:ascii="Calibri" w:hAnsi="Calibri" w:eastAsia="Calibri" w:cs="Calibri"/>
          <w:b w:val="1"/>
          <w:bCs w:val="1"/>
          <w:noProof w:val="0"/>
          <w:color w:val="auto"/>
          <w:sz w:val="24"/>
          <w:szCs w:val="24"/>
          <w:lang w:val="en-US"/>
        </w:rPr>
        <w:t>Calendar joins on d; prices join on (</w:t>
      </w:r>
      <w:r w:rsidRPr="15257376" w:rsidR="4E453790">
        <w:rPr>
          <w:rFonts w:ascii="Calibri" w:hAnsi="Calibri" w:eastAsia="Calibri" w:cs="Calibri"/>
          <w:b w:val="1"/>
          <w:bCs w:val="1"/>
          <w:noProof w:val="0"/>
          <w:color w:val="auto"/>
          <w:sz w:val="24"/>
          <w:szCs w:val="24"/>
          <w:lang w:val="en-US"/>
        </w:rPr>
        <w:t>store_id</w:t>
      </w:r>
      <w:r w:rsidRPr="15257376" w:rsidR="4E453790">
        <w:rPr>
          <w:rFonts w:ascii="Calibri" w:hAnsi="Calibri" w:eastAsia="Calibri" w:cs="Calibri"/>
          <w:b w:val="1"/>
          <w:bCs w:val="1"/>
          <w:noProof w:val="0"/>
          <w:color w:val="auto"/>
          <w:sz w:val="24"/>
          <w:szCs w:val="24"/>
          <w:lang w:val="en-US"/>
        </w:rPr>
        <w:t xml:space="preserve">, </w:t>
      </w:r>
      <w:r w:rsidRPr="15257376" w:rsidR="4E453790">
        <w:rPr>
          <w:rFonts w:ascii="Calibri" w:hAnsi="Calibri" w:eastAsia="Calibri" w:cs="Calibri"/>
          <w:b w:val="1"/>
          <w:bCs w:val="1"/>
          <w:noProof w:val="0"/>
          <w:color w:val="auto"/>
          <w:sz w:val="24"/>
          <w:szCs w:val="24"/>
          <w:lang w:val="en-US"/>
        </w:rPr>
        <w:t>item_id</w:t>
      </w:r>
      <w:r w:rsidRPr="15257376" w:rsidR="4E453790">
        <w:rPr>
          <w:rFonts w:ascii="Calibri" w:hAnsi="Calibri" w:eastAsia="Calibri" w:cs="Calibri"/>
          <w:b w:val="1"/>
          <w:bCs w:val="1"/>
          <w:noProof w:val="0"/>
          <w:color w:val="auto"/>
          <w:sz w:val="24"/>
          <w:szCs w:val="24"/>
          <w:lang w:val="en-US"/>
        </w:rPr>
        <w:t xml:space="preserve">, </w:t>
      </w:r>
      <w:r w:rsidRPr="15257376" w:rsidR="4E453790">
        <w:rPr>
          <w:rFonts w:ascii="Calibri" w:hAnsi="Calibri" w:eastAsia="Calibri" w:cs="Calibri"/>
          <w:b w:val="1"/>
          <w:bCs w:val="1"/>
          <w:noProof w:val="0"/>
          <w:color w:val="auto"/>
          <w:sz w:val="24"/>
          <w:szCs w:val="24"/>
          <w:lang w:val="en-US"/>
        </w:rPr>
        <w:t>wm_yr_wk</w:t>
      </w:r>
      <w:r w:rsidRPr="15257376" w:rsidR="4E453790">
        <w:rPr>
          <w:rFonts w:ascii="Calibri" w:hAnsi="Calibri" w:eastAsia="Calibri" w:cs="Calibri"/>
          <w:b w:val="1"/>
          <w:bCs w:val="1"/>
          <w:noProof w:val="0"/>
          <w:color w:val="auto"/>
          <w:sz w:val="24"/>
          <w:szCs w:val="24"/>
          <w:lang w:val="en-US"/>
        </w:rPr>
        <w:t xml:space="preserve">). </w:t>
      </w:r>
      <w:r w:rsidRPr="15257376" w:rsidR="4E453790">
        <w:rPr>
          <w:rFonts w:ascii="Calibri" w:hAnsi="Calibri" w:eastAsia="Calibri" w:cs="Calibri"/>
          <w:noProof w:val="0"/>
          <w:color w:val="auto"/>
          <w:sz w:val="24"/>
          <w:szCs w:val="24"/>
          <w:lang w:val="en-US"/>
        </w:rPr>
        <w:t>Both joins are verified to preserve row count exactly</w:t>
      </w:r>
      <w:r w:rsidRPr="15257376" w:rsidR="7A5401F1">
        <w:rPr>
          <w:rFonts w:ascii="Calibri" w:hAnsi="Calibri" w:eastAsia="Calibri" w:cs="Calibri"/>
          <w:noProof w:val="0"/>
          <w:color w:val="auto"/>
          <w:sz w:val="24"/>
          <w:szCs w:val="24"/>
          <w:lang w:val="en-US"/>
        </w:rPr>
        <w:t>. T</w:t>
      </w:r>
      <w:r w:rsidRPr="15257376" w:rsidR="4E453790">
        <w:rPr>
          <w:rFonts w:ascii="Calibri" w:hAnsi="Calibri" w:eastAsia="Calibri" w:cs="Calibri"/>
          <w:noProof w:val="0"/>
          <w:color w:val="auto"/>
          <w:sz w:val="24"/>
          <w:szCs w:val="24"/>
          <w:lang w:val="en-US"/>
        </w:rPr>
        <w:t>he t</w:t>
      </w:r>
      <w:r w:rsidRPr="15257376" w:rsidR="4E453790">
        <w:rPr>
          <w:rFonts w:ascii="Calibri" w:hAnsi="Calibri" w:eastAsia="Calibri" w:cs="Calibri"/>
          <w:noProof w:val="0"/>
          <w:color w:val="auto"/>
          <w:sz w:val="24"/>
          <w:szCs w:val="24"/>
          <w:lang w:val="en-US"/>
        </w:rPr>
        <w:t xml:space="preserve">ransform </w:t>
      </w:r>
      <w:r w:rsidRPr="15257376" w:rsidR="4E453790">
        <w:rPr>
          <w:rFonts w:ascii="Calibri" w:hAnsi="Calibri" w:eastAsia="Calibri" w:cs="Calibri"/>
          <w:noProof w:val="0"/>
          <w:color w:val="auto"/>
          <w:sz w:val="24"/>
          <w:szCs w:val="24"/>
          <w:lang w:val="en-US"/>
        </w:rPr>
        <w:t>reports the row count before and after each join and aborts on any change, which prevents a silent fan-out from a duplicated key.</w:t>
      </w:r>
    </w:p>
    <w:p w:rsidR="48E370D7" w:rsidP="15257376" w:rsidRDefault="48E370D7" w14:paraId="5F9B0502" w14:textId="3E52F89B">
      <w:pPr>
        <w:pStyle w:val="Heading2"/>
        <w:bidi w:val="0"/>
        <w:spacing w:before="240" w:beforeAutospacing="off" w:after="120" w:afterAutospacing="off" w:line="276" w:lineRule="auto"/>
        <w:rPr>
          <w:rFonts w:ascii="Calibri" w:hAnsi="Calibri" w:eastAsia="Calibri" w:cs="Calibri"/>
          <w:b w:val="1"/>
          <w:bCs w:val="1"/>
          <w:noProof w:val="0"/>
          <w:color w:val="auto"/>
          <w:sz w:val="24"/>
          <w:szCs w:val="24"/>
          <w:lang w:val="en-US"/>
        </w:rPr>
      </w:pPr>
      <w:r w:rsidRPr="15257376" w:rsidR="4E453790">
        <w:rPr>
          <w:rFonts w:ascii="Calibri" w:hAnsi="Calibri" w:eastAsia="Calibri" w:cs="Calibri"/>
          <w:b w:val="1"/>
          <w:bCs w:val="1"/>
          <w:noProof w:val="0"/>
          <w:color w:val="auto"/>
          <w:sz w:val="24"/>
          <w:szCs w:val="24"/>
          <w:lang w:val="en-US"/>
        </w:rPr>
        <w:t>Partition strategy</w:t>
      </w:r>
    </w:p>
    <w:p w:rsidR="48E370D7" w:rsidP="15257376" w:rsidRDefault="48E370D7" w14:paraId="64FE2BCC" w14:textId="1EC6D966">
      <w:pPr>
        <w:bidi w:val="0"/>
        <w:spacing w:before="0" w:beforeAutospacing="off" w:after="140" w:afterAutospacing="off" w:line="276" w:lineRule="auto"/>
        <w:rPr>
          <w:rFonts w:ascii="Calibri" w:hAnsi="Calibri" w:eastAsia="Calibri" w:cs="Calibri"/>
          <w:noProof w:val="0"/>
          <w:color w:val="auto"/>
          <w:sz w:val="24"/>
          <w:szCs w:val="24"/>
          <w:lang w:val="en-US"/>
        </w:rPr>
      </w:pPr>
      <w:r w:rsidRPr="15257376" w:rsidR="4E453790">
        <w:rPr>
          <w:rFonts w:ascii="Calibri" w:hAnsi="Calibri" w:eastAsia="Calibri" w:cs="Calibri"/>
          <w:noProof w:val="0"/>
          <w:color w:val="auto"/>
          <w:sz w:val="24"/>
          <w:szCs w:val="24"/>
          <w:lang w:val="en-US"/>
        </w:rPr>
        <w:t>The table is partitioned by state_id into three partitions, written as Hive-style state_id=CA/ directories so the crawler registers it as a partition key rather than a column.</w:t>
      </w:r>
    </w:p>
    <w:p w:rsidR="48E370D7" w:rsidP="15257376" w:rsidRDefault="48E370D7" w14:paraId="3F20D7A5" w14:textId="70552AC5">
      <w:pPr>
        <w:bidi w:val="0"/>
        <w:spacing w:before="0" w:beforeAutospacing="off" w:after="140" w:afterAutospacing="off" w:line="276" w:lineRule="auto"/>
        <w:rPr>
          <w:rFonts w:ascii="Calibri" w:hAnsi="Calibri" w:eastAsia="Calibri" w:cs="Calibri"/>
          <w:noProof w:val="0"/>
          <w:color w:val="auto"/>
          <w:sz w:val="24"/>
          <w:szCs w:val="24"/>
          <w:lang w:val="en-US"/>
        </w:rPr>
      </w:pPr>
      <w:r w:rsidRPr="15257376" w:rsidR="4E453790">
        <w:rPr>
          <w:rFonts w:ascii="Calibri" w:hAnsi="Calibri" w:eastAsia="Calibri" w:cs="Calibri"/>
          <w:noProof w:val="0"/>
          <w:color w:val="auto"/>
          <w:sz w:val="24"/>
          <w:szCs w:val="24"/>
          <w:lang w:val="en-US"/>
        </w:rPr>
        <w:t>Stated accurately: most of our analytical queries aggregate across all three states, so partition pruning is not where the cost saving comes from at this data size. The Athena saving is primarily columnar projection plus Snappy compression</w:t>
      </w:r>
      <w:r w:rsidRPr="15257376" w:rsidR="1CE13573">
        <w:rPr>
          <w:rFonts w:ascii="Calibri" w:hAnsi="Calibri" w:eastAsia="Calibri" w:cs="Calibri"/>
          <w:noProof w:val="0"/>
          <w:color w:val="auto"/>
          <w:sz w:val="24"/>
          <w:szCs w:val="24"/>
          <w:lang w:val="en-US"/>
        </w:rPr>
        <w:t>. A</w:t>
      </w:r>
      <w:r w:rsidRPr="15257376" w:rsidR="4E453790">
        <w:rPr>
          <w:rFonts w:ascii="Calibri" w:hAnsi="Calibri" w:eastAsia="Calibri" w:cs="Calibri"/>
          <w:noProof w:val="0"/>
          <w:color w:val="auto"/>
          <w:sz w:val="24"/>
          <w:szCs w:val="24"/>
          <w:lang w:val="en-US"/>
        </w:rPr>
        <w:t xml:space="preserve"> query reading four of the sixteen columns scans only those four. Partitioning helps </w:t>
      </w:r>
      <w:r w:rsidRPr="15257376" w:rsidR="4E453790">
        <w:rPr>
          <w:rFonts w:ascii="Calibri" w:hAnsi="Calibri" w:eastAsia="Calibri" w:cs="Calibri"/>
          <w:noProof w:val="0"/>
          <w:color w:val="auto"/>
          <w:sz w:val="24"/>
          <w:szCs w:val="24"/>
          <w:lang w:val="en-US"/>
        </w:rPr>
        <w:t>the state</w:t>
      </w:r>
      <w:r w:rsidRPr="15257376" w:rsidR="4E453790">
        <w:rPr>
          <w:rFonts w:ascii="Calibri" w:hAnsi="Calibri" w:eastAsia="Calibri" w:cs="Calibri"/>
          <w:noProof w:val="0"/>
          <w:color w:val="auto"/>
          <w:sz w:val="24"/>
          <w:szCs w:val="24"/>
          <w:lang w:val="en-US"/>
        </w:rPr>
        <w:t xml:space="preserve">-filtered queries and </w:t>
      </w:r>
      <w:r w:rsidRPr="15257376" w:rsidR="4E453790">
        <w:rPr>
          <w:rFonts w:ascii="Calibri" w:hAnsi="Calibri" w:eastAsia="Calibri" w:cs="Calibri"/>
          <w:noProof w:val="0"/>
          <w:color w:val="auto"/>
          <w:sz w:val="24"/>
          <w:szCs w:val="24"/>
          <w:lang w:val="en-US"/>
        </w:rPr>
        <w:t>demonstrates</w:t>
      </w:r>
      <w:r w:rsidRPr="15257376" w:rsidR="4E453790">
        <w:rPr>
          <w:rFonts w:ascii="Calibri" w:hAnsi="Calibri" w:eastAsia="Calibri" w:cs="Calibri"/>
          <w:noProof w:val="0"/>
          <w:color w:val="auto"/>
          <w:sz w:val="24"/>
          <w:szCs w:val="24"/>
          <w:lang w:val="en-US"/>
        </w:rPr>
        <w:t xml:space="preserve"> the technique correctly. A second partition level (by date, for example) would create small-file overhead exceeding any scan benefit on a 386 MB table.</w:t>
      </w:r>
    </w:p>
    <w:p w:rsidR="48E370D7" w:rsidP="15257376" w:rsidRDefault="48E370D7" w14:paraId="43960CA5" w14:textId="6319DFAD">
      <w:pPr>
        <w:pStyle w:val="Heading2"/>
        <w:bidi w:val="0"/>
        <w:spacing w:before="240" w:beforeAutospacing="off" w:after="120" w:afterAutospacing="off" w:line="276" w:lineRule="auto"/>
        <w:rPr>
          <w:rFonts w:ascii="Calibri" w:hAnsi="Calibri" w:eastAsia="Calibri" w:cs="Calibri"/>
          <w:b w:val="1"/>
          <w:bCs w:val="1"/>
          <w:noProof w:val="0"/>
          <w:color w:val="auto"/>
          <w:sz w:val="24"/>
          <w:szCs w:val="24"/>
          <w:lang w:val="en-US"/>
        </w:rPr>
      </w:pPr>
      <w:r w:rsidRPr="15257376" w:rsidR="4E453790">
        <w:rPr>
          <w:rFonts w:ascii="Calibri" w:hAnsi="Calibri" w:eastAsia="Calibri" w:cs="Calibri"/>
          <w:b w:val="1"/>
          <w:bCs w:val="1"/>
          <w:noProof w:val="0"/>
          <w:color w:val="auto"/>
          <w:sz w:val="24"/>
          <w:szCs w:val="24"/>
          <w:lang w:val="en-US"/>
        </w:rPr>
        <w:t>Curated tables</w:t>
      </w:r>
    </w:p>
    <w:p w:rsidR="48E370D7" w:rsidP="15257376" w:rsidRDefault="48E370D7" w14:paraId="3D91BC29" w14:textId="723F6B00">
      <w:pPr>
        <w:pStyle w:val="Normal"/>
        <w:bidi w:val="0"/>
        <w:spacing w:before="0" w:beforeAutospacing="off" w:after="140" w:afterAutospacing="off" w:line="276" w:lineRule="auto"/>
        <w:rPr>
          <w:rFonts w:ascii="Calibri" w:hAnsi="Calibri" w:eastAsia="Calibri" w:cs="Calibri"/>
          <w:noProof w:val="0"/>
          <w:sz w:val="24"/>
          <w:szCs w:val="24"/>
          <w:lang w:val="en-US"/>
        </w:rPr>
      </w:pPr>
      <w:r w:rsidRPr="15257376" w:rsidR="4E453790">
        <w:rPr>
          <w:rFonts w:ascii="Calibri" w:hAnsi="Calibri" w:eastAsia="Calibri" w:cs="Calibri"/>
          <w:noProof w:val="0"/>
          <w:sz w:val="24"/>
          <w:szCs w:val="24"/>
          <w:lang w:val="en-US"/>
        </w:rPr>
        <w:t xml:space="preserve">Four curated tables are built from the fact table using Athena CTAS, writing back to the curated zone in S3. Building these in Athena means the </w:t>
      </w:r>
      <w:r w:rsidRPr="15257376" w:rsidR="4E453790">
        <w:rPr>
          <w:rFonts w:ascii="Calibri" w:hAnsi="Calibri" w:eastAsia="Calibri" w:cs="Calibri"/>
          <w:noProof w:val="0"/>
          <w:sz w:val="24"/>
          <w:szCs w:val="24"/>
          <w:lang w:val="en-US"/>
        </w:rPr>
        <w:t>curated-layer</w:t>
      </w:r>
      <w:r w:rsidRPr="15257376" w:rsidR="4E453790">
        <w:rPr>
          <w:rFonts w:ascii="Calibri" w:hAnsi="Calibri" w:eastAsia="Calibri" w:cs="Calibri"/>
          <w:noProof w:val="0"/>
          <w:sz w:val="24"/>
          <w:szCs w:val="24"/>
          <w:lang w:val="en-US"/>
        </w:rPr>
        <w:t xml:space="preserve"> transformation happens in the cloud and does not depend on the optional Glue job.</w:t>
      </w:r>
      <w:r w:rsidRPr="15257376" w:rsidR="4C18EE47">
        <w:rPr>
          <w:rFonts w:ascii="Calibri" w:hAnsi="Calibri" w:eastAsia="Calibri" w:cs="Calibri"/>
          <w:noProof w:val="0"/>
          <w:sz w:val="24"/>
          <w:szCs w:val="24"/>
          <w:lang w:val="en-US"/>
        </w:rPr>
        <w:t xml:space="preserve"> Athena CTAS converts expensive text formats (like CSV or JSON) into compressed, columnar formats (like Parquet or ORC) </w:t>
      </w:r>
      <w:r w:rsidRPr="15257376" w:rsidR="4800244A">
        <w:rPr>
          <w:rFonts w:ascii="Calibri" w:hAnsi="Calibri" w:eastAsia="Calibri" w:cs="Calibri"/>
          <w:noProof w:val="0"/>
          <w:sz w:val="24"/>
          <w:szCs w:val="24"/>
          <w:lang w:val="en-US"/>
        </w:rPr>
        <w:t>which will</w:t>
      </w:r>
      <w:r w:rsidRPr="15257376" w:rsidR="4C18EE47">
        <w:rPr>
          <w:rFonts w:ascii="Calibri" w:hAnsi="Calibri" w:eastAsia="Calibri" w:cs="Calibri"/>
          <w:noProof w:val="0"/>
          <w:sz w:val="24"/>
          <w:szCs w:val="24"/>
          <w:lang w:val="en-US"/>
        </w:rPr>
        <w:t xml:space="preserve"> lower future query scan costs.</w:t>
      </w:r>
    </w:p>
    <w:tbl>
      <w:tblPr>
        <w:tblStyle w:val="TableNormal"/>
        <w:bidiVisual w:val="0"/>
        <w:tblW w:w="0" w:type="auto"/>
        <w:tblLook w:val="06A0" w:firstRow="1" w:lastRow="0" w:firstColumn="1" w:lastColumn="0" w:noHBand="1" w:noVBand="1"/>
      </w:tblPr>
      <w:tblGrid>
        <w:gridCol w:w="2805"/>
        <w:gridCol w:w="3705"/>
        <w:gridCol w:w="3225"/>
      </w:tblGrid>
      <w:tr w:rsidR="15257376" w:rsidTr="15257376" w14:paraId="7C1FD019">
        <w:trPr>
          <w:trHeight w:val="300"/>
        </w:trPr>
        <w:tc>
          <w:tcPr>
            <w:tcW w:w="2805" w:type="dxa"/>
            <w:tcBorders>
              <w:top w:val="single" w:sz="8"/>
              <w:left w:val="single" w:sz="8"/>
              <w:bottom w:val="single" w:sz="8"/>
              <w:right w:val="single" w:sz="8"/>
            </w:tcBorders>
            <w:shd w:val="clear" w:color="auto" w:fill="232F3E"/>
            <w:tcMar>
              <w:top w:w="60" w:type="dxa"/>
              <w:left w:w="90" w:type="dxa"/>
              <w:bottom w:w="60" w:type="dxa"/>
              <w:right w:w="90" w:type="dxa"/>
            </w:tcMar>
            <w:vAlign w:val="top"/>
          </w:tcPr>
          <w:p w:rsidR="15257376" w:rsidP="15257376" w:rsidRDefault="15257376" w14:paraId="01CE2FBE" w14:textId="19EF3361">
            <w:pPr>
              <w:bidi w:val="0"/>
              <w:spacing w:before="0" w:beforeAutospacing="off" w:after="0" w:afterAutospacing="off"/>
              <w:jc w:val="center"/>
            </w:pPr>
            <w:r w:rsidRPr="15257376" w:rsidR="15257376">
              <w:rPr>
                <w:rFonts w:ascii="Calibri" w:hAnsi="Calibri" w:eastAsia="Calibri" w:cs="Calibri"/>
                <w:b w:val="1"/>
                <w:bCs w:val="1"/>
                <w:color w:val="FFFFFF" w:themeColor="background1" w:themeTint="FF" w:themeShade="FF"/>
                <w:sz w:val="19"/>
                <w:szCs w:val="19"/>
              </w:rPr>
              <w:t>Curated table</w:t>
            </w:r>
          </w:p>
        </w:tc>
        <w:tc>
          <w:tcPr>
            <w:tcW w:w="3705" w:type="dxa"/>
            <w:tcBorders>
              <w:top w:val="single" w:sz="8"/>
              <w:left w:val="single" w:sz="8"/>
              <w:bottom w:val="single" w:sz="8"/>
              <w:right w:val="single" w:sz="8"/>
            </w:tcBorders>
            <w:shd w:val="clear" w:color="auto" w:fill="232F3E"/>
            <w:tcMar>
              <w:top w:w="60" w:type="dxa"/>
              <w:left w:w="90" w:type="dxa"/>
              <w:bottom w:w="60" w:type="dxa"/>
              <w:right w:w="90" w:type="dxa"/>
            </w:tcMar>
            <w:vAlign w:val="top"/>
          </w:tcPr>
          <w:p w:rsidR="15257376" w:rsidP="15257376" w:rsidRDefault="15257376" w14:paraId="26E847DE" w14:textId="0B4898D6">
            <w:pPr>
              <w:bidi w:val="0"/>
              <w:spacing w:before="0" w:beforeAutospacing="off" w:after="0" w:afterAutospacing="off"/>
              <w:jc w:val="center"/>
            </w:pPr>
            <w:r w:rsidRPr="15257376" w:rsidR="15257376">
              <w:rPr>
                <w:rFonts w:ascii="Calibri" w:hAnsi="Calibri" w:eastAsia="Calibri" w:cs="Calibri"/>
                <w:b w:val="1"/>
                <w:bCs w:val="1"/>
                <w:color w:val="FFFFFF" w:themeColor="background1" w:themeTint="FF" w:themeShade="FF"/>
                <w:sz w:val="19"/>
                <w:szCs w:val="19"/>
              </w:rPr>
              <w:t>Grain / size</w:t>
            </w:r>
          </w:p>
        </w:tc>
        <w:tc>
          <w:tcPr>
            <w:tcW w:w="3225" w:type="dxa"/>
            <w:tcBorders>
              <w:top w:val="single" w:sz="8"/>
              <w:left w:val="single" w:sz="8"/>
              <w:bottom w:val="single" w:sz="8"/>
              <w:right w:val="single" w:sz="8"/>
            </w:tcBorders>
            <w:shd w:val="clear" w:color="auto" w:fill="232F3E"/>
            <w:tcMar>
              <w:top w:w="60" w:type="dxa"/>
              <w:left w:w="90" w:type="dxa"/>
              <w:bottom w:w="60" w:type="dxa"/>
              <w:right w:w="90" w:type="dxa"/>
            </w:tcMar>
            <w:vAlign w:val="top"/>
          </w:tcPr>
          <w:p w:rsidR="15257376" w:rsidP="15257376" w:rsidRDefault="15257376" w14:paraId="7CA1001A" w14:textId="150920BA">
            <w:pPr>
              <w:bidi w:val="0"/>
              <w:spacing w:before="0" w:beforeAutospacing="off" w:after="0" w:afterAutospacing="off"/>
              <w:jc w:val="center"/>
            </w:pPr>
            <w:r w:rsidRPr="15257376" w:rsidR="15257376">
              <w:rPr>
                <w:rFonts w:ascii="Calibri" w:hAnsi="Calibri" w:eastAsia="Calibri" w:cs="Calibri"/>
                <w:b w:val="1"/>
                <w:bCs w:val="1"/>
                <w:color w:val="FFFFFF" w:themeColor="background1" w:themeTint="FF" w:themeShade="FF"/>
                <w:sz w:val="19"/>
                <w:szCs w:val="19"/>
              </w:rPr>
              <w:t>Consumed by</w:t>
            </w:r>
          </w:p>
        </w:tc>
      </w:tr>
      <w:tr w:rsidR="15257376" w:rsidTr="15257376" w14:paraId="4608A3B0">
        <w:trPr>
          <w:trHeight w:val="300"/>
        </w:trPr>
        <w:tc>
          <w:tcPr>
            <w:tcW w:w="2805" w:type="dxa"/>
            <w:tcBorders>
              <w:top w:val="single" w:sz="8"/>
              <w:left w:val="single" w:sz="8"/>
              <w:bottom w:val="single" w:sz="8"/>
              <w:right w:val="single" w:sz="8"/>
            </w:tcBorders>
            <w:tcMar>
              <w:top w:w="60" w:type="dxa"/>
              <w:left w:w="90" w:type="dxa"/>
              <w:bottom w:w="60" w:type="dxa"/>
              <w:right w:w="90" w:type="dxa"/>
            </w:tcMar>
            <w:vAlign w:val="top"/>
          </w:tcPr>
          <w:p w:rsidR="15257376" w:rsidP="15257376" w:rsidRDefault="15257376" w14:paraId="07146764" w14:textId="3CA1A690">
            <w:pPr>
              <w:bidi w:val="0"/>
              <w:spacing w:before="0" w:beforeAutospacing="off" w:after="0" w:afterAutospacing="off"/>
              <w:jc w:val="center"/>
            </w:pPr>
            <w:r w:rsidRPr="15257376" w:rsidR="15257376">
              <w:rPr>
                <w:rFonts w:ascii="Calibri" w:hAnsi="Calibri" w:eastAsia="Calibri" w:cs="Calibri"/>
                <w:sz w:val="19"/>
                <w:szCs w:val="19"/>
              </w:rPr>
              <w:t>daily_sales_agg</w:t>
            </w:r>
          </w:p>
        </w:tc>
        <w:tc>
          <w:tcPr>
            <w:tcW w:w="3705" w:type="dxa"/>
            <w:tcBorders>
              <w:top w:val="single" w:sz="8"/>
              <w:left w:val="single" w:sz="8"/>
              <w:bottom w:val="single" w:sz="8"/>
              <w:right w:val="single" w:sz="8"/>
            </w:tcBorders>
            <w:tcMar>
              <w:top w:w="60" w:type="dxa"/>
              <w:left w:w="90" w:type="dxa"/>
              <w:bottom w:w="60" w:type="dxa"/>
              <w:right w:w="90" w:type="dxa"/>
            </w:tcMar>
            <w:vAlign w:val="top"/>
          </w:tcPr>
          <w:p w:rsidR="15257376" w:rsidP="15257376" w:rsidRDefault="15257376" w14:paraId="3CD9A10D" w14:textId="5C88D8B2">
            <w:pPr>
              <w:bidi w:val="0"/>
              <w:spacing w:before="0" w:beforeAutospacing="off" w:after="0" w:afterAutospacing="off"/>
              <w:jc w:val="center"/>
            </w:pPr>
            <w:r w:rsidRPr="15257376" w:rsidR="15257376">
              <w:rPr>
                <w:rFonts w:ascii="Calibri" w:hAnsi="Calibri" w:eastAsia="Calibri" w:cs="Calibri"/>
                <w:sz w:val="19"/>
                <w:szCs w:val="19"/>
              </w:rPr>
              <w:t>date × store × department, ~136,000 rows</w:t>
            </w:r>
          </w:p>
        </w:tc>
        <w:tc>
          <w:tcPr>
            <w:tcW w:w="3225" w:type="dxa"/>
            <w:tcBorders>
              <w:top w:val="single" w:sz="8"/>
              <w:left w:val="single" w:sz="8"/>
              <w:bottom w:val="single" w:sz="8"/>
              <w:right w:val="single" w:sz="8"/>
            </w:tcBorders>
            <w:tcMar>
              <w:top w:w="60" w:type="dxa"/>
              <w:left w:w="90" w:type="dxa"/>
              <w:bottom w:w="60" w:type="dxa"/>
              <w:right w:w="90" w:type="dxa"/>
            </w:tcMar>
            <w:vAlign w:val="top"/>
          </w:tcPr>
          <w:p w:rsidR="15257376" w:rsidP="15257376" w:rsidRDefault="15257376" w14:paraId="5523ADA6" w14:textId="696B6AB0">
            <w:pPr>
              <w:bidi w:val="0"/>
              <w:spacing w:before="0" w:beforeAutospacing="off" w:after="0" w:afterAutospacing="off"/>
              <w:jc w:val="center"/>
            </w:pPr>
            <w:r w:rsidRPr="15257376" w:rsidR="15257376">
              <w:rPr>
                <w:rFonts w:ascii="Calibri" w:hAnsi="Calibri" w:eastAsia="Calibri" w:cs="Calibri"/>
                <w:sz w:val="19"/>
                <w:szCs w:val="19"/>
              </w:rPr>
              <w:t>QuickSight dashboard</w:t>
            </w:r>
          </w:p>
        </w:tc>
      </w:tr>
      <w:tr w:rsidR="15257376" w:rsidTr="15257376" w14:paraId="590A1E74">
        <w:trPr>
          <w:trHeight w:val="300"/>
        </w:trPr>
        <w:tc>
          <w:tcPr>
            <w:tcW w:w="2805" w:type="dxa"/>
            <w:tcBorders>
              <w:top w:val="single" w:sz="8"/>
              <w:left w:val="single" w:sz="8"/>
              <w:bottom w:val="single" w:sz="8"/>
              <w:right w:val="single" w:sz="8"/>
            </w:tcBorders>
            <w:shd w:val="clear" w:color="auto" w:fill="F2F4F6"/>
            <w:tcMar>
              <w:top w:w="60" w:type="dxa"/>
              <w:left w:w="90" w:type="dxa"/>
              <w:bottom w:w="60" w:type="dxa"/>
              <w:right w:w="90" w:type="dxa"/>
            </w:tcMar>
            <w:vAlign w:val="top"/>
          </w:tcPr>
          <w:p w:rsidR="15257376" w:rsidP="15257376" w:rsidRDefault="15257376" w14:paraId="6991DB5B" w14:textId="55176A9C">
            <w:pPr>
              <w:bidi w:val="0"/>
              <w:spacing w:before="0" w:beforeAutospacing="off" w:after="0" w:afterAutospacing="off"/>
              <w:jc w:val="center"/>
            </w:pPr>
            <w:r w:rsidRPr="15257376" w:rsidR="15257376">
              <w:rPr>
                <w:rFonts w:ascii="Calibri" w:hAnsi="Calibri" w:eastAsia="Calibri" w:cs="Calibri"/>
                <w:color w:val="000000" w:themeColor="text1" w:themeTint="FF" w:themeShade="FF"/>
                <w:sz w:val="19"/>
                <w:szCs w:val="19"/>
              </w:rPr>
              <w:t>weekly_item_agg</w:t>
            </w:r>
          </w:p>
        </w:tc>
        <w:tc>
          <w:tcPr>
            <w:tcW w:w="3705" w:type="dxa"/>
            <w:tcBorders>
              <w:top w:val="single" w:sz="8"/>
              <w:left w:val="single" w:sz="8"/>
              <w:bottom w:val="single" w:sz="8"/>
              <w:right w:val="single" w:sz="8"/>
            </w:tcBorders>
            <w:shd w:val="clear" w:color="auto" w:fill="F2F4F6"/>
            <w:tcMar>
              <w:top w:w="60" w:type="dxa"/>
              <w:left w:w="90" w:type="dxa"/>
              <w:bottom w:w="60" w:type="dxa"/>
              <w:right w:w="90" w:type="dxa"/>
            </w:tcMar>
            <w:vAlign w:val="top"/>
          </w:tcPr>
          <w:p w:rsidR="15257376" w:rsidP="15257376" w:rsidRDefault="15257376" w14:paraId="06DB5D1E" w14:textId="17470F9C">
            <w:pPr>
              <w:bidi w:val="0"/>
              <w:spacing w:before="0" w:beforeAutospacing="off" w:after="0" w:afterAutospacing="off"/>
              <w:jc w:val="center"/>
            </w:pPr>
            <w:r w:rsidRPr="15257376" w:rsidR="15257376">
              <w:rPr>
                <w:rFonts w:ascii="Calibri" w:hAnsi="Calibri" w:eastAsia="Calibri" w:cs="Calibri"/>
                <w:color w:val="000000" w:themeColor="text1" w:themeTint="FF" w:themeShade="FF"/>
                <w:sz w:val="19"/>
                <w:szCs w:val="19"/>
              </w:rPr>
              <w:t>week × item × store</w:t>
            </w:r>
          </w:p>
        </w:tc>
        <w:tc>
          <w:tcPr>
            <w:tcW w:w="3225" w:type="dxa"/>
            <w:tcBorders>
              <w:top w:val="single" w:sz="8"/>
              <w:left w:val="single" w:sz="8"/>
              <w:bottom w:val="single" w:sz="8"/>
              <w:right w:val="single" w:sz="8"/>
            </w:tcBorders>
            <w:shd w:val="clear" w:color="auto" w:fill="F2F4F6"/>
            <w:tcMar>
              <w:top w:w="60" w:type="dxa"/>
              <w:left w:w="90" w:type="dxa"/>
              <w:bottom w:w="60" w:type="dxa"/>
              <w:right w:w="90" w:type="dxa"/>
            </w:tcMar>
            <w:vAlign w:val="top"/>
          </w:tcPr>
          <w:p w:rsidR="15257376" w:rsidP="15257376" w:rsidRDefault="15257376" w14:paraId="14D910CB" w14:textId="0D42B012">
            <w:pPr>
              <w:bidi w:val="0"/>
              <w:spacing w:before="0" w:beforeAutospacing="off" w:after="0" w:afterAutospacing="off"/>
              <w:jc w:val="center"/>
            </w:pPr>
            <w:r w:rsidRPr="15257376" w:rsidR="15257376">
              <w:rPr>
                <w:rFonts w:ascii="Calibri" w:hAnsi="Calibri" w:eastAsia="Calibri" w:cs="Calibri"/>
                <w:color w:val="000000" w:themeColor="text1" w:themeTint="FF" w:themeShade="FF"/>
                <w:sz w:val="19"/>
                <w:szCs w:val="19"/>
              </w:rPr>
              <w:t>Forecasting notebook, feature construction</w:t>
            </w:r>
          </w:p>
        </w:tc>
      </w:tr>
      <w:tr w:rsidR="15257376" w:rsidTr="15257376" w14:paraId="6B23239E">
        <w:trPr>
          <w:trHeight w:val="300"/>
        </w:trPr>
        <w:tc>
          <w:tcPr>
            <w:tcW w:w="2805" w:type="dxa"/>
            <w:tcBorders>
              <w:top w:val="single" w:sz="8"/>
              <w:left w:val="single" w:sz="8"/>
              <w:bottom w:val="single" w:sz="8"/>
              <w:right w:val="single" w:sz="8"/>
            </w:tcBorders>
            <w:tcMar>
              <w:top w:w="60" w:type="dxa"/>
              <w:left w:w="90" w:type="dxa"/>
              <w:bottom w:w="60" w:type="dxa"/>
              <w:right w:w="90" w:type="dxa"/>
            </w:tcMar>
            <w:vAlign w:val="top"/>
          </w:tcPr>
          <w:p w:rsidR="15257376" w:rsidP="15257376" w:rsidRDefault="15257376" w14:paraId="3E553679" w14:textId="46AEC1A6">
            <w:pPr>
              <w:bidi w:val="0"/>
              <w:spacing w:before="0" w:beforeAutospacing="off" w:after="0" w:afterAutospacing="off"/>
              <w:jc w:val="center"/>
            </w:pPr>
            <w:r w:rsidRPr="15257376" w:rsidR="15257376">
              <w:rPr>
                <w:rFonts w:ascii="Calibri" w:hAnsi="Calibri" w:eastAsia="Calibri" w:cs="Calibri"/>
                <w:sz w:val="19"/>
                <w:szCs w:val="19"/>
              </w:rPr>
              <w:t>forecast_vs_actual</w:t>
            </w:r>
          </w:p>
        </w:tc>
        <w:tc>
          <w:tcPr>
            <w:tcW w:w="3705" w:type="dxa"/>
            <w:tcBorders>
              <w:top w:val="single" w:sz="8"/>
              <w:left w:val="single" w:sz="8"/>
              <w:bottom w:val="single" w:sz="8"/>
              <w:right w:val="single" w:sz="8"/>
            </w:tcBorders>
            <w:tcMar>
              <w:top w:w="60" w:type="dxa"/>
              <w:left w:w="90" w:type="dxa"/>
              <w:bottom w:w="60" w:type="dxa"/>
              <w:right w:w="90" w:type="dxa"/>
            </w:tcMar>
            <w:vAlign w:val="top"/>
          </w:tcPr>
          <w:p w:rsidR="15257376" w:rsidP="15257376" w:rsidRDefault="15257376" w14:paraId="1597D00E" w14:textId="05D69EF3">
            <w:pPr>
              <w:bidi w:val="0"/>
              <w:spacing w:before="0" w:beforeAutospacing="off" w:after="0" w:afterAutospacing="off"/>
              <w:jc w:val="center"/>
            </w:pPr>
            <w:r w:rsidRPr="15257376" w:rsidR="15257376">
              <w:rPr>
                <w:rFonts w:ascii="Calibri" w:hAnsi="Calibri" w:eastAsia="Calibri" w:cs="Calibri"/>
                <w:sz w:val="19"/>
                <w:szCs w:val="19"/>
              </w:rPr>
              <w:t>date × series, 28-day holdout</w:t>
            </w:r>
          </w:p>
        </w:tc>
        <w:tc>
          <w:tcPr>
            <w:tcW w:w="3225" w:type="dxa"/>
            <w:tcBorders>
              <w:top w:val="single" w:sz="8"/>
              <w:left w:val="single" w:sz="8"/>
              <w:bottom w:val="single" w:sz="8"/>
              <w:right w:val="single" w:sz="8"/>
            </w:tcBorders>
            <w:tcMar>
              <w:top w:w="60" w:type="dxa"/>
              <w:left w:w="90" w:type="dxa"/>
              <w:bottom w:w="60" w:type="dxa"/>
              <w:right w:w="90" w:type="dxa"/>
            </w:tcMar>
            <w:vAlign w:val="top"/>
          </w:tcPr>
          <w:p w:rsidR="15257376" w:rsidP="15257376" w:rsidRDefault="15257376" w14:paraId="2E34F3C1" w14:textId="44F34FB5">
            <w:pPr>
              <w:bidi w:val="0"/>
              <w:spacing w:before="0" w:beforeAutospacing="off" w:after="0" w:afterAutospacing="off"/>
              <w:jc w:val="center"/>
            </w:pPr>
            <w:r w:rsidRPr="15257376" w:rsidR="15257376">
              <w:rPr>
                <w:rFonts w:ascii="Calibri" w:hAnsi="Calibri" w:eastAsia="Calibri" w:cs="Calibri"/>
                <w:sz w:val="19"/>
                <w:szCs w:val="19"/>
              </w:rPr>
              <w:t>Dashboard accuracy view and model scorecard</w:t>
            </w:r>
          </w:p>
        </w:tc>
      </w:tr>
      <w:tr w:rsidR="15257376" w:rsidTr="15257376" w14:paraId="4C457DFE">
        <w:trPr>
          <w:trHeight w:val="300"/>
        </w:trPr>
        <w:tc>
          <w:tcPr>
            <w:tcW w:w="2805" w:type="dxa"/>
            <w:tcBorders>
              <w:top w:val="single" w:sz="8"/>
              <w:left w:val="single" w:sz="8"/>
              <w:bottom w:val="single" w:sz="8"/>
              <w:right w:val="single" w:sz="8"/>
            </w:tcBorders>
            <w:shd w:val="clear" w:color="auto" w:fill="F2F4F6"/>
            <w:tcMar>
              <w:top w:w="60" w:type="dxa"/>
              <w:left w:w="90" w:type="dxa"/>
              <w:bottom w:w="60" w:type="dxa"/>
              <w:right w:w="90" w:type="dxa"/>
            </w:tcMar>
            <w:vAlign w:val="top"/>
          </w:tcPr>
          <w:p w:rsidR="15257376" w:rsidP="15257376" w:rsidRDefault="15257376" w14:paraId="4CFAF09C" w14:textId="2FC45080">
            <w:pPr>
              <w:bidi w:val="0"/>
              <w:spacing w:before="0" w:beforeAutospacing="off" w:after="0" w:afterAutospacing="off"/>
              <w:jc w:val="center"/>
            </w:pPr>
            <w:r w:rsidRPr="15257376" w:rsidR="15257376">
              <w:rPr>
                <w:rFonts w:ascii="Calibri" w:hAnsi="Calibri" w:eastAsia="Calibri" w:cs="Calibri"/>
                <w:color w:val="000000" w:themeColor="text1" w:themeTint="FF" w:themeShade="FF"/>
                <w:sz w:val="19"/>
                <w:szCs w:val="19"/>
              </w:rPr>
              <w:t>data_quality_summary</w:t>
            </w:r>
          </w:p>
        </w:tc>
        <w:tc>
          <w:tcPr>
            <w:tcW w:w="3705" w:type="dxa"/>
            <w:tcBorders>
              <w:top w:val="single" w:sz="8"/>
              <w:left w:val="single" w:sz="8"/>
              <w:bottom w:val="single" w:sz="8"/>
              <w:right w:val="single" w:sz="8"/>
            </w:tcBorders>
            <w:shd w:val="clear" w:color="auto" w:fill="F2F4F6"/>
            <w:tcMar>
              <w:top w:w="60" w:type="dxa"/>
              <w:left w:w="90" w:type="dxa"/>
              <w:bottom w:w="60" w:type="dxa"/>
              <w:right w:w="90" w:type="dxa"/>
            </w:tcMar>
            <w:vAlign w:val="top"/>
          </w:tcPr>
          <w:p w:rsidR="15257376" w:rsidP="15257376" w:rsidRDefault="15257376" w14:paraId="2C06A637" w14:textId="42CC40E9">
            <w:pPr>
              <w:bidi w:val="0"/>
              <w:spacing w:before="0" w:beforeAutospacing="off" w:after="0" w:afterAutospacing="off"/>
              <w:jc w:val="center"/>
            </w:pPr>
            <w:r w:rsidRPr="15257376" w:rsidR="15257376">
              <w:rPr>
                <w:rFonts w:ascii="Calibri" w:hAnsi="Calibri" w:eastAsia="Calibri" w:cs="Calibri"/>
                <w:color w:val="000000" w:themeColor="text1" w:themeTint="FF" w:themeShade="FF"/>
                <w:sz w:val="19"/>
                <w:szCs w:val="19"/>
              </w:rPr>
              <w:t>one row per check</w:t>
            </w:r>
          </w:p>
        </w:tc>
        <w:tc>
          <w:tcPr>
            <w:tcW w:w="3225" w:type="dxa"/>
            <w:tcBorders>
              <w:top w:val="single" w:sz="8"/>
              <w:left w:val="single" w:sz="8"/>
              <w:bottom w:val="single" w:sz="8"/>
              <w:right w:val="single" w:sz="8"/>
            </w:tcBorders>
            <w:shd w:val="clear" w:color="auto" w:fill="F2F4F6"/>
            <w:tcMar>
              <w:top w:w="60" w:type="dxa"/>
              <w:left w:w="90" w:type="dxa"/>
              <w:bottom w:w="60" w:type="dxa"/>
              <w:right w:w="90" w:type="dxa"/>
            </w:tcMar>
            <w:vAlign w:val="top"/>
          </w:tcPr>
          <w:p w:rsidR="15257376" w:rsidP="15257376" w:rsidRDefault="15257376" w14:paraId="28079091" w14:textId="20C61E89">
            <w:pPr>
              <w:bidi w:val="0"/>
              <w:spacing w:before="0" w:beforeAutospacing="off" w:after="0" w:afterAutospacing="off"/>
              <w:jc w:val="center"/>
            </w:pPr>
            <w:r w:rsidRPr="15257376" w:rsidR="15257376">
              <w:rPr>
                <w:rFonts w:ascii="Calibri" w:hAnsi="Calibri" w:eastAsia="Calibri" w:cs="Calibri"/>
                <w:color w:val="000000" w:themeColor="text1" w:themeTint="FF" w:themeShade="FF"/>
                <w:sz w:val="19"/>
                <w:szCs w:val="19"/>
              </w:rPr>
              <w:t>Governance evidence, carried into the final report</w:t>
            </w:r>
          </w:p>
        </w:tc>
      </w:tr>
    </w:tbl>
    <w:p w:rsidR="48E370D7" w:rsidP="15257376" w:rsidRDefault="48E370D7" w14:paraId="0B202623" w14:textId="4C65662F">
      <w:pPr>
        <w:bidi w:val="0"/>
        <w:spacing w:before="0" w:beforeAutospacing="off" w:after="160" w:afterAutospacing="off" w:line="276" w:lineRule="auto"/>
        <w:rPr>
          <w:rFonts w:ascii="Calibri" w:hAnsi="Calibri" w:eastAsia="Calibri" w:cs="Calibri"/>
          <w:noProof w:val="0"/>
          <w:sz w:val="24"/>
          <w:szCs w:val="24"/>
          <w:lang w:val="en-US"/>
        </w:rPr>
      </w:pPr>
      <w:r w:rsidRPr="15257376" w:rsidR="4E453790">
        <w:rPr>
          <w:rFonts w:ascii="Calibri" w:hAnsi="Calibri" w:eastAsia="Calibri" w:cs="Calibri"/>
          <w:noProof w:val="0"/>
          <w:sz w:val="24"/>
          <w:szCs w:val="24"/>
          <w:lang w:val="en-US"/>
        </w:rPr>
        <w:t xml:space="preserve"> </w:t>
      </w:r>
    </w:p>
    <w:p w:rsidR="48E370D7" w:rsidP="15257376" w:rsidRDefault="48E370D7" w14:paraId="6C15725E" w14:textId="00D23D7F">
      <w:pPr>
        <w:bidi w:val="0"/>
        <w:spacing w:before="0" w:beforeAutospacing="off" w:after="140" w:afterAutospacing="off" w:line="276" w:lineRule="auto"/>
        <w:rPr>
          <w:rFonts w:ascii="Calibri" w:hAnsi="Calibri" w:eastAsia="Calibri" w:cs="Calibri"/>
          <w:noProof w:val="0"/>
          <w:sz w:val="24"/>
          <w:szCs w:val="24"/>
          <w:lang w:val="en-US"/>
        </w:rPr>
      </w:pPr>
      <w:r w:rsidRPr="15257376" w:rsidR="4E453790">
        <w:rPr>
          <w:rFonts w:ascii="Calibri" w:hAnsi="Calibri" w:eastAsia="Calibri" w:cs="Calibri"/>
          <w:noProof w:val="0"/>
          <w:sz w:val="24"/>
          <w:szCs w:val="24"/>
          <w:lang w:val="en-US"/>
        </w:rPr>
        <w:t>Sizing the dashboard table matters. daily_sales_agg lands near 136,000 rows (1,941 days × 10 stores × 7 departments), which QuickSight can query directly. Pointing the dashboard at the 59.2-million-row fact table would rescan on every filter change and would be both slow and unnecessarily expensive.</w:t>
      </w:r>
    </w:p>
    <w:p w:rsidR="48E370D7" w:rsidP="15257376" w:rsidRDefault="48E370D7" w14:paraId="151DF18A" w14:textId="208F404A">
      <w:pPr>
        <w:pStyle w:val="Heading2"/>
        <w:bidi w:val="0"/>
        <w:spacing w:before="240" w:beforeAutospacing="off" w:after="120" w:afterAutospacing="off" w:line="276" w:lineRule="auto"/>
        <w:rPr>
          <w:rFonts w:ascii="Calibri" w:hAnsi="Calibri" w:eastAsia="Calibri" w:cs="Calibri"/>
          <w:b w:val="1"/>
          <w:bCs w:val="1"/>
          <w:noProof w:val="0"/>
          <w:color w:val="auto"/>
          <w:sz w:val="24"/>
          <w:szCs w:val="24"/>
          <w:lang w:val="en-US"/>
        </w:rPr>
      </w:pPr>
      <w:r w:rsidRPr="15257376" w:rsidR="4E453790">
        <w:rPr>
          <w:rFonts w:ascii="Calibri" w:hAnsi="Calibri" w:eastAsia="Calibri" w:cs="Calibri"/>
          <w:b w:val="1"/>
          <w:bCs w:val="1"/>
          <w:noProof w:val="0"/>
          <w:color w:val="auto"/>
          <w:sz w:val="24"/>
          <w:szCs w:val="24"/>
          <w:lang w:val="en-US"/>
        </w:rPr>
        <w:t>Query plan</w:t>
      </w:r>
    </w:p>
    <w:p w:rsidR="48E370D7" w:rsidP="15257376" w:rsidRDefault="48E370D7" w14:paraId="7DA00F0B" w14:textId="5B232456">
      <w:pPr>
        <w:bidi w:val="0"/>
        <w:spacing w:before="0" w:beforeAutospacing="off" w:after="140" w:afterAutospacing="off" w:line="276" w:lineRule="auto"/>
        <w:rPr>
          <w:rFonts w:ascii="Calibri" w:hAnsi="Calibri" w:eastAsia="Calibri" w:cs="Calibri"/>
          <w:noProof w:val="0"/>
          <w:sz w:val="24"/>
          <w:szCs w:val="24"/>
          <w:lang w:val="en-US"/>
        </w:rPr>
      </w:pPr>
      <w:r w:rsidRPr="15257376" w:rsidR="4E453790">
        <w:rPr>
          <w:rFonts w:ascii="Calibri" w:hAnsi="Calibri" w:eastAsia="Calibri" w:cs="Calibri"/>
          <w:noProof w:val="0"/>
          <w:sz w:val="24"/>
          <w:szCs w:val="24"/>
          <w:lang w:val="en-US"/>
        </w:rPr>
        <w:t>Eight SQL files are written and staged in the repository, run in a fixed order because the validation query gates the rest.</w:t>
      </w:r>
    </w:p>
    <w:tbl>
      <w:tblPr>
        <w:tblStyle w:val="TableNormal"/>
        <w:bidiVisual w:val="0"/>
        <w:tblW w:w="0" w:type="auto"/>
        <w:tblLook w:val="06A0" w:firstRow="1" w:lastRow="0" w:firstColumn="1" w:lastColumn="0" w:noHBand="1" w:noVBand="1"/>
      </w:tblPr>
      <w:tblGrid>
        <w:gridCol w:w="3105"/>
        <w:gridCol w:w="4095"/>
        <w:gridCol w:w="2520"/>
      </w:tblGrid>
      <w:tr w:rsidR="15257376" w:rsidTr="15257376" w14:paraId="7FBFBFAF">
        <w:trPr>
          <w:trHeight w:val="300"/>
        </w:trPr>
        <w:tc>
          <w:tcPr>
            <w:tcW w:w="3105" w:type="dxa"/>
            <w:tcBorders>
              <w:top w:val="single" w:sz="8"/>
              <w:left w:val="single" w:sz="8"/>
              <w:bottom w:val="single" w:sz="8"/>
              <w:right w:val="single" w:sz="8"/>
            </w:tcBorders>
            <w:shd w:val="clear" w:color="auto" w:fill="232F3E"/>
            <w:tcMar>
              <w:top w:w="60" w:type="dxa"/>
              <w:left w:w="90" w:type="dxa"/>
              <w:bottom w:w="60" w:type="dxa"/>
              <w:right w:w="90" w:type="dxa"/>
            </w:tcMar>
            <w:vAlign w:val="top"/>
          </w:tcPr>
          <w:p w:rsidR="15257376" w:rsidP="15257376" w:rsidRDefault="15257376" w14:paraId="330DF51A" w14:textId="62D17D00">
            <w:pPr>
              <w:bidi w:val="0"/>
              <w:spacing w:before="0" w:beforeAutospacing="off" w:after="0" w:afterAutospacing="off"/>
            </w:pPr>
            <w:r w:rsidRPr="15257376" w:rsidR="15257376">
              <w:rPr>
                <w:rFonts w:ascii="Calibri" w:hAnsi="Calibri" w:eastAsia="Calibri" w:cs="Calibri"/>
                <w:b w:val="1"/>
                <w:bCs w:val="1"/>
                <w:color w:val="FFFFFF" w:themeColor="background1" w:themeTint="FF" w:themeShade="FF"/>
                <w:sz w:val="19"/>
                <w:szCs w:val="19"/>
              </w:rPr>
              <w:t>File</w:t>
            </w:r>
          </w:p>
        </w:tc>
        <w:tc>
          <w:tcPr>
            <w:tcW w:w="4095" w:type="dxa"/>
            <w:tcBorders>
              <w:top w:val="single" w:sz="8"/>
              <w:left w:val="single" w:sz="8"/>
              <w:bottom w:val="single" w:sz="8"/>
              <w:right w:val="single" w:sz="8"/>
            </w:tcBorders>
            <w:shd w:val="clear" w:color="auto" w:fill="232F3E"/>
            <w:tcMar>
              <w:top w:w="60" w:type="dxa"/>
              <w:left w:w="90" w:type="dxa"/>
              <w:bottom w:w="60" w:type="dxa"/>
              <w:right w:w="90" w:type="dxa"/>
            </w:tcMar>
            <w:vAlign w:val="top"/>
          </w:tcPr>
          <w:p w:rsidR="15257376" w:rsidP="15257376" w:rsidRDefault="15257376" w14:paraId="756AFD6D" w14:textId="394905E3">
            <w:pPr>
              <w:bidi w:val="0"/>
              <w:spacing w:before="0" w:beforeAutospacing="off" w:after="0" w:afterAutospacing="off"/>
            </w:pPr>
            <w:r w:rsidRPr="15257376" w:rsidR="15257376">
              <w:rPr>
                <w:rFonts w:ascii="Calibri" w:hAnsi="Calibri" w:eastAsia="Calibri" w:cs="Calibri"/>
                <w:b w:val="1"/>
                <w:bCs w:val="1"/>
                <w:color w:val="FFFFFF" w:themeColor="background1" w:themeTint="FF" w:themeShade="FF"/>
                <w:sz w:val="19"/>
                <w:szCs w:val="19"/>
              </w:rPr>
              <w:t>Purpose</w:t>
            </w:r>
          </w:p>
        </w:tc>
        <w:tc>
          <w:tcPr>
            <w:tcW w:w="2520" w:type="dxa"/>
            <w:tcBorders>
              <w:top w:val="single" w:sz="8"/>
              <w:left w:val="single" w:sz="8"/>
              <w:bottom w:val="single" w:sz="8"/>
              <w:right w:val="single" w:sz="8"/>
            </w:tcBorders>
            <w:shd w:val="clear" w:color="auto" w:fill="232F3E"/>
            <w:tcMar>
              <w:top w:w="60" w:type="dxa"/>
              <w:left w:w="90" w:type="dxa"/>
              <w:bottom w:w="60" w:type="dxa"/>
              <w:right w:w="90" w:type="dxa"/>
            </w:tcMar>
            <w:vAlign w:val="top"/>
          </w:tcPr>
          <w:p w:rsidR="15257376" w:rsidP="15257376" w:rsidRDefault="15257376" w14:paraId="51758F78" w14:textId="04C86285">
            <w:pPr>
              <w:bidi w:val="0"/>
              <w:spacing w:before="0" w:beforeAutospacing="off" w:after="0" w:afterAutospacing="off"/>
            </w:pPr>
            <w:r w:rsidRPr="15257376" w:rsidR="15257376">
              <w:rPr>
                <w:rFonts w:ascii="Calibri" w:hAnsi="Calibri" w:eastAsia="Calibri" w:cs="Calibri"/>
                <w:b w:val="1"/>
                <w:bCs w:val="1"/>
                <w:color w:val="FFFFFF" w:themeColor="background1" w:themeTint="FF" w:themeShade="FF"/>
                <w:sz w:val="19"/>
                <w:szCs w:val="19"/>
              </w:rPr>
              <w:t>Feeds</w:t>
            </w:r>
          </w:p>
        </w:tc>
      </w:tr>
      <w:tr w:rsidR="15257376" w:rsidTr="15257376" w14:paraId="79DDC5D8">
        <w:trPr>
          <w:trHeight w:val="300"/>
        </w:trPr>
        <w:tc>
          <w:tcPr>
            <w:tcW w:w="3105" w:type="dxa"/>
            <w:tcBorders>
              <w:top w:val="single" w:sz="8"/>
              <w:left w:val="single" w:sz="8"/>
              <w:bottom w:val="single" w:sz="8"/>
              <w:right w:val="single" w:sz="8"/>
            </w:tcBorders>
            <w:tcMar>
              <w:top w:w="60" w:type="dxa"/>
              <w:left w:w="90" w:type="dxa"/>
              <w:bottom w:w="60" w:type="dxa"/>
              <w:right w:w="90" w:type="dxa"/>
            </w:tcMar>
            <w:vAlign w:val="top"/>
          </w:tcPr>
          <w:p w:rsidR="15257376" w:rsidP="15257376" w:rsidRDefault="15257376" w14:paraId="5BDADD38" w14:textId="7A20A835">
            <w:pPr>
              <w:bidi w:val="0"/>
              <w:spacing w:before="0" w:beforeAutospacing="off" w:after="0" w:afterAutospacing="off"/>
            </w:pPr>
            <w:r w:rsidRPr="15257376" w:rsidR="15257376">
              <w:rPr>
                <w:rFonts w:ascii="Calibri" w:hAnsi="Calibri" w:eastAsia="Calibri" w:cs="Calibri"/>
                <w:sz w:val="19"/>
                <w:szCs w:val="19"/>
              </w:rPr>
              <w:t>00_setup_database.sql</w:t>
            </w:r>
          </w:p>
        </w:tc>
        <w:tc>
          <w:tcPr>
            <w:tcW w:w="4095" w:type="dxa"/>
            <w:tcBorders>
              <w:top w:val="single" w:sz="8"/>
              <w:left w:val="single" w:sz="8"/>
              <w:bottom w:val="single" w:sz="8"/>
              <w:right w:val="single" w:sz="8"/>
            </w:tcBorders>
            <w:tcMar>
              <w:top w:w="60" w:type="dxa"/>
              <w:left w:w="90" w:type="dxa"/>
              <w:bottom w:w="60" w:type="dxa"/>
              <w:right w:w="90" w:type="dxa"/>
            </w:tcMar>
            <w:vAlign w:val="top"/>
          </w:tcPr>
          <w:p w:rsidR="15257376" w:rsidP="15257376" w:rsidRDefault="15257376" w14:paraId="1C5E67CB" w14:textId="2530E05B">
            <w:pPr>
              <w:bidi w:val="0"/>
              <w:spacing w:before="0" w:beforeAutospacing="off" w:after="0" w:afterAutospacing="off"/>
            </w:pPr>
            <w:r w:rsidRPr="15257376" w:rsidR="15257376">
              <w:rPr>
                <w:rFonts w:ascii="Calibri" w:hAnsi="Calibri" w:eastAsia="Calibri" w:cs="Calibri"/>
                <w:sz w:val="19"/>
                <w:szCs w:val="19"/>
              </w:rPr>
              <w:t>Create m5_db</w:t>
            </w:r>
          </w:p>
        </w:tc>
        <w:tc>
          <w:tcPr>
            <w:tcW w:w="2520" w:type="dxa"/>
            <w:tcBorders>
              <w:top w:val="single" w:sz="8"/>
              <w:left w:val="single" w:sz="8"/>
              <w:bottom w:val="single" w:sz="8"/>
              <w:right w:val="single" w:sz="8"/>
            </w:tcBorders>
            <w:tcMar>
              <w:top w:w="60" w:type="dxa"/>
              <w:left w:w="90" w:type="dxa"/>
              <w:bottom w:w="60" w:type="dxa"/>
              <w:right w:w="90" w:type="dxa"/>
            </w:tcMar>
            <w:vAlign w:val="top"/>
          </w:tcPr>
          <w:p w:rsidR="15257376" w:rsidP="15257376" w:rsidRDefault="15257376" w14:paraId="524F711D" w14:textId="5517C2EF">
            <w:pPr>
              <w:bidi w:val="0"/>
              <w:spacing w:before="0" w:beforeAutospacing="off" w:after="0" w:afterAutospacing="off"/>
            </w:pPr>
            <w:r w:rsidRPr="15257376" w:rsidR="15257376">
              <w:rPr>
                <w:rFonts w:ascii="Calibri" w:hAnsi="Calibri" w:eastAsia="Calibri" w:cs="Calibri"/>
                <w:sz w:val="19"/>
                <w:szCs w:val="19"/>
              </w:rPr>
              <w:t>—</w:t>
            </w:r>
          </w:p>
        </w:tc>
      </w:tr>
      <w:tr w:rsidR="15257376" w:rsidTr="15257376" w14:paraId="518BFC13">
        <w:trPr>
          <w:trHeight w:val="300"/>
        </w:trPr>
        <w:tc>
          <w:tcPr>
            <w:tcW w:w="3105" w:type="dxa"/>
            <w:tcBorders>
              <w:top w:val="single" w:sz="8"/>
              <w:left w:val="single" w:sz="8"/>
              <w:bottom w:val="single" w:sz="8"/>
              <w:right w:val="single" w:sz="8"/>
            </w:tcBorders>
            <w:shd w:val="clear" w:color="auto" w:fill="F2F4F6"/>
            <w:tcMar>
              <w:top w:w="60" w:type="dxa"/>
              <w:left w:w="90" w:type="dxa"/>
              <w:bottom w:w="60" w:type="dxa"/>
              <w:right w:w="90" w:type="dxa"/>
            </w:tcMar>
            <w:vAlign w:val="top"/>
          </w:tcPr>
          <w:p w:rsidR="15257376" w:rsidP="15257376" w:rsidRDefault="15257376" w14:paraId="662C8891" w14:textId="1488C5B8">
            <w:pPr>
              <w:bidi w:val="0"/>
              <w:spacing w:before="0" w:beforeAutospacing="off" w:after="0" w:afterAutospacing="off"/>
            </w:pPr>
            <w:r w:rsidRPr="15257376" w:rsidR="15257376">
              <w:rPr>
                <w:rFonts w:ascii="Calibri" w:hAnsi="Calibri" w:eastAsia="Calibri" w:cs="Calibri"/>
                <w:color w:val="000000" w:themeColor="text1" w:themeTint="FF" w:themeShade="FF"/>
                <w:sz w:val="19"/>
                <w:szCs w:val="19"/>
              </w:rPr>
              <w:t>01_validation_rowcounts.sql</w:t>
            </w:r>
          </w:p>
        </w:tc>
        <w:tc>
          <w:tcPr>
            <w:tcW w:w="4095" w:type="dxa"/>
            <w:tcBorders>
              <w:top w:val="single" w:sz="8"/>
              <w:left w:val="single" w:sz="8"/>
              <w:bottom w:val="single" w:sz="8"/>
              <w:right w:val="single" w:sz="8"/>
            </w:tcBorders>
            <w:shd w:val="clear" w:color="auto" w:fill="F2F4F6"/>
            <w:tcMar>
              <w:top w:w="60" w:type="dxa"/>
              <w:left w:w="90" w:type="dxa"/>
              <w:bottom w:w="60" w:type="dxa"/>
              <w:right w:w="90" w:type="dxa"/>
            </w:tcMar>
            <w:vAlign w:val="top"/>
          </w:tcPr>
          <w:p w:rsidR="15257376" w:rsidP="15257376" w:rsidRDefault="15257376" w14:paraId="1CFFFE66" w14:textId="27322F5F">
            <w:pPr>
              <w:bidi w:val="0"/>
              <w:spacing w:before="0" w:beforeAutospacing="off" w:after="0" w:afterAutospacing="off"/>
            </w:pPr>
            <w:r w:rsidRPr="15257376" w:rsidR="15257376">
              <w:rPr>
                <w:rFonts w:ascii="Calibri" w:hAnsi="Calibri" w:eastAsia="Calibri" w:cs="Calibri"/>
                <w:color w:val="000000" w:themeColor="text1" w:themeTint="FF" w:themeShade="FF"/>
                <w:sz w:val="19"/>
                <w:szCs w:val="19"/>
              </w:rPr>
              <w:t>Row counts by state against expected values</w:t>
            </w:r>
          </w:p>
        </w:tc>
        <w:tc>
          <w:tcPr>
            <w:tcW w:w="2520" w:type="dxa"/>
            <w:tcBorders>
              <w:top w:val="single" w:sz="8"/>
              <w:left w:val="single" w:sz="8"/>
              <w:bottom w:val="single" w:sz="8"/>
              <w:right w:val="single" w:sz="8"/>
            </w:tcBorders>
            <w:shd w:val="clear" w:color="auto" w:fill="F2F4F6"/>
            <w:tcMar>
              <w:top w:w="60" w:type="dxa"/>
              <w:left w:w="90" w:type="dxa"/>
              <w:bottom w:w="60" w:type="dxa"/>
              <w:right w:w="90" w:type="dxa"/>
            </w:tcMar>
            <w:vAlign w:val="top"/>
          </w:tcPr>
          <w:p w:rsidR="15257376" w:rsidP="15257376" w:rsidRDefault="15257376" w14:paraId="428086B8" w14:textId="2447045C">
            <w:pPr>
              <w:bidi w:val="0"/>
              <w:spacing w:before="0" w:beforeAutospacing="off" w:after="0" w:afterAutospacing="off"/>
            </w:pPr>
            <w:r w:rsidRPr="15257376" w:rsidR="15257376">
              <w:rPr>
                <w:rFonts w:ascii="Calibri" w:hAnsi="Calibri" w:eastAsia="Calibri" w:cs="Calibri"/>
                <w:color w:val="000000" w:themeColor="text1" w:themeTint="FF" w:themeShade="FF"/>
                <w:sz w:val="19"/>
                <w:szCs w:val="19"/>
              </w:rPr>
              <w:t>Gate — must pass before any analysis</w:t>
            </w:r>
          </w:p>
        </w:tc>
      </w:tr>
      <w:tr w:rsidR="15257376" w:rsidTr="15257376" w14:paraId="13C81EEA">
        <w:trPr>
          <w:trHeight w:val="300"/>
        </w:trPr>
        <w:tc>
          <w:tcPr>
            <w:tcW w:w="3105" w:type="dxa"/>
            <w:tcBorders>
              <w:top w:val="single" w:sz="8"/>
              <w:left w:val="single" w:sz="8"/>
              <w:bottom w:val="single" w:sz="8"/>
              <w:right w:val="single" w:sz="8"/>
            </w:tcBorders>
            <w:tcMar>
              <w:top w:w="60" w:type="dxa"/>
              <w:left w:w="90" w:type="dxa"/>
              <w:bottom w:w="60" w:type="dxa"/>
              <w:right w:w="90" w:type="dxa"/>
            </w:tcMar>
            <w:vAlign w:val="top"/>
          </w:tcPr>
          <w:p w:rsidR="15257376" w:rsidP="15257376" w:rsidRDefault="15257376" w14:paraId="2DB3D4E5" w14:textId="7B8F996B">
            <w:pPr>
              <w:bidi w:val="0"/>
              <w:spacing w:before="0" w:beforeAutospacing="off" w:after="0" w:afterAutospacing="off"/>
            </w:pPr>
            <w:r w:rsidRPr="15257376" w:rsidR="15257376">
              <w:rPr>
                <w:rFonts w:ascii="Calibri" w:hAnsi="Calibri" w:eastAsia="Calibri" w:cs="Calibri"/>
                <w:sz w:val="19"/>
                <w:szCs w:val="19"/>
              </w:rPr>
              <w:t>02_sales_by_category_store.sql</w:t>
            </w:r>
          </w:p>
        </w:tc>
        <w:tc>
          <w:tcPr>
            <w:tcW w:w="4095" w:type="dxa"/>
            <w:tcBorders>
              <w:top w:val="single" w:sz="8"/>
              <w:left w:val="single" w:sz="8"/>
              <w:bottom w:val="single" w:sz="8"/>
              <w:right w:val="single" w:sz="8"/>
            </w:tcBorders>
            <w:tcMar>
              <w:top w:w="60" w:type="dxa"/>
              <w:left w:w="90" w:type="dxa"/>
              <w:bottom w:w="60" w:type="dxa"/>
              <w:right w:w="90" w:type="dxa"/>
            </w:tcMar>
            <w:vAlign w:val="top"/>
          </w:tcPr>
          <w:p w:rsidR="15257376" w:rsidP="15257376" w:rsidRDefault="15257376" w14:paraId="216A369D" w14:textId="420D76CB">
            <w:pPr>
              <w:bidi w:val="0"/>
              <w:spacing w:before="0" w:beforeAutospacing="off" w:after="0" w:afterAutospacing="off"/>
            </w:pPr>
            <w:r w:rsidRPr="15257376" w:rsidR="15257376">
              <w:rPr>
                <w:rFonts w:ascii="Calibri" w:hAnsi="Calibri" w:eastAsia="Calibri" w:cs="Calibri"/>
                <w:sz w:val="19"/>
                <w:szCs w:val="19"/>
              </w:rPr>
              <w:t>Volume by category and store</w:t>
            </w:r>
          </w:p>
        </w:tc>
        <w:tc>
          <w:tcPr>
            <w:tcW w:w="2520" w:type="dxa"/>
            <w:tcBorders>
              <w:top w:val="single" w:sz="8"/>
              <w:left w:val="single" w:sz="8"/>
              <w:bottom w:val="single" w:sz="8"/>
              <w:right w:val="single" w:sz="8"/>
            </w:tcBorders>
            <w:tcMar>
              <w:top w:w="60" w:type="dxa"/>
              <w:left w:w="90" w:type="dxa"/>
              <w:bottom w:w="60" w:type="dxa"/>
              <w:right w:w="90" w:type="dxa"/>
            </w:tcMar>
            <w:vAlign w:val="top"/>
          </w:tcPr>
          <w:p w:rsidR="15257376" w:rsidP="15257376" w:rsidRDefault="15257376" w14:paraId="3496E329" w14:textId="3DE7E70E">
            <w:pPr>
              <w:bidi w:val="0"/>
              <w:spacing w:before="0" w:beforeAutospacing="off" w:after="0" w:afterAutospacing="off"/>
            </w:pPr>
            <w:r w:rsidRPr="15257376" w:rsidR="15257376">
              <w:rPr>
                <w:rFonts w:ascii="Calibri" w:hAnsi="Calibri" w:eastAsia="Calibri" w:cs="Calibri"/>
                <w:sz w:val="19"/>
                <w:szCs w:val="19"/>
              </w:rPr>
              <w:t>Dashboard, category selection</w:t>
            </w:r>
          </w:p>
        </w:tc>
      </w:tr>
      <w:tr w:rsidR="15257376" w:rsidTr="15257376" w14:paraId="58A91716">
        <w:trPr>
          <w:trHeight w:val="300"/>
        </w:trPr>
        <w:tc>
          <w:tcPr>
            <w:tcW w:w="3105" w:type="dxa"/>
            <w:tcBorders>
              <w:top w:val="single" w:sz="8"/>
              <w:left w:val="single" w:sz="8"/>
              <w:bottom w:val="single" w:sz="8"/>
              <w:right w:val="single" w:sz="8"/>
            </w:tcBorders>
            <w:shd w:val="clear" w:color="auto" w:fill="F2F4F6"/>
            <w:tcMar>
              <w:top w:w="60" w:type="dxa"/>
              <w:left w:w="90" w:type="dxa"/>
              <w:bottom w:w="60" w:type="dxa"/>
              <w:right w:w="90" w:type="dxa"/>
            </w:tcMar>
            <w:vAlign w:val="top"/>
          </w:tcPr>
          <w:p w:rsidR="15257376" w:rsidP="15257376" w:rsidRDefault="15257376" w14:paraId="133ADEA7" w14:textId="7739C9F2">
            <w:pPr>
              <w:bidi w:val="0"/>
              <w:spacing w:before="0" w:beforeAutospacing="off" w:after="0" w:afterAutospacing="off"/>
            </w:pPr>
            <w:r w:rsidRPr="15257376" w:rsidR="15257376">
              <w:rPr>
                <w:rFonts w:ascii="Calibri" w:hAnsi="Calibri" w:eastAsia="Calibri" w:cs="Calibri"/>
                <w:color w:val="000000" w:themeColor="text1" w:themeTint="FF" w:themeShade="FF"/>
                <w:sz w:val="19"/>
                <w:szCs w:val="19"/>
              </w:rPr>
              <w:t>03_price_vs_demand.sql</w:t>
            </w:r>
          </w:p>
        </w:tc>
        <w:tc>
          <w:tcPr>
            <w:tcW w:w="4095" w:type="dxa"/>
            <w:tcBorders>
              <w:top w:val="single" w:sz="8"/>
              <w:left w:val="single" w:sz="8"/>
              <w:bottom w:val="single" w:sz="8"/>
              <w:right w:val="single" w:sz="8"/>
            </w:tcBorders>
            <w:shd w:val="clear" w:color="auto" w:fill="F2F4F6"/>
            <w:tcMar>
              <w:top w:w="60" w:type="dxa"/>
              <w:left w:w="90" w:type="dxa"/>
              <w:bottom w:w="60" w:type="dxa"/>
              <w:right w:w="90" w:type="dxa"/>
            </w:tcMar>
            <w:vAlign w:val="top"/>
          </w:tcPr>
          <w:p w:rsidR="15257376" w:rsidP="15257376" w:rsidRDefault="15257376" w14:paraId="3F1E037D" w14:textId="52B8EB0C">
            <w:pPr>
              <w:bidi w:val="0"/>
              <w:spacing w:before="0" w:beforeAutospacing="off" w:after="0" w:afterAutospacing="off"/>
            </w:pPr>
            <w:r w:rsidRPr="15257376" w:rsidR="15257376">
              <w:rPr>
                <w:rFonts w:ascii="Calibri" w:hAnsi="Calibri" w:eastAsia="Calibri" w:cs="Calibri"/>
                <w:color w:val="000000" w:themeColor="text1" w:themeTint="FF" w:themeShade="FF"/>
                <w:sz w:val="19"/>
                <w:szCs w:val="19"/>
              </w:rPr>
              <w:t>Price sensitivity</w:t>
            </w:r>
          </w:p>
        </w:tc>
        <w:tc>
          <w:tcPr>
            <w:tcW w:w="2520" w:type="dxa"/>
            <w:tcBorders>
              <w:top w:val="single" w:sz="8"/>
              <w:left w:val="single" w:sz="8"/>
              <w:bottom w:val="single" w:sz="8"/>
              <w:right w:val="single" w:sz="8"/>
            </w:tcBorders>
            <w:shd w:val="clear" w:color="auto" w:fill="F2F4F6"/>
            <w:tcMar>
              <w:top w:w="60" w:type="dxa"/>
              <w:left w:w="90" w:type="dxa"/>
              <w:bottom w:w="60" w:type="dxa"/>
              <w:right w:w="90" w:type="dxa"/>
            </w:tcMar>
            <w:vAlign w:val="top"/>
          </w:tcPr>
          <w:p w:rsidR="15257376" w:rsidP="15257376" w:rsidRDefault="15257376" w14:paraId="091C6AE0" w14:textId="09C8A009">
            <w:pPr>
              <w:bidi w:val="0"/>
              <w:spacing w:before="0" w:beforeAutospacing="off" w:after="0" w:afterAutospacing="off"/>
            </w:pPr>
            <w:r w:rsidRPr="15257376" w:rsidR="15257376">
              <w:rPr>
                <w:rFonts w:ascii="Calibri" w:hAnsi="Calibri" w:eastAsia="Calibri" w:cs="Calibri"/>
                <w:color w:val="000000" w:themeColor="text1" w:themeTint="FF" w:themeShade="FF"/>
                <w:sz w:val="19"/>
                <w:szCs w:val="19"/>
              </w:rPr>
              <w:t>Model feature justification</w:t>
            </w:r>
          </w:p>
        </w:tc>
      </w:tr>
      <w:tr w:rsidR="15257376" w:rsidTr="15257376" w14:paraId="41985C17">
        <w:trPr>
          <w:trHeight w:val="300"/>
        </w:trPr>
        <w:tc>
          <w:tcPr>
            <w:tcW w:w="3105" w:type="dxa"/>
            <w:tcBorders>
              <w:top w:val="single" w:sz="8"/>
              <w:left w:val="single" w:sz="8"/>
              <w:bottom w:val="single" w:sz="8"/>
              <w:right w:val="single" w:sz="8"/>
            </w:tcBorders>
            <w:tcMar>
              <w:top w:w="60" w:type="dxa"/>
              <w:left w:w="90" w:type="dxa"/>
              <w:bottom w:w="60" w:type="dxa"/>
              <w:right w:w="90" w:type="dxa"/>
            </w:tcMar>
            <w:vAlign w:val="top"/>
          </w:tcPr>
          <w:p w:rsidR="15257376" w:rsidP="15257376" w:rsidRDefault="15257376" w14:paraId="63E7C0F1" w14:textId="1E864D0B">
            <w:pPr>
              <w:bidi w:val="0"/>
              <w:spacing w:before="0" w:beforeAutospacing="off" w:after="0" w:afterAutospacing="off"/>
            </w:pPr>
            <w:r w:rsidRPr="15257376" w:rsidR="15257376">
              <w:rPr>
                <w:rFonts w:ascii="Calibri" w:hAnsi="Calibri" w:eastAsia="Calibri" w:cs="Calibri"/>
                <w:sz w:val="19"/>
                <w:szCs w:val="19"/>
              </w:rPr>
              <w:t>04_snap_day_effect.sql</w:t>
            </w:r>
          </w:p>
        </w:tc>
        <w:tc>
          <w:tcPr>
            <w:tcW w:w="4095" w:type="dxa"/>
            <w:tcBorders>
              <w:top w:val="single" w:sz="8"/>
              <w:left w:val="single" w:sz="8"/>
              <w:bottom w:val="single" w:sz="8"/>
              <w:right w:val="single" w:sz="8"/>
            </w:tcBorders>
            <w:tcMar>
              <w:top w:w="60" w:type="dxa"/>
              <w:left w:w="90" w:type="dxa"/>
              <w:bottom w:w="60" w:type="dxa"/>
              <w:right w:w="90" w:type="dxa"/>
            </w:tcMar>
            <w:vAlign w:val="top"/>
          </w:tcPr>
          <w:p w:rsidR="15257376" w:rsidP="15257376" w:rsidRDefault="15257376" w14:paraId="5DA928F7" w14:textId="57F3A0F0">
            <w:pPr>
              <w:bidi w:val="0"/>
              <w:spacing w:before="0" w:beforeAutospacing="off" w:after="0" w:afterAutospacing="off"/>
            </w:pPr>
            <w:r w:rsidRPr="15257376" w:rsidR="15257376">
              <w:rPr>
                <w:rFonts w:ascii="Calibri" w:hAnsi="Calibri" w:eastAsia="Calibri" w:cs="Calibri"/>
                <w:sz w:val="19"/>
                <w:szCs w:val="19"/>
              </w:rPr>
              <w:t>Demand shift on SNAP benefit days</w:t>
            </w:r>
          </w:p>
        </w:tc>
        <w:tc>
          <w:tcPr>
            <w:tcW w:w="2520" w:type="dxa"/>
            <w:tcBorders>
              <w:top w:val="single" w:sz="8"/>
              <w:left w:val="single" w:sz="8"/>
              <w:bottom w:val="single" w:sz="8"/>
              <w:right w:val="single" w:sz="8"/>
            </w:tcBorders>
            <w:tcMar>
              <w:top w:w="60" w:type="dxa"/>
              <w:left w:w="90" w:type="dxa"/>
              <w:bottom w:w="60" w:type="dxa"/>
              <w:right w:w="90" w:type="dxa"/>
            </w:tcMar>
            <w:vAlign w:val="top"/>
          </w:tcPr>
          <w:p w:rsidR="15257376" w:rsidP="15257376" w:rsidRDefault="15257376" w14:paraId="7348FCF8" w14:textId="61BC7708">
            <w:pPr>
              <w:bidi w:val="0"/>
              <w:spacing w:before="0" w:beforeAutospacing="off" w:after="0" w:afterAutospacing="off"/>
            </w:pPr>
            <w:r w:rsidRPr="15257376" w:rsidR="15257376">
              <w:rPr>
                <w:rFonts w:ascii="Calibri" w:hAnsi="Calibri" w:eastAsia="Calibri" w:cs="Calibri"/>
                <w:sz w:val="19"/>
                <w:szCs w:val="19"/>
              </w:rPr>
              <w:t>Model feature, dashboard insight</w:t>
            </w:r>
          </w:p>
        </w:tc>
      </w:tr>
      <w:tr w:rsidR="15257376" w:rsidTr="15257376" w14:paraId="5D1F4AC8">
        <w:trPr>
          <w:trHeight w:val="300"/>
        </w:trPr>
        <w:tc>
          <w:tcPr>
            <w:tcW w:w="3105" w:type="dxa"/>
            <w:tcBorders>
              <w:top w:val="single" w:sz="8"/>
              <w:left w:val="single" w:sz="8"/>
              <w:bottom w:val="single" w:sz="8"/>
              <w:right w:val="single" w:sz="8"/>
            </w:tcBorders>
            <w:shd w:val="clear" w:color="auto" w:fill="F2F4F6"/>
            <w:tcMar>
              <w:top w:w="60" w:type="dxa"/>
              <w:left w:w="90" w:type="dxa"/>
              <w:bottom w:w="60" w:type="dxa"/>
              <w:right w:w="90" w:type="dxa"/>
            </w:tcMar>
            <w:vAlign w:val="top"/>
          </w:tcPr>
          <w:p w:rsidR="15257376" w:rsidP="15257376" w:rsidRDefault="15257376" w14:paraId="6FE65034" w14:textId="215198FA">
            <w:pPr>
              <w:bidi w:val="0"/>
              <w:spacing w:before="0" w:beforeAutospacing="off" w:after="0" w:afterAutospacing="off"/>
            </w:pPr>
            <w:r w:rsidRPr="15257376" w:rsidR="15257376">
              <w:rPr>
                <w:rFonts w:ascii="Calibri" w:hAnsi="Calibri" w:eastAsia="Calibri" w:cs="Calibri"/>
                <w:color w:val="000000" w:themeColor="text1" w:themeTint="FF" w:themeShade="FF"/>
                <w:sz w:val="19"/>
                <w:szCs w:val="19"/>
              </w:rPr>
              <w:t>05_event_day_effect.sql</w:t>
            </w:r>
          </w:p>
        </w:tc>
        <w:tc>
          <w:tcPr>
            <w:tcW w:w="4095" w:type="dxa"/>
            <w:tcBorders>
              <w:top w:val="single" w:sz="8"/>
              <w:left w:val="single" w:sz="8"/>
              <w:bottom w:val="single" w:sz="8"/>
              <w:right w:val="single" w:sz="8"/>
            </w:tcBorders>
            <w:shd w:val="clear" w:color="auto" w:fill="F2F4F6"/>
            <w:tcMar>
              <w:top w:w="60" w:type="dxa"/>
              <w:left w:w="90" w:type="dxa"/>
              <w:bottom w:w="60" w:type="dxa"/>
              <w:right w:w="90" w:type="dxa"/>
            </w:tcMar>
            <w:vAlign w:val="top"/>
          </w:tcPr>
          <w:p w:rsidR="15257376" w:rsidP="15257376" w:rsidRDefault="15257376" w14:paraId="11DADBB5" w14:textId="51680F37">
            <w:pPr>
              <w:bidi w:val="0"/>
              <w:spacing w:before="0" w:beforeAutospacing="off" w:after="0" w:afterAutospacing="off"/>
            </w:pPr>
            <w:r w:rsidRPr="15257376" w:rsidR="15257376">
              <w:rPr>
                <w:rFonts w:ascii="Calibri" w:hAnsi="Calibri" w:eastAsia="Calibri" w:cs="Calibri"/>
                <w:color w:val="000000" w:themeColor="text1" w:themeTint="FF" w:themeShade="FF"/>
                <w:sz w:val="19"/>
                <w:szCs w:val="19"/>
              </w:rPr>
              <w:t>Demand shift around holidays and events</w:t>
            </w:r>
          </w:p>
        </w:tc>
        <w:tc>
          <w:tcPr>
            <w:tcW w:w="2520" w:type="dxa"/>
            <w:tcBorders>
              <w:top w:val="single" w:sz="8"/>
              <w:left w:val="single" w:sz="8"/>
              <w:bottom w:val="single" w:sz="8"/>
              <w:right w:val="single" w:sz="8"/>
            </w:tcBorders>
            <w:shd w:val="clear" w:color="auto" w:fill="F2F4F6"/>
            <w:tcMar>
              <w:top w:w="60" w:type="dxa"/>
              <w:left w:w="90" w:type="dxa"/>
              <w:bottom w:w="60" w:type="dxa"/>
              <w:right w:w="90" w:type="dxa"/>
            </w:tcMar>
            <w:vAlign w:val="top"/>
          </w:tcPr>
          <w:p w:rsidR="15257376" w:rsidP="15257376" w:rsidRDefault="15257376" w14:paraId="56C0275F" w14:textId="3D1D7FDE">
            <w:pPr>
              <w:bidi w:val="0"/>
              <w:spacing w:before="0" w:beforeAutospacing="off" w:after="0" w:afterAutospacing="off"/>
            </w:pPr>
            <w:r w:rsidRPr="15257376" w:rsidR="15257376">
              <w:rPr>
                <w:rFonts w:ascii="Calibri" w:hAnsi="Calibri" w:eastAsia="Calibri" w:cs="Calibri"/>
                <w:color w:val="000000" w:themeColor="text1" w:themeTint="FF" w:themeShade="FF"/>
                <w:sz w:val="19"/>
                <w:szCs w:val="19"/>
              </w:rPr>
              <w:t>Model feature</w:t>
            </w:r>
          </w:p>
        </w:tc>
      </w:tr>
      <w:tr w:rsidR="15257376" w:rsidTr="15257376" w14:paraId="46FA4392">
        <w:trPr>
          <w:trHeight w:val="300"/>
        </w:trPr>
        <w:tc>
          <w:tcPr>
            <w:tcW w:w="3105" w:type="dxa"/>
            <w:tcBorders>
              <w:top w:val="single" w:sz="8"/>
              <w:left w:val="single" w:sz="8"/>
              <w:bottom w:val="single" w:sz="8"/>
              <w:right w:val="single" w:sz="8"/>
            </w:tcBorders>
            <w:tcMar>
              <w:top w:w="60" w:type="dxa"/>
              <w:left w:w="90" w:type="dxa"/>
              <w:bottom w:w="60" w:type="dxa"/>
              <w:right w:w="90" w:type="dxa"/>
            </w:tcMar>
            <w:vAlign w:val="top"/>
          </w:tcPr>
          <w:p w:rsidR="15257376" w:rsidP="15257376" w:rsidRDefault="15257376" w14:paraId="232C4CE5" w14:textId="7F02B001">
            <w:pPr>
              <w:bidi w:val="0"/>
              <w:spacing w:before="0" w:beforeAutospacing="off" w:after="0" w:afterAutospacing="off"/>
            </w:pPr>
            <w:r w:rsidRPr="15257376" w:rsidR="15257376">
              <w:rPr>
                <w:rFonts w:ascii="Calibri" w:hAnsi="Calibri" w:eastAsia="Calibri" w:cs="Calibri"/>
                <w:sz w:val="19"/>
                <w:szCs w:val="19"/>
              </w:rPr>
              <w:t>06_data_quality_checks.sql</w:t>
            </w:r>
          </w:p>
        </w:tc>
        <w:tc>
          <w:tcPr>
            <w:tcW w:w="4095" w:type="dxa"/>
            <w:tcBorders>
              <w:top w:val="single" w:sz="8"/>
              <w:left w:val="single" w:sz="8"/>
              <w:bottom w:val="single" w:sz="8"/>
              <w:right w:val="single" w:sz="8"/>
            </w:tcBorders>
            <w:tcMar>
              <w:top w:w="60" w:type="dxa"/>
              <w:left w:w="90" w:type="dxa"/>
              <w:bottom w:w="60" w:type="dxa"/>
              <w:right w:w="90" w:type="dxa"/>
            </w:tcMar>
            <w:vAlign w:val="top"/>
          </w:tcPr>
          <w:p w:rsidR="15257376" w:rsidP="15257376" w:rsidRDefault="15257376" w14:paraId="2CD1A577" w14:textId="724CBB58">
            <w:pPr>
              <w:bidi w:val="0"/>
              <w:spacing w:before="0" w:beforeAutospacing="off" w:after="0" w:afterAutospacing="off"/>
            </w:pPr>
            <w:r w:rsidRPr="15257376" w:rsidR="15257376">
              <w:rPr>
                <w:rFonts w:ascii="Calibri" w:hAnsi="Calibri" w:eastAsia="Calibri" w:cs="Calibri"/>
                <w:sz w:val="19"/>
                <w:szCs w:val="19"/>
              </w:rPr>
              <w:t>Zero-sales rate, null price counts</w:t>
            </w:r>
          </w:p>
        </w:tc>
        <w:tc>
          <w:tcPr>
            <w:tcW w:w="2520" w:type="dxa"/>
            <w:tcBorders>
              <w:top w:val="single" w:sz="8"/>
              <w:left w:val="single" w:sz="8"/>
              <w:bottom w:val="single" w:sz="8"/>
              <w:right w:val="single" w:sz="8"/>
            </w:tcBorders>
            <w:tcMar>
              <w:top w:w="60" w:type="dxa"/>
              <w:left w:w="90" w:type="dxa"/>
              <w:bottom w:w="60" w:type="dxa"/>
              <w:right w:w="90" w:type="dxa"/>
            </w:tcMar>
            <w:vAlign w:val="top"/>
          </w:tcPr>
          <w:p w:rsidR="15257376" w:rsidP="15257376" w:rsidRDefault="15257376" w14:paraId="3029C09B" w14:textId="45874F30">
            <w:pPr>
              <w:bidi w:val="0"/>
              <w:spacing w:before="0" w:beforeAutospacing="off" w:after="0" w:afterAutospacing="off"/>
            </w:pPr>
            <w:r w:rsidRPr="15257376" w:rsidR="15257376">
              <w:rPr>
                <w:rFonts w:ascii="Calibri" w:hAnsi="Calibri" w:eastAsia="Calibri" w:cs="Calibri"/>
                <w:sz w:val="19"/>
                <w:szCs w:val="19"/>
              </w:rPr>
              <w:t>Governance section</w:t>
            </w:r>
          </w:p>
        </w:tc>
      </w:tr>
      <w:tr w:rsidR="15257376" w:rsidTr="15257376" w14:paraId="55834BAF">
        <w:trPr>
          <w:trHeight w:val="300"/>
        </w:trPr>
        <w:tc>
          <w:tcPr>
            <w:tcW w:w="3105" w:type="dxa"/>
            <w:tcBorders>
              <w:top w:val="single" w:sz="8"/>
              <w:left w:val="single" w:sz="8"/>
              <w:bottom w:val="single" w:sz="8"/>
              <w:right w:val="single" w:sz="8"/>
            </w:tcBorders>
            <w:shd w:val="clear" w:color="auto" w:fill="F2F4F6"/>
            <w:tcMar>
              <w:top w:w="60" w:type="dxa"/>
              <w:left w:w="90" w:type="dxa"/>
              <w:bottom w:w="60" w:type="dxa"/>
              <w:right w:w="90" w:type="dxa"/>
            </w:tcMar>
            <w:vAlign w:val="top"/>
          </w:tcPr>
          <w:p w:rsidR="15257376" w:rsidP="15257376" w:rsidRDefault="15257376" w14:paraId="631260C6" w14:textId="0377F750">
            <w:pPr>
              <w:bidi w:val="0"/>
              <w:spacing w:before="0" w:beforeAutospacing="off" w:after="0" w:afterAutospacing="off"/>
            </w:pPr>
            <w:r w:rsidRPr="15257376" w:rsidR="15257376">
              <w:rPr>
                <w:rFonts w:ascii="Calibri" w:hAnsi="Calibri" w:eastAsia="Calibri" w:cs="Calibri"/>
                <w:color w:val="000000" w:themeColor="text1" w:themeTint="FF" w:themeShade="FF"/>
                <w:sz w:val="19"/>
                <w:szCs w:val="19"/>
              </w:rPr>
              <w:t>07_curated_daily_agg.sql</w:t>
            </w:r>
          </w:p>
        </w:tc>
        <w:tc>
          <w:tcPr>
            <w:tcW w:w="4095" w:type="dxa"/>
            <w:tcBorders>
              <w:top w:val="single" w:sz="8"/>
              <w:left w:val="single" w:sz="8"/>
              <w:bottom w:val="single" w:sz="8"/>
              <w:right w:val="single" w:sz="8"/>
            </w:tcBorders>
            <w:shd w:val="clear" w:color="auto" w:fill="F2F4F6"/>
            <w:tcMar>
              <w:top w:w="60" w:type="dxa"/>
              <w:left w:w="90" w:type="dxa"/>
              <w:bottom w:w="60" w:type="dxa"/>
              <w:right w:w="90" w:type="dxa"/>
            </w:tcMar>
            <w:vAlign w:val="top"/>
          </w:tcPr>
          <w:p w:rsidR="15257376" w:rsidP="15257376" w:rsidRDefault="15257376" w14:paraId="0730FC83" w14:textId="5B66FBED">
            <w:pPr>
              <w:bidi w:val="0"/>
              <w:spacing w:before="0" w:beforeAutospacing="off" w:after="0" w:afterAutospacing="off"/>
            </w:pPr>
            <w:r w:rsidRPr="15257376" w:rsidR="15257376">
              <w:rPr>
                <w:rFonts w:ascii="Calibri" w:hAnsi="Calibri" w:eastAsia="Calibri" w:cs="Calibri"/>
                <w:color w:val="000000" w:themeColor="text1" w:themeTint="FF" w:themeShade="FF"/>
                <w:sz w:val="19"/>
                <w:szCs w:val="19"/>
              </w:rPr>
              <w:t>CTAS — build curated tables</w:t>
            </w:r>
          </w:p>
        </w:tc>
        <w:tc>
          <w:tcPr>
            <w:tcW w:w="2520" w:type="dxa"/>
            <w:tcBorders>
              <w:top w:val="single" w:sz="8"/>
              <w:left w:val="single" w:sz="8"/>
              <w:bottom w:val="single" w:sz="8"/>
              <w:right w:val="single" w:sz="8"/>
            </w:tcBorders>
            <w:shd w:val="clear" w:color="auto" w:fill="F2F4F6"/>
            <w:tcMar>
              <w:top w:w="60" w:type="dxa"/>
              <w:left w:w="90" w:type="dxa"/>
              <w:bottom w:w="60" w:type="dxa"/>
              <w:right w:w="90" w:type="dxa"/>
            </w:tcMar>
            <w:vAlign w:val="top"/>
          </w:tcPr>
          <w:p w:rsidR="15257376" w:rsidP="15257376" w:rsidRDefault="15257376" w14:paraId="64279762" w14:textId="16FC2297">
            <w:pPr>
              <w:bidi w:val="0"/>
              <w:spacing w:before="0" w:beforeAutospacing="off" w:after="0" w:afterAutospacing="off"/>
            </w:pPr>
            <w:r w:rsidRPr="15257376" w:rsidR="15257376">
              <w:rPr>
                <w:rFonts w:ascii="Calibri" w:hAnsi="Calibri" w:eastAsia="Calibri" w:cs="Calibri"/>
                <w:color w:val="000000" w:themeColor="text1" w:themeTint="FF" w:themeShade="FF"/>
                <w:sz w:val="19"/>
                <w:szCs w:val="19"/>
              </w:rPr>
              <w:t>Dashboard and notebook inputs</w:t>
            </w:r>
          </w:p>
        </w:tc>
      </w:tr>
      <w:tr w:rsidR="15257376" w:rsidTr="15257376" w14:paraId="018633BB">
        <w:trPr>
          <w:trHeight w:val="300"/>
        </w:trPr>
        <w:tc>
          <w:tcPr>
            <w:tcW w:w="3105" w:type="dxa"/>
            <w:tcBorders>
              <w:top w:val="single" w:sz="8"/>
              <w:left w:val="single" w:sz="8"/>
              <w:bottom w:val="single" w:sz="8"/>
              <w:right w:val="single" w:sz="8"/>
            </w:tcBorders>
            <w:tcMar>
              <w:top w:w="60" w:type="dxa"/>
              <w:left w:w="90" w:type="dxa"/>
              <w:bottom w:w="60" w:type="dxa"/>
              <w:right w:w="90" w:type="dxa"/>
            </w:tcMar>
            <w:vAlign w:val="top"/>
          </w:tcPr>
          <w:p w:rsidR="15257376" w:rsidP="15257376" w:rsidRDefault="15257376" w14:paraId="7B9DDB85" w14:textId="3DC7E5B3">
            <w:pPr>
              <w:bidi w:val="0"/>
              <w:spacing w:before="0" w:beforeAutospacing="off" w:after="0" w:afterAutospacing="off"/>
            </w:pPr>
            <w:r w:rsidRPr="15257376" w:rsidR="15257376">
              <w:rPr>
                <w:rFonts w:ascii="Calibri" w:hAnsi="Calibri" w:eastAsia="Calibri" w:cs="Calibri"/>
                <w:sz w:val="19"/>
                <w:szCs w:val="19"/>
              </w:rPr>
              <w:t>08_forecast_vs_actual.sql</w:t>
            </w:r>
          </w:p>
        </w:tc>
        <w:tc>
          <w:tcPr>
            <w:tcW w:w="4095" w:type="dxa"/>
            <w:tcBorders>
              <w:top w:val="single" w:sz="8"/>
              <w:left w:val="single" w:sz="8"/>
              <w:bottom w:val="single" w:sz="8"/>
              <w:right w:val="single" w:sz="8"/>
            </w:tcBorders>
            <w:tcMar>
              <w:top w:w="60" w:type="dxa"/>
              <w:left w:w="90" w:type="dxa"/>
              <w:bottom w:w="60" w:type="dxa"/>
              <w:right w:w="90" w:type="dxa"/>
            </w:tcMar>
            <w:vAlign w:val="top"/>
          </w:tcPr>
          <w:p w:rsidR="15257376" w:rsidP="15257376" w:rsidRDefault="15257376" w14:paraId="783D7F06" w14:textId="3BC73972">
            <w:pPr>
              <w:bidi w:val="0"/>
              <w:spacing w:before="0" w:beforeAutospacing="off" w:after="0" w:afterAutospacing="off"/>
            </w:pPr>
            <w:r w:rsidRPr="15257376" w:rsidR="15257376">
              <w:rPr>
                <w:rFonts w:ascii="Calibri" w:hAnsi="Calibri" w:eastAsia="Calibri" w:cs="Calibri"/>
                <w:sz w:val="19"/>
                <w:szCs w:val="19"/>
              </w:rPr>
              <w:t>Compare model output to held-out actuals</w:t>
            </w:r>
          </w:p>
        </w:tc>
        <w:tc>
          <w:tcPr>
            <w:tcW w:w="2520" w:type="dxa"/>
            <w:tcBorders>
              <w:top w:val="single" w:sz="8"/>
              <w:left w:val="single" w:sz="8"/>
              <w:bottom w:val="single" w:sz="8"/>
              <w:right w:val="single" w:sz="8"/>
            </w:tcBorders>
            <w:tcMar>
              <w:top w:w="60" w:type="dxa"/>
              <w:left w:w="90" w:type="dxa"/>
              <w:bottom w:w="60" w:type="dxa"/>
              <w:right w:w="90" w:type="dxa"/>
            </w:tcMar>
            <w:vAlign w:val="top"/>
          </w:tcPr>
          <w:p w:rsidR="15257376" w:rsidP="15257376" w:rsidRDefault="15257376" w14:paraId="16EF73B0" w14:textId="5A4C5A87">
            <w:pPr>
              <w:bidi w:val="0"/>
              <w:spacing w:before="0" w:beforeAutospacing="off" w:after="0" w:afterAutospacing="off"/>
            </w:pPr>
            <w:r w:rsidRPr="15257376" w:rsidR="15257376">
              <w:rPr>
                <w:rFonts w:ascii="Calibri" w:hAnsi="Calibri" w:eastAsia="Calibri" w:cs="Calibri"/>
                <w:sz w:val="19"/>
                <w:szCs w:val="19"/>
              </w:rPr>
              <w:t>Scorecard, dashboard accuracy view</w:t>
            </w:r>
          </w:p>
        </w:tc>
      </w:tr>
    </w:tbl>
    <w:p w:rsidR="48E370D7" w:rsidP="15257376" w:rsidRDefault="48E370D7" w14:paraId="3A04556D" w14:textId="1B737B62">
      <w:pPr>
        <w:pStyle w:val="Normal"/>
        <w:spacing w:before="0" w:beforeAutospacing="off" w:after="160" w:afterAutospacing="off" w:line="276" w:lineRule="auto"/>
        <w:rPr>
          <w:rFonts w:ascii="Calibri" w:hAnsi="Calibri" w:eastAsia="Calibri" w:cs="Calibri"/>
          <w:noProof w:val="0"/>
          <w:sz w:val="24"/>
          <w:szCs w:val="24"/>
          <w:lang w:val="en-US"/>
        </w:rPr>
      </w:pPr>
    </w:p>
    <w:p w:rsidR="1A92315F" w:rsidP="15257376" w:rsidRDefault="1A92315F" w14:paraId="32168176" w14:textId="7660AC74">
      <w:pPr>
        <w:pStyle w:val="Heading3"/>
        <w:suppressLineNumbers w:val="0"/>
        <w:bidi w:val="0"/>
        <w:spacing w:before="281" w:beforeAutospacing="off" w:after="281" w:afterAutospacing="off" w:line="278" w:lineRule="auto"/>
        <w:ind w:left="0" w:right="0"/>
        <w:jc w:val="left"/>
      </w:pPr>
      <w:r w:rsidRPr="15257376" w:rsidR="1A92315F">
        <w:rPr>
          <w:rFonts w:ascii="Calibri" w:hAnsi="Calibri" w:eastAsia="Calibri" w:cs="Calibri"/>
          <w:b w:val="1"/>
          <w:bCs w:val="1"/>
          <w:noProof w:val="0"/>
          <w:color w:val="auto"/>
          <w:sz w:val="24"/>
          <w:szCs w:val="24"/>
          <w:lang w:val="en-US"/>
        </w:rPr>
        <w:t>5. Data Quality, Governance and Cleanup</w:t>
      </w:r>
    </w:p>
    <w:p w:rsidR="2DC56D28" w:rsidP="15257376" w:rsidRDefault="2DC56D28" w14:paraId="2BF3B2DA" w14:textId="1D6FA9E4">
      <w:pPr>
        <w:pStyle w:val="Normal"/>
        <w:suppressLineNumbers w:val="0"/>
        <w:bidi w:val="0"/>
        <w:spacing w:before="0" w:beforeAutospacing="off" w:after="160" w:afterAutospacing="off" w:line="278" w:lineRule="auto"/>
        <w:ind w:left="0" w:right="0"/>
        <w:jc w:val="left"/>
      </w:pPr>
      <w:r w:rsidRPr="15257376" w:rsidR="2DC56D28">
        <w:rPr>
          <w:noProof w:val="0"/>
          <w:lang w:val="en-US"/>
        </w:rPr>
        <w:t xml:space="preserve">We have </w:t>
      </w:r>
      <w:r w:rsidRPr="15257376" w:rsidR="2DC56D28">
        <w:rPr>
          <w:noProof w:val="0"/>
          <w:lang w:val="en-US"/>
        </w:rPr>
        <w:t>identified</w:t>
      </w:r>
      <w:r w:rsidRPr="15257376" w:rsidR="2DC56D28">
        <w:rPr>
          <w:noProof w:val="0"/>
          <w:lang w:val="en-US"/>
        </w:rPr>
        <w:t xml:space="preserve"> a few quirks with the data while working with it to this point.</w:t>
      </w:r>
      <w:r w:rsidRPr="15257376" w:rsidR="02CB6367">
        <w:rPr>
          <w:noProof w:val="0"/>
          <w:lang w:val="en-US"/>
        </w:rPr>
        <w:t xml:space="preserve"> Notably products will have a price value of NULL up until the day that the store begins selling them</w:t>
      </w:r>
      <w:r w:rsidRPr="15257376" w:rsidR="1D1BB22C">
        <w:rPr>
          <w:noProof w:val="0"/>
          <w:lang w:val="en-US"/>
        </w:rPr>
        <w:t xml:space="preserve"> once the data is joined together</w:t>
      </w:r>
      <w:r w:rsidRPr="15257376" w:rsidR="02CB6367">
        <w:rPr>
          <w:noProof w:val="0"/>
          <w:lang w:val="en-US"/>
        </w:rPr>
        <w:t>.</w:t>
      </w:r>
      <w:r w:rsidRPr="15257376" w:rsidR="52F4DEA0">
        <w:rPr>
          <w:noProof w:val="0"/>
          <w:lang w:val="en-US"/>
        </w:rPr>
        <w:t xml:space="preserve"> We have conducted validation during the AWS Glue ETL job, checking for </w:t>
      </w:r>
      <w:r w:rsidRPr="15257376" w:rsidR="52F4DEA0">
        <w:rPr>
          <w:noProof w:val="0"/>
          <w:lang w:val="en-US"/>
        </w:rPr>
        <w:t>numerous</w:t>
      </w:r>
      <w:r w:rsidRPr="15257376" w:rsidR="52F4DEA0">
        <w:rPr>
          <w:noProof w:val="0"/>
          <w:lang w:val="en-US"/>
        </w:rPr>
        <w:t xml:space="preserve"> things while moving the data from the raw format into parquet within S3. </w:t>
      </w:r>
      <w:r w:rsidRPr="15257376" w:rsidR="12AE1F56">
        <w:rPr>
          <w:noProof w:val="0"/>
          <w:lang w:val="en-US"/>
        </w:rPr>
        <w:t xml:space="preserve">We checked the data for unexpected null values, negative units sold </w:t>
      </w:r>
      <w:r w:rsidRPr="15257376" w:rsidR="12AE1F56">
        <w:rPr>
          <w:noProof w:val="0"/>
          <w:lang w:val="en-US"/>
        </w:rPr>
        <w:t>values</w:t>
      </w:r>
      <w:r w:rsidRPr="15257376" w:rsidR="12AE1F56">
        <w:rPr>
          <w:noProof w:val="0"/>
          <w:lang w:val="en-US"/>
        </w:rPr>
        <w:t xml:space="preserve"> and non-unique primary keys during the ETL process. </w:t>
      </w:r>
      <w:r w:rsidRPr="15257376" w:rsidR="52F47E04">
        <w:rPr>
          <w:noProof w:val="0"/>
          <w:lang w:val="en-US"/>
        </w:rPr>
        <w:t xml:space="preserve">Our quality checks returned no matches for any of the operations we were checking, which means our parquet tables will be </w:t>
      </w:r>
      <w:r w:rsidRPr="15257376" w:rsidR="68A3FAA7">
        <w:rPr>
          <w:noProof w:val="0"/>
          <w:lang w:val="en-US"/>
        </w:rPr>
        <w:t xml:space="preserve">clean for the next steps in this project. </w:t>
      </w:r>
    </w:p>
    <w:p w:rsidR="7AAD37D2" w:rsidP="15257376" w:rsidRDefault="7AAD37D2" w14:paraId="360ED51D" w14:textId="05B5EEB4">
      <w:pPr>
        <w:pStyle w:val="Normal"/>
        <w:bidi w:val="0"/>
        <w:spacing w:before="0" w:beforeAutospacing="off" w:after="160" w:afterAutospacing="off" w:line="278" w:lineRule="auto"/>
        <w:ind w:left="0" w:right="0"/>
        <w:jc w:val="left"/>
      </w:pPr>
      <w:r w:rsidR="7AAD37D2">
        <w:drawing>
          <wp:inline wp14:editId="672E5362" wp14:anchorId="52075207">
            <wp:extent cx="5943600" cy="3495675"/>
            <wp:effectExtent l="0" t="0" r="0" b="0"/>
            <wp:docPr id="165052736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50527367" name="Picture 1650527367"/>
                    <pic:cNvPicPr/>
                  </pic:nvPicPr>
                  <pic:blipFill>
                    <a:blip xmlns:r="http://schemas.openxmlformats.org/officeDocument/2006/relationships" r:embed="rId1740165989">
                      <a:extLst>
                        <a:ext uri="{28A0092B-C50C-407E-A947-70E740481C1C}">
                          <a14:useLocalDpi xmlns:a14="http://schemas.microsoft.com/office/drawing/2010/main"/>
                        </a:ext>
                      </a:extLst>
                    </a:blip>
                    <a:stretch>
                      <a:fillRect/>
                    </a:stretch>
                  </pic:blipFill>
                  <pic:spPr>
                    <a:xfrm>
                      <a:off x="0" y="0"/>
                      <a:ext cx="5943600" cy="3495675"/>
                    </a:xfrm>
                    <a:prstGeom prst="rect">
                      <a:avLst/>
                    </a:prstGeom>
                  </pic:spPr>
                </pic:pic>
              </a:graphicData>
            </a:graphic>
          </wp:inline>
        </w:drawing>
      </w:r>
    </w:p>
    <w:p w:rsidR="68A3FAA7" w:rsidP="15257376" w:rsidRDefault="68A3FAA7" w14:paraId="6E7F7B43" w14:textId="3D5D088F">
      <w:pPr>
        <w:pStyle w:val="Normal"/>
        <w:suppressLineNumbers w:val="0"/>
        <w:bidi w:val="0"/>
        <w:spacing w:before="0" w:beforeAutospacing="off" w:after="160" w:afterAutospacing="off" w:line="278" w:lineRule="auto"/>
        <w:ind w:left="0" w:right="0"/>
        <w:jc w:val="left"/>
      </w:pPr>
      <w:r w:rsidRPr="15257376" w:rsidR="68A3FAA7">
        <w:rPr>
          <w:noProof w:val="0"/>
          <w:lang w:val="en-US"/>
        </w:rPr>
        <w:t xml:space="preserve">We have begun documenting our </w:t>
      </w:r>
      <w:r w:rsidRPr="15257376" w:rsidR="68A3FAA7">
        <w:rPr>
          <w:noProof w:val="0"/>
          <w:lang w:val="en-US"/>
        </w:rPr>
        <w:t>initial</w:t>
      </w:r>
      <w:r w:rsidRPr="15257376" w:rsidR="68A3FAA7">
        <w:rPr>
          <w:noProof w:val="0"/>
          <w:lang w:val="en-US"/>
        </w:rPr>
        <w:t xml:space="preserve"> processes in both writing </w:t>
      </w:r>
      <w:r w:rsidRPr="15257376" w:rsidR="68A3FAA7">
        <w:rPr>
          <w:noProof w:val="0"/>
          <w:lang w:val="en-US"/>
        </w:rPr>
        <w:t>and also</w:t>
      </w:r>
      <w:r w:rsidRPr="15257376" w:rsidR="68A3FAA7">
        <w:rPr>
          <w:noProof w:val="0"/>
          <w:lang w:val="en-US"/>
        </w:rPr>
        <w:t xml:space="preserve"> diagrams where applicable. </w:t>
      </w:r>
      <w:r w:rsidRPr="15257376" w:rsidR="78B38B97">
        <w:rPr>
          <w:noProof w:val="0"/>
          <w:lang w:val="en-US"/>
        </w:rPr>
        <w:t xml:space="preserve">Documentation is being captured as the steps are being </w:t>
      </w:r>
      <w:r w:rsidRPr="15257376" w:rsidR="78B38B97">
        <w:rPr>
          <w:noProof w:val="0"/>
          <w:lang w:val="en-US"/>
        </w:rPr>
        <w:t>performed</w:t>
      </w:r>
      <w:r w:rsidRPr="15257376" w:rsidR="78B38B97">
        <w:rPr>
          <w:noProof w:val="0"/>
          <w:lang w:val="en-US"/>
        </w:rPr>
        <w:t xml:space="preserve"> so we have the most </w:t>
      </w:r>
      <w:r w:rsidRPr="15257376" w:rsidR="78B38B97">
        <w:rPr>
          <w:noProof w:val="0"/>
          <w:lang w:val="en-US"/>
        </w:rPr>
        <w:t>accurate</w:t>
      </w:r>
      <w:r w:rsidRPr="15257376" w:rsidR="78B38B97">
        <w:rPr>
          <w:noProof w:val="0"/>
          <w:lang w:val="en-US"/>
        </w:rPr>
        <w:t xml:space="preserve"> versioning of the work being performed. </w:t>
      </w:r>
      <w:r w:rsidRPr="15257376" w:rsidR="68A3FAA7">
        <w:rPr>
          <w:noProof w:val="0"/>
          <w:lang w:val="en-US"/>
        </w:rPr>
        <w:t xml:space="preserve">Our project GitHub will house all our documentation for each step of the process </w:t>
      </w:r>
      <w:r w:rsidRPr="15257376" w:rsidR="1483DBE2">
        <w:rPr>
          <w:noProof w:val="0"/>
          <w:lang w:val="en-US"/>
        </w:rPr>
        <w:t xml:space="preserve">in a centralized location. </w:t>
      </w:r>
      <w:r w:rsidRPr="15257376" w:rsidR="7D15D8EB">
        <w:rPr>
          <w:noProof w:val="0"/>
          <w:lang w:val="en-US"/>
        </w:rPr>
        <w:t>The necessary cleanup steps will also be documented following the conclusion of this project. For cost avoidance, w</w:t>
      </w:r>
      <w:r w:rsidRPr="15257376" w:rsidR="301FCC18">
        <w:rPr>
          <w:noProof w:val="0"/>
          <w:lang w:val="en-US"/>
        </w:rPr>
        <w:t xml:space="preserve">e have </w:t>
      </w:r>
      <w:r w:rsidRPr="15257376" w:rsidR="301FCC18">
        <w:rPr>
          <w:noProof w:val="0"/>
          <w:lang w:val="en-US"/>
        </w:rPr>
        <w:t>established</w:t>
      </w:r>
      <w:r w:rsidRPr="15257376" w:rsidR="301FCC18">
        <w:rPr>
          <w:noProof w:val="0"/>
          <w:lang w:val="en-US"/>
        </w:rPr>
        <w:t xml:space="preserve"> AWS budget limits to effectively </w:t>
      </w:r>
      <w:r w:rsidRPr="15257376" w:rsidR="301FCC18">
        <w:rPr>
          <w:noProof w:val="0"/>
          <w:lang w:val="en-US"/>
        </w:rPr>
        <w:t>monitor</w:t>
      </w:r>
      <w:r w:rsidRPr="15257376" w:rsidR="301FCC18">
        <w:rPr>
          <w:noProof w:val="0"/>
          <w:lang w:val="en-US"/>
        </w:rPr>
        <w:t xml:space="preserve"> our costs throughout this project. We initially had a singular $10 budget </w:t>
      </w:r>
      <w:r w:rsidRPr="15257376" w:rsidR="301FCC18">
        <w:rPr>
          <w:noProof w:val="0"/>
          <w:lang w:val="en-US"/>
        </w:rPr>
        <w:t>alert, but</w:t>
      </w:r>
      <w:r w:rsidRPr="15257376" w:rsidR="301FCC18">
        <w:rPr>
          <w:noProof w:val="0"/>
          <w:lang w:val="en-US"/>
        </w:rPr>
        <w:t xml:space="preserve"> have since added </w:t>
      </w:r>
      <w:r w:rsidRPr="15257376" w:rsidR="301FCC18">
        <w:rPr>
          <w:noProof w:val="0"/>
          <w:lang w:val="en-US"/>
        </w:rPr>
        <w:t>additional</w:t>
      </w:r>
      <w:r w:rsidRPr="15257376" w:rsidR="301FCC18">
        <w:rPr>
          <w:noProof w:val="0"/>
          <w:lang w:val="en-US"/>
        </w:rPr>
        <w:t xml:space="preserve"> budget alerts in $2 increments benath </w:t>
      </w:r>
      <w:r w:rsidRPr="15257376" w:rsidR="33C9CB50">
        <w:rPr>
          <w:noProof w:val="0"/>
          <w:lang w:val="en-US"/>
        </w:rPr>
        <w:t xml:space="preserve">$10 to track the cost </w:t>
      </w:r>
      <w:r w:rsidRPr="15257376" w:rsidR="613E6263">
        <w:rPr>
          <w:noProof w:val="0"/>
          <w:lang w:val="en-US"/>
        </w:rPr>
        <w:t>over the lifecycle</w:t>
      </w:r>
      <w:r w:rsidRPr="15257376" w:rsidR="33C9CB50">
        <w:rPr>
          <w:noProof w:val="0"/>
          <w:lang w:val="en-US"/>
        </w:rPr>
        <w:t>.</w:t>
      </w:r>
      <w:r w:rsidRPr="15257376" w:rsidR="7182D948">
        <w:rPr>
          <w:noProof w:val="0"/>
          <w:lang w:val="en-US"/>
        </w:rPr>
        <w:t xml:space="preserve"> We still estimate an overall budget of &lt;$10, but budget increments will allow us to view where costs are incurring as we move through the steps of this project.</w:t>
      </w:r>
      <w:r w:rsidRPr="15257376" w:rsidR="33C9CB50">
        <w:rPr>
          <w:noProof w:val="0"/>
          <w:lang w:val="en-US"/>
        </w:rPr>
        <w:t xml:space="preserve"> </w:t>
      </w:r>
      <w:r w:rsidRPr="15257376" w:rsidR="07B8ED48">
        <w:rPr>
          <w:noProof w:val="0"/>
          <w:lang w:val="en-US"/>
        </w:rPr>
        <w:t xml:space="preserve"> We will use the documentation we capture</w:t>
      </w:r>
      <w:r w:rsidRPr="15257376" w:rsidR="4DEAC165">
        <w:rPr>
          <w:noProof w:val="0"/>
          <w:lang w:val="en-US"/>
        </w:rPr>
        <w:t>d</w:t>
      </w:r>
      <w:r w:rsidRPr="15257376" w:rsidR="07B8ED48">
        <w:rPr>
          <w:noProof w:val="0"/>
          <w:lang w:val="en-US"/>
        </w:rPr>
        <w:t xml:space="preserve"> to determine what needs to be cleaned up to ensure that </w:t>
      </w:r>
      <w:r w:rsidRPr="15257376" w:rsidR="2E5C34CA">
        <w:rPr>
          <w:noProof w:val="0"/>
          <w:lang w:val="en-US"/>
        </w:rPr>
        <w:t>unnecessary</w:t>
      </w:r>
      <w:r w:rsidRPr="15257376" w:rsidR="07B8ED48">
        <w:rPr>
          <w:noProof w:val="0"/>
          <w:lang w:val="en-US"/>
        </w:rPr>
        <w:t xml:space="preserve"> costs are not accumulating. </w:t>
      </w:r>
    </w:p>
    <w:p w:rsidR="52F5592F" w:rsidP="15257376" w:rsidRDefault="52F5592F" w14:paraId="2C0290AC" w14:textId="08B94D2C">
      <w:pPr>
        <w:pStyle w:val="Heading3"/>
        <w:suppressLineNumbers w:val="0"/>
        <w:bidi w:val="0"/>
        <w:spacing w:before="281" w:beforeAutospacing="off" w:after="281" w:afterAutospacing="off" w:line="278" w:lineRule="auto"/>
        <w:ind w:left="0" w:right="0"/>
        <w:jc w:val="left"/>
      </w:pPr>
      <w:r w:rsidRPr="15257376" w:rsidR="52F5592F">
        <w:rPr>
          <w:rFonts w:ascii="Calibri" w:hAnsi="Calibri" w:eastAsia="Calibri" w:cs="Calibri"/>
          <w:b w:val="1"/>
          <w:bCs w:val="1"/>
          <w:noProof w:val="0"/>
          <w:color w:val="auto"/>
          <w:sz w:val="24"/>
          <w:szCs w:val="24"/>
          <w:lang w:val="en-US"/>
        </w:rPr>
        <w:t>6. Updated Risks and Next Steps</w:t>
      </w:r>
    </w:p>
    <w:p w:rsidR="52F5592F" w:rsidP="2A8B7172" w:rsidRDefault="52F5592F" w14:paraId="04378FEC" w14:textId="500361D2">
      <w:pPr>
        <w:pStyle w:val="Normal"/>
        <w:suppressLineNumbers w:val="0"/>
        <w:spacing w:before="0" w:beforeAutospacing="off" w:after="160" w:afterAutospacing="off" w:line="278" w:lineRule="auto"/>
        <w:ind w:left="0" w:right="0"/>
        <w:jc w:val="left"/>
        <w:rPr>
          <w:noProof w:val="0"/>
          <w:lang w:val="en-US"/>
        </w:rPr>
      </w:pPr>
      <w:r w:rsidRPr="2A8B7172" w:rsidR="52F5592F">
        <w:rPr>
          <w:noProof w:val="0"/>
          <w:lang w:val="en-US"/>
        </w:rPr>
        <w:t xml:space="preserve">We have </w:t>
      </w:r>
      <w:r w:rsidRPr="2A8B7172" w:rsidR="52F5592F">
        <w:rPr>
          <w:noProof w:val="0"/>
          <w:lang w:val="en-US"/>
        </w:rPr>
        <w:t>identified</w:t>
      </w:r>
      <w:r w:rsidRPr="2A8B7172" w:rsidR="52F5592F">
        <w:rPr>
          <w:noProof w:val="0"/>
          <w:lang w:val="en-US"/>
        </w:rPr>
        <w:t xml:space="preserve"> a few remaining risks as we move through this project. </w:t>
      </w:r>
      <w:r w:rsidRPr="2A8B7172" w:rsidR="052DB972">
        <w:rPr>
          <w:noProof w:val="0"/>
          <w:lang w:val="en-US"/>
        </w:rPr>
        <w:t xml:space="preserve">To start, product demand can </w:t>
      </w:r>
      <w:r w:rsidRPr="2A8B7172" w:rsidR="558C1AD6">
        <w:rPr>
          <w:noProof w:val="0"/>
          <w:lang w:val="en-US"/>
        </w:rPr>
        <w:t xml:space="preserve">be influenced by </w:t>
      </w:r>
      <w:r w:rsidRPr="2A8B7172" w:rsidR="558C1AD6">
        <w:rPr>
          <w:noProof w:val="0"/>
          <w:lang w:val="en-US"/>
        </w:rPr>
        <w:t>numerous</w:t>
      </w:r>
      <w:r w:rsidRPr="2A8B7172" w:rsidR="558C1AD6">
        <w:rPr>
          <w:noProof w:val="0"/>
          <w:lang w:val="en-US"/>
        </w:rPr>
        <w:t xml:space="preserve"> factors outside of the data we have available. </w:t>
      </w:r>
      <w:r w:rsidRPr="2A8B7172" w:rsidR="5BAA842B">
        <w:rPr>
          <w:noProof w:val="0"/>
          <w:lang w:val="en-US"/>
        </w:rPr>
        <w:t xml:space="preserve">We will make one model simple without </w:t>
      </w:r>
      <w:r w:rsidRPr="2A8B7172" w:rsidR="5BAA842B">
        <w:rPr>
          <w:noProof w:val="0"/>
          <w:lang w:val="en-US"/>
        </w:rPr>
        <w:t>attempting</w:t>
      </w:r>
      <w:r w:rsidRPr="2A8B7172" w:rsidR="5BAA842B">
        <w:rPr>
          <w:noProof w:val="0"/>
          <w:lang w:val="en-US"/>
        </w:rPr>
        <w:t xml:space="preserve"> to account for these factors and another with our </w:t>
      </w:r>
      <w:r w:rsidRPr="2A8B7172" w:rsidR="6263B841">
        <w:rPr>
          <w:noProof w:val="0"/>
          <w:lang w:val="en-US"/>
        </w:rPr>
        <w:t>considerations</w:t>
      </w:r>
      <w:r w:rsidRPr="2A8B7172" w:rsidR="5BAA842B">
        <w:rPr>
          <w:noProof w:val="0"/>
          <w:lang w:val="en-US"/>
        </w:rPr>
        <w:t xml:space="preserve"> for these</w:t>
      </w:r>
      <w:r w:rsidRPr="2A8B7172" w:rsidR="5973F6BC">
        <w:rPr>
          <w:noProof w:val="0"/>
          <w:lang w:val="en-US"/>
        </w:rPr>
        <w:t xml:space="preserve"> factors.</w:t>
      </w:r>
      <w:r w:rsidRPr="2A8B7172" w:rsidR="38C513E9">
        <w:rPr>
          <w:noProof w:val="0"/>
          <w:lang w:val="en-US"/>
        </w:rPr>
        <w:t xml:space="preserve"> </w:t>
      </w:r>
      <w:r w:rsidRPr="2A8B7172" w:rsidR="256745AF">
        <w:rPr>
          <w:noProof w:val="0"/>
          <w:lang w:val="en-US"/>
        </w:rPr>
        <w:t xml:space="preserve">Since ML is a new domain for us, there are slight concerns we will not be able to effectively tune the model to account for this. </w:t>
      </w:r>
      <w:r w:rsidRPr="2A8B7172" w:rsidR="38C513E9">
        <w:rPr>
          <w:noProof w:val="0"/>
          <w:lang w:val="en-US"/>
        </w:rPr>
        <w:t xml:space="preserve">We are not sure how precise our model will be </w:t>
      </w:r>
      <w:r w:rsidRPr="2A8B7172" w:rsidR="41C78D0C">
        <w:rPr>
          <w:noProof w:val="0"/>
          <w:lang w:val="en-US"/>
        </w:rPr>
        <w:t>considering</w:t>
      </w:r>
      <w:r w:rsidRPr="2A8B7172" w:rsidR="38C513E9">
        <w:rPr>
          <w:noProof w:val="0"/>
          <w:lang w:val="en-US"/>
        </w:rPr>
        <w:t xml:space="preserve"> this missing information, but we will mitigate it to our best ability.</w:t>
      </w:r>
      <w:r w:rsidRPr="2A8B7172" w:rsidR="5B1814C4">
        <w:rPr>
          <w:noProof w:val="0"/>
          <w:lang w:val="en-US"/>
        </w:rPr>
        <w:t xml:space="preserve"> </w:t>
      </w:r>
      <w:r w:rsidRPr="2A8B7172" w:rsidR="372CC948">
        <w:rPr>
          <w:noProof w:val="0"/>
          <w:lang w:val="en-US"/>
        </w:rPr>
        <w:t xml:space="preserve">Another potential blocker we have </w:t>
      </w:r>
      <w:r w:rsidRPr="2A8B7172" w:rsidR="7D96859C">
        <w:rPr>
          <w:noProof w:val="0"/>
          <w:lang w:val="en-US"/>
        </w:rPr>
        <w:t>encountered</w:t>
      </w:r>
      <w:r w:rsidRPr="2A8B7172" w:rsidR="7D96859C">
        <w:rPr>
          <w:noProof w:val="0"/>
          <w:lang w:val="en-US"/>
        </w:rPr>
        <w:t xml:space="preserve"> is </w:t>
      </w:r>
      <w:r w:rsidRPr="2A8B7172" w:rsidR="3115373D">
        <w:rPr>
          <w:noProof w:val="0"/>
          <w:lang w:val="en-US"/>
        </w:rPr>
        <w:t xml:space="preserve">transforming the data into a curated fact table </w:t>
      </w:r>
      <w:r w:rsidRPr="2A8B7172" w:rsidR="3115373D">
        <w:rPr>
          <w:noProof w:val="0"/>
          <w:lang w:val="en-US"/>
        </w:rPr>
        <w:t>created</w:t>
      </w:r>
      <w:r w:rsidRPr="2A8B7172" w:rsidR="3115373D">
        <w:rPr>
          <w:noProof w:val="0"/>
          <w:lang w:val="en-US"/>
        </w:rPr>
        <w:t xml:space="preserve"> a </w:t>
      </w:r>
      <w:r w:rsidRPr="2A8B7172" w:rsidR="3115373D">
        <w:rPr>
          <w:noProof w:val="0"/>
          <w:lang w:val="en-US"/>
        </w:rPr>
        <w:t>pretty large</w:t>
      </w:r>
      <w:r w:rsidRPr="2A8B7172" w:rsidR="3115373D">
        <w:rPr>
          <w:noProof w:val="0"/>
          <w:lang w:val="en-US"/>
        </w:rPr>
        <w:t xml:space="preserve"> table at ~59 million rows. Since this is much larger than datasets we have worked with up until this point, we will have to be </w:t>
      </w:r>
      <w:r w:rsidRPr="2A8B7172" w:rsidR="07F81CA8">
        <w:rPr>
          <w:noProof w:val="0"/>
          <w:lang w:val="en-US"/>
        </w:rPr>
        <w:t xml:space="preserve">more cost </w:t>
      </w:r>
      <w:r w:rsidRPr="2A8B7172" w:rsidR="07F81CA8">
        <w:rPr>
          <w:noProof w:val="0"/>
          <w:lang w:val="en-US"/>
        </w:rPr>
        <w:t>conscious</w:t>
      </w:r>
      <w:r w:rsidRPr="2A8B7172" w:rsidR="07F81CA8">
        <w:rPr>
          <w:noProof w:val="0"/>
          <w:lang w:val="en-US"/>
        </w:rPr>
        <w:t xml:space="preserve"> and follow good query patterns to reduce expensive full table scans.</w:t>
      </w:r>
    </w:p>
    <w:p w:rsidR="1629E662" w:rsidP="15257376" w:rsidRDefault="1629E662" w14:paraId="083FFFB5" w14:textId="7E37FBC4">
      <w:pPr>
        <w:pStyle w:val="Normal"/>
        <w:suppressLineNumbers w:val="0"/>
        <w:bidi w:val="0"/>
        <w:spacing w:before="0" w:beforeAutospacing="off" w:after="160" w:afterAutospacing="off" w:line="278" w:lineRule="auto"/>
        <w:ind w:left="0" w:right="0"/>
        <w:jc w:val="left"/>
        <w:rPr>
          <w:noProof w:val="0"/>
          <w:vertAlign w:val="superscript"/>
          <w:lang w:val="en-US"/>
        </w:rPr>
      </w:pPr>
      <w:r w:rsidRPr="15257376" w:rsidR="1629E662">
        <w:rPr>
          <w:noProof w:val="0"/>
          <w:lang w:val="en-US"/>
        </w:rPr>
        <w:t xml:space="preserve">Since the data </w:t>
      </w:r>
      <w:r w:rsidRPr="15257376" w:rsidR="1629E662">
        <w:rPr>
          <w:noProof w:val="0"/>
          <w:lang w:val="en-US"/>
        </w:rPr>
        <w:t>resides</w:t>
      </w:r>
      <w:r w:rsidRPr="15257376" w:rsidR="1629E662">
        <w:rPr>
          <w:noProof w:val="0"/>
          <w:lang w:val="en-US"/>
        </w:rPr>
        <w:t xml:space="preserve"> in S3 and has passed our quality checks through AWS Glue, we expect to be able to begin the ML and dashboarding on Sunday</w:t>
      </w:r>
      <w:r w:rsidRPr="15257376" w:rsidR="49885FA6">
        <w:rPr>
          <w:noProof w:val="0"/>
          <w:lang w:val="en-US"/>
        </w:rPr>
        <w:t>, August 8</w:t>
      </w:r>
      <w:r w:rsidRPr="15257376" w:rsidR="49885FA6">
        <w:rPr>
          <w:noProof w:val="0"/>
          <w:vertAlign w:val="superscript"/>
          <w:lang w:val="en-US"/>
        </w:rPr>
        <w:t>th</w:t>
      </w:r>
      <w:r w:rsidRPr="15257376" w:rsidR="49885FA6">
        <w:rPr>
          <w:noProof w:val="0"/>
          <w:lang w:val="en-US"/>
        </w:rPr>
        <w:t xml:space="preserve"> ,</w:t>
      </w:r>
      <w:r w:rsidRPr="15257376" w:rsidR="49885FA6">
        <w:rPr>
          <w:noProof w:val="0"/>
          <w:lang w:val="en-US"/>
        </w:rPr>
        <w:t xml:space="preserve"> with the pr</w:t>
      </w:r>
      <w:r w:rsidRPr="15257376" w:rsidR="48FF3AD2">
        <w:rPr>
          <w:noProof w:val="0"/>
          <w:lang w:val="en-US"/>
        </w:rPr>
        <w:t>o</w:t>
      </w:r>
      <w:r w:rsidRPr="15257376" w:rsidR="49885FA6">
        <w:rPr>
          <w:noProof w:val="0"/>
          <w:lang w:val="en-US"/>
        </w:rPr>
        <w:t xml:space="preserve">ject being </w:t>
      </w:r>
      <w:r w:rsidRPr="15257376" w:rsidR="49885FA6">
        <w:rPr>
          <w:noProof w:val="0"/>
          <w:lang w:val="en-US"/>
        </w:rPr>
        <w:t>finalized</w:t>
      </w:r>
      <w:r w:rsidRPr="15257376" w:rsidR="49885FA6">
        <w:rPr>
          <w:noProof w:val="0"/>
          <w:lang w:val="en-US"/>
        </w:rPr>
        <w:t xml:space="preserve"> with recording by Tuesday. </w:t>
      </w:r>
    </w:p>
    <w:p w:rsidR="15257376" w:rsidP="15257376" w:rsidRDefault="15257376" w14:paraId="02A17879" w14:textId="1FEFE3AB">
      <w:pPr>
        <w:pStyle w:val="Normal"/>
        <w:suppressLineNumbers w:val="0"/>
        <w:bidi w:val="0"/>
        <w:spacing w:before="0" w:beforeAutospacing="off" w:after="160" w:afterAutospacing="off" w:line="278" w:lineRule="auto"/>
        <w:ind w:left="0" w:right="0"/>
        <w:jc w:val="left"/>
        <w:rPr>
          <w:noProof w:val="0"/>
          <w:lang w:val="en-US"/>
        </w:rPr>
      </w:pPr>
    </w:p>
    <w:p w:rsidR="15257376" w:rsidP="15257376" w:rsidRDefault="15257376" w14:paraId="2F60BE54" w14:textId="0C552925">
      <w:pPr>
        <w:pStyle w:val="Normal"/>
        <w:suppressLineNumbers w:val="0"/>
        <w:bidi w:val="0"/>
        <w:spacing w:before="0" w:beforeAutospacing="off" w:after="160" w:afterAutospacing="off" w:line="278" w:lineRule="auto"/>
        <w:ind w:left="0" w:right="0"/>
        <w:jc w:val="left"/>
        <w:rPr>
          <w:noProof w:val="0"/>
          <w:lang w:val="en-US"/>
        </w:rPr>
      </w:pPr>
    </w:p>
    <w:p w:rsidR="15257376" w:rsidP="15257376" w:rsidRDefault="15257376" w14:paraId="41C8414D" w14:textId="5DF53F50">
      <w:pPr>
        <w:spacing w:before="0" w:beforeAutospacing="off" w:after="160" w:afterAutospacing="off" w:line="276" w:lineRule="auto"/>
        <w:rPr>
          <w:rFonts w:ascii="Calibri" w:hAnsi="Calibri" w:eastAsia="Calibri" w:cs="Calibri"/>
          <w:noProof w:val="0"/>
          <w:sz w:val="24"/>
          <w:szCs w:val="24"/>
          <w:lang w:val="en-US"/>
        </w:rPr>
      </w:pPr>
    </w:p>
    <w:p w:rsidR="15257376" w:rsidP="15257376" w:rsidRDefault="15257376" w14:paraId="7088BAF8" w14:textId="7EA5A146">
      <w:pPr>
        <w:spacing w:before="0" w:beforeAutospacing="off" w:after="160" w:afterAutospacing="off" w:line="276" w:lineRule="auto"/>
        <w:rPr>
          <w:rFonts w:ascii="Calibri" w:hAnsi="Calibri" w:eastAsia="Calibri" w:cs="Calibri"/>
          <w:noProof w:val="0"/>
          <w:sz w:val="24"/>
          <w:szCs w:val="24"/>
          <w:lang w:val="en-US"/>
        </w:rPr>
      </w:pPr>
    </w:p>
    <w:p w:rsidR="15257376" w:rsidP="15257376" w:rsidRDefault="15257376" w14:paraId="714CAC9C" w14:textId="3FE80292">
      <w:pPr>
        <w:spacing w:before="0" w:beforeAutospacing="off" w:after="160" w:afterAutospacing="off" w:line="276" w:lineRule="auto"/>
        <w:rPr>
          <w:rFonts w:ascii="Calibri" w:hAnsi="Calibri" w:eastAsia="Calibri" w:cs="Calibri"/>
          <w:noProof w:val="0"/>
          <w:sz w:val="24"/>
          <w:szCs w:val="24"/>
          <w:lang w:val="en-US"/>
        </w:rPr>
      </w:pPr>
    </w:p>
    <w:p w:rsidR="15257376" w:rsidP="15257376" w:rsidRDefault="15257376" w14:paraId="57A1D039" w14:textId="10A146BF">
      <w:pPr>
        <w:spacing w:before="0" w:beforeAutospacing="off" w:after="160" w:afterAutospacing="off" w:line="276" w:lineRule="auto"/>
        <w:rPr>
          <w:rFonts w:ascii="Calibri" w:hAnsi="Calibri" w:eastAsia="Calibri" w:cs="Calibri"/>
          <w:noProof w:val="0"/>
          <w:sz w:val="24"/>
          <w:szCs w:val="24"/>
          <w:lang w:val="en-US"/>
        </w:rPr>
      </w:pPr>
    </w:p>
    <w:p w:rsidR="15257376" w:rsidP="15257376" w:rsidRDefault="15257376" w14:paraId="34CDB15D" w14:textId="169A8A15">
      <w:pPr>
        <w:spacing w:before="0" w:beforeAutospacing="off" w:after="160" w:afterAutospacing="off" w:line="276" w:lineRule="auto"/>
        <w:rPr>
          <w:rFonts w:ascii="Calibri" w:hAnsi="Calibri" w:eastAsia="Calibri" w:cs="Calibri"/>
          <w:noProof w:val="0"/>
          <w:sz w:val="24"/>
          <w:szCs w:val="24"/>
          <w:lang w:val="en-US"/>
        </w:rPr>
      </w:pPr>
    </w:p>
    <w:p w:rsidR="1B175429" w:rsidRDefault="1B175429" w14:paraId="12ABF28D" w14:textId="3D77F3A3"/>
    <w:sectPr w:rsidR="00AF1CC1">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7">
    <w:nsid w:val="158d1cba"/>
    <w:multiLevelType xmlns:w="http://schemas.openxmlformats.org/wordprocessingml/2006/main" w:val="hybridMultilevel"/>
    <w:lvl xmlns:w="http://schemas.openxmlformats.org/wordprocessingml/2006/main" w:ilvl="0">
      <w:start w:val="1"/>
      <w:numFmt w:val="upperLetter"/>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
    <w:nsid w:val="6a8ce18e"/>
    <w:multiLevelType xmlns:w="http://schemas.openxmlformats.org/wordprocessingml/2006/main" w:val="hybridMultilevel"/>
    <w:lvl xmlns:w="http://schemas.openxmlformats.org/wordprocessingml/2006/main" w:ilvl="0">
      <w:start w:val="1"/>
      <w:numFmt w:val="upperLetter"/>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
    <w:nsid w:val="6b7aa8a2"/>
    <w:multiLevelType xmlns:w="http://schemas.openxmlformats.org/wordprocessingml/2006/main" w:val="hybridMultilevel"/>
    <w:lvl xmlns:w="http://schemas.openxmlformats.org/wordprocessingml/2006/main" w:ilvl="0">
      <w:start w:val="1"/>
      <w:numFmt w:val="upperLetter"/>
      <w:lvlText w:val="%1."/>
      <w:lvlJc w:val="left"/>
      <w:pPr>
        <w:ind w:left="1080" w:hanging="360"/>
      </w:pPr>
    </w:lvl>
    <w:lvl xmlns:w="http://schemas.openxmlformats.org/wordprocessingml/2006/main" w:ilvl="1">
      <w:start w:val="1"/>
      <w:numFmt w:val="lowerLetter"/>
      <w:lvlText w:val="%2."/>
      <w:lvlJc w:val="left"/>
      <w:pPr>
        <w:ind w:left="1800" w:hanging="360"/>
      </w:pPr>
    </w:lvl>
    <w:lvl xmlns:w="http://schemas.openxmlformats.org/wordprocessingml/2006/main" w:ilvl="2">
      <w:start w:val="1"/>
      <w:numFmt w:val="lowerRoman"/>
      <w:lvlText w:val="%3."/>
      <w:lvlJc w:val="right"/>
      <w:pPr>
        <w:ind w:left="2520" w:hanging="180"/>
      </w:pPr>
    </w:lvl>
    <w:lvl xmlns:w="http://schemas.openxmlformats.org/wordprocessingml/2006/main" w:ilvl="3">
      <w:start w:val="1"/>
      <w:numFmt w:val="decimal"/>
      <w:lvlText w:val="%4."/>
      <w:lvlJc w:val="left"/>
      <w:pPr>
        <w:ind w:left="3240" w:hanging="360"/>
      </w:pPr>
    </w:lvl>
    <w:lvl xmlns:w="http://schemas.openxmlformats.org/wordprocessingml/2006/main" w:ilvl="4">
      <w:start w:val="1"/>
      <w:numFmt w:val="lowerLetter"/>
      <w:lvlText w:val="%5."/>
      <w:lvlJc w:val="left"/>
      <w:pPr>
        <w:ind w:left="3960" w:hanging="360"/>
      </w:pPr>
    </w:lvl>
    <w:lvl xmlns:w="http://schemas.openxmlformats.org/wordprocessingml/2006/main" w:ilvl="5">
      <w:start w:val="1"/>
      <w:numFmt w:val="lowerRoman"/>
      <w:lvlText w:val="%6."/>
      <w:lvlJc w:val="right"/>
      <w:pPr>
        <w:ind w:left="4680" w:hanging="180"/>
      </w:pPr>
    </w:lvl>
    <w:lvl xmlns:w="http://schemas.openxmlformats.org/wordprocessingml/2006/main" w:ilvl="6">
      <w:start w:val="1"/>
      <w:numFmt w:val="decimal"/>
      <w:lvlText w:val="%7."/>
      <w:lvlJc w:val="left"/>
      <w:pPr>
        <w:ind w:left="5400" w:hanging="360"/>
      </w:pPr>
    </w:lvl>
    <w:lvl xmlns:w="http://schemas.openxmlformats.org/wordprocessingml/2006/main" w:ilvl="7">
      <w:start w:val="1"/>
      <w:numFmt w:val="lowerLetter"/>
      <w:lvlText w:val="%8."/>
      <w:lvlJc w:val="left"/>
      <w:pPr>
        <w:ind w:left="6120" w:hanging="360"/>
      </w:pPr>
    </w:lvl>
    <w:lvl xmlns:w="http://schemas.openxmlformats.org/wordprocessingml/2006/main" w:ilvl="8">
      <w:start w:val="1"/>
      <w:numFmt w:val="lowerRoman"/>
      <w:lvlText w:val="%9."/>
      <w:lvlJc w:val="right"/>
      <w:pPr>
        <w:ind w:left="6840" w:hanging="180"/>
      </w:pPr>
    </w:lvl>
  </w:abstractNum>
  <w:abstractNum xmlns:w="http://schemas.openxmlformats.org/wordprocessingml/2006/main" w:abstractNumId="4">
    <w:nsid w:val="43b5500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4383f4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404ab910"/>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
    <w:nsid w:val="1cfda501"/>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81AEA"/>
    <w:rsid w:val="00301F63"/>
    <w:rsid w:val="0036763C"/>
    <w:rsid w:val="003A2C02"/>
    <w:rsid w:val="00870210"/>
    <w:rsid w:val="00922516"/>
    <w:rsid w:val="009611E9"/>
    <w:rsid w:val="00AF1CC1"/>
    <w:rsid w:val="00AF78DC"/>
    <w:rsid w:val="00CE5F0D"/>
    <w:rsid w:val="00E80284"/>
    <w:rsid w:val="00F7753E"/>
    <w:rsid w:val="00F81AEA"/>
    <w:rsid w:val="01703B3C"/>
    <w:rsid w:val="01E73F97"/>
    <w:rsid w:val="02CB6367"/>
    <w:rsid w:val="03C14E67"/>
    <w:rsid w:val="03E9E888"/>
    <w:rsid w:val="04572C35"/>
    <w:rsid w:val="049DAAC3"/>
    <w:rsid w:val="052DB972"/>
    <w:rsid w:val="0595C3DE"/>
    <w:rsid w:val="06864A71"/>
    <w:rsid w:val="069DDF6C"/>
    <w:rsid w:val="07B8ED48"/>
    <w:rsid w:val="07D56E1A"/>
    <w:rsid w:val="07F81CA8"/>
    <w:rsid w:val="091EDE2A"/>
    <w:rsid w:val="0AD76101"/>
    <w:rsid w:val="0ADF8EEB"/>
    <w:rsid w:val="0AEC644B"/>
    <w:rsid w:val="0B22837F"/>
    <w:rsid w:val="0BBB1517"/>
    <w:rsid w:val="0FA852B3"/>
    <w:rsid w:val="10DF27A8"/>
    <w:rsid w:val="11657D9F"/>
    <w:rsid w:val="11FB7568"/>
    <w:rsid w:val="125729FF"/>
    <w:rsid w:val="12AE1F56"/>
    <w:rsid w:val="12C6E96D"/>
    <w:rsid w:val="12C82723"/>
    <w:rsid w:val="13764DE5"/>
    <w:rsid w:val="13983BE4"/>
    <w:rsid w:val="143BD107"/>
    <w:rsid w:val="1483DBE2"/>
    <w:rsid w:val="15257376"/>
    <w:rsid w:val="15E226F8"/>
    <w:rsid w:val="1629E662"/>
    <w:rsid w:val="171F7F20"/>
    <w:rsid w:val="1767C2EF"/>
    <w:rsid w:val="17E91162"/>
    <w:rsid w:val="1872D6BA"/>
    <w:rsid w:val="19F16540"/>
    <w:rsid w:val="1A92315F"/>
    <w:rsid w:val="1B175429"/>
    <w:rsid w:val="1B85C9CB"/>
    <w:rsid w:val="1CE13573"/>
    <w:rsid w:val="1D1BB22C"/>
    <w:rsid w:val="1E31A62B"/>
    <w:rsid w:val="1E365893"/>
    <w:rsid w:val="1EB32DDE"/>
    <w:rsid w:val="1F1350DC"/>
    <w:rsid w:val="1FE22280"/>
    <w:rsid w:val="20BF2402"/>
    <w:rsid w:val="21A67B22"/>
    <w:rsid w:val="2250F0FE"/>
    <w:rsid w:val="22AFAF13"/>
    <w:rsid w:val="230B38D7"/>
    <w:rsid w:val="242B8D4F"/>
    <w:rsid w:val="256745AF"/>
    <w:rsid w:val="26F8357D"/>
    <w:rsid w:val="2713DEA3"/>
    <w:rsid w:val="27AE0076"/>
    <w:rsid w:val="27B8E603"/>
    <w:rsid w:val="293C4592"/>
    <w:rsid w:val="2A81DE4D"/>
    <w:rsid w:val="2A8B7172"/>
    <w:rsid w:val="2AB7D907"/>
    <w:rsid w:val="2AE58072"/>
    <w:rsid w:val="2BB1516F"/>
    <w:rsid w:val="2BE59841"/>
    <w:rsid w:val="2C0676C7"/>
    <w:rsid w:val="2D654550"/>
    <w:rsid w:val="2DC56D28"/>
    <w:rsid w:val="2E5C34CA"/>
    <w:rsid w:val="2E5CC5F6"/>
    <w:rsid w:val="2F43F3CB"/>
    <w:rsid w:val="301FCC18"/>
    <w:rsid w:val="3115373D"/>
    <w:rsid w:val="3155D194"/>
    <w:rsid w:val="3261C8A4"/>
    <w:rsid w:val="3271E574"/>
    <w:rsid w:val="330F21FB"/>
    <w:rsid w:val="331C0887"/>
    <w:rsid w:val="33C9CB50"/>
    <w:rsid w:val="345630F5"/>
    <w:rsid w:val="35B2B054"/>
    <w:rsid w:val="3603FA43"/>
    <w:rsid w:val="372CC948"/>
    <w:rsid w:val="38C513E9"/>
    <w:rsid w:val="391B5274"/>
    <w:rsid w:val="39C5ABD3"/>
    <w:rsid w:val="3B02B179"/>
    <w:rsid w:val="3B2CA65D"/>
    <w:rsid w:val="3B5AB44C"/>
    <w:rsid w:val="3D2FA9B5"/>
    <w:rsid w:val="3D3A841B"/>
    <w:rsid w:val="3E8BC6C8"/>
    <w:rsid w:val="3EE8CD20"/>
    <w:rsid w:val="3F127353"/>
    <w:rsid w:val="3F616A78"/>
    <w:rsid w:val="3FBCDE42"/>
    <w:rsid w:val="41C78D0C"/>
    <w:rsid w:val="42EF7761"/>
    <w:rsid w:val="432352FD"/>
    <w:rsid w:val="4642B1A9"/>
    <w:rsid w:val="46FB7C0F"/>
    <w:rsid w:val="479E9FDD"/>
    <w:rsid w:val="47AAE5B7"/>
    <w:rsid w:val="4800244A"/>
    <w:rsid w:val="48E370D7"/>
    <w:rsid w:val="48FF3AD2"/>
    <w:rsid w:val="492F9838"/>
    <w:rsid w:val="49885FA6"/>
    <w:rsid w:val="4AEBB260"/>
    <w:rsid w:val="4B087919"/>
    <w:rsid w:val="4B839567"/>
    <w:rsid w:val="4C18EE47"/>
    <w:rsid w:val="4DEAC165"/>
    <w:rsid w:val="4E453790"/>
    <w:rsid w:val="4E51EDF1"/>
    <w:rsid w:val="4EE654BF"/>
    <w:rsid w:val="4F3FDC60"/>
    <w:rsid w:val="4F61E29A"/>
    <w:rsid w:val="50288789"/>
    <w:rsid w:val="5260080F"/>
    <w:rsid w:val="52F47E04"/>
    <w:rsid w:val="52F4DEA0"/>
    <w:rsid w:val="52F5592F"/>
    <w:rsid w:val="5301E8D9"/>
    <w:rsid w:val="5345CC90"/>
    <w:rsid w:val="558C1AD6"/>
    <w:rsid w:val="57835BCE"/>
    <w:rsid w:val="57892111"/>
    <w:rsid w:val="57892111"/>
    <w:rsid w:val="57F7EE69"/>
    <w:rsid w:val="58A10611"/>
    <w:rsid w:val="58F2EC76"/>
    <w:rsid w:val="591FB373"/>
    <w:rsid w:val="5973F6BC"/>
    <w:rsid w:val="5B1814C4"/>
    <w:rsid w:val="5B5EB5B5"/>
    <w:rsid w:val="5BAA842B"/>
    <w:rsid w:val="5BF36A8F"/>
    <w:rsid w:val="5C3198F9"/>
    <w:rsid w:val="5C500B30"/>
    <w:rsid w:val="5E218ED4"/>
    <w:rsid w:val="5E218ED4"/>
    <w:rsid w:val="5F34A268"/>
    <w:rsid w:val="5FD14BEE"/>
    <w:rsid w:val="613E6263"/>
    <w:rsid w:val="624E5672"/>
    <w:rsid w:val="6263B841"/>
    <w:rsid w:val="62652087"/>
    <w:rsid w:val="63F397DF"/>
    <w:rsid w:val="642CD66C"/>
    <w:rsid w:val="658C529D"/>
    <w:rsid w:val="675F9A7D"/>
    <w:rsid w:val="681E1C22"/>
    <w:rsid w:val="6880C679"/>
    <w:rsid w:val="68A3FAA7"/>
    <w:rsid w:val="692725E8"/>
    <w:rsid w:val="696B6331"/>
    <w:rsid w:val="6B123C65"/>
    <w:rsid w:val="6B545402"/>
    <w:rsid w:val="6B807030"/>
    <w:rsid w:val="6B9F16E9"/>
    <w:rsid w:val="6C17A5FF"/>
    <w:rsid w:val="6C478FAA"/>
    <w:rsid w:val="6C811584"/>
    <w:rsid w:val="7182D948"/>
    <w:rsid w:val="725F0967"/>
    <w:rsid w:val="732398DD"/>
    <w:rsid w:val="75197210"/>
    <w:rsid w:val="758E5379"/>
    <w:rsid w:val="7607634C"/>
    <w:rsid w:val="77D637AA"/>
    <w:rsid w:val="78B38B97"/>
    <w:rsid w:val="78C5E2A2"/>
    <w:rsid w:val="799DBA88"/>
    <w:rsid w:val="7A5401F1"/>
    <w:rsid w:val="7AAD37D2"/>
    <w:rsid w:val="7BEC125A"/>
    <w:rsid w:val="7C77A0A5"/>
    <w:rsid w:val="7D15D8EB"/>
    <w:rsid w:val="7D380AA1"/>
    <w:rsid w:val="7D576BDE"/>
    <w:rsid w:val="7D8CD102"/>
    <w:rsid w:val="7D96859C"/>
    <w:rsid w:val="7E1824D2"/>
    <w:rsid w:val="7EA77B64"/>
    <w:rsid w:val="7F376523"/>
    <w:rsid w:val="7F68C7CA"/>
    <w:rsid w:val="7FF5074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970292"/>
  <w15:chartTrackingRefBased/>
  <w15:docId w15:val="{D42D9E9D-9991-4998-89B1-EDD4AA41D4F9}"/>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rsid w:val="00F81AEA"/>
    <w:pPr>
      <w:keepNext/>
      <w:keepLines/>
      <w:spacing w:before="360" w:after="80"/>
      <w:outlineLvl w:val="0"/>
    </w:pPr>
    <w:rPr>
      <w:rFonts w:asciiTheme="majorHAnsi" w:hAnsiTheme="majorHAnsi" w:eastAsiaTheme="majorEastAsia"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81AEA"/>
    <w:pPr>
      <w:keepNext/>
      <w:keepLines/>
      <w:spacing w:before="160" w:after="80"/>
      <w:outlineLvl w:val="1"/>
    </w:pPr>
    <w:rPr>
      <w:rFonts w:asciiTheme="majorHAnsi" w:hAnsiTheme="majorHAnsi" w:eastAsiaTheme="majorEastAsia"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81AE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81AE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81AE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81AE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81AE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81AE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81AEA"/>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F81AEA"/>
    <w:rPr>
      <w:rFonts w:asciiTheme="majorHAnsi" w:hAnsiTheme="majorHAnsi" w:eastAsiaTheme="majorEastAsia" w:cstheme="majorBidi"/>
      <w:color w:val="2F5496" w:themeColor="accent1" w:themeShade="BF"/>
      <w:sz w:val="40"/>
      <w:szCs w:val="40"/>
    </w:rPr>
  </w:style>
  <w:style w:type="character" w:styleId="Heading2Char" w:customStyle="1">
    <w:name w:val="Heading 2 Char"/>
    <w:basedOn w:val="DefaultParagraphFont"/>
    <w:link w:val="Heading2"/>
    <w:uiPriority w:val="9"/>
    <w:semiHidden/>
    <w:rsid w:val="00F81AEA"/>
    <w:rPr>
      <w:rFonts w:asciiTheme="majorHAnsi" w:hAnsiTheme="majorHAnsi" w:eastAsiaTheme="majorEastAsia" w:cstheme="majorBidi"/>
      <w:color w:val="2F5496" w:themeColor="accent1" w:themeShade="BF"/>
      <w:sz w:val="32"/>
      <w:szCs w:val="32"/>
    </w:rPr>
  </w:style>
  <w:style w:type="character" w:styleId="Heading3Char" w:customStyle="1">
    <w:name w:val="Heading 3 Char"/>
    <w:basedOn w:val="DefaultParagraphFont"/>
    <w:link w:val="Heading3"/>
    <w:uiPriority w:val="9"/>
    <w:semiHidden/>
    <w:rsid w:val="00F81AEA"/>
    <w:rPr>
      <w:rFonts w:eastAsiaTheme="majorEastAsia" w:cstheme="majorBidi"/>
      <w:color w:val="2F5496" w:themeColor="accent1" w:themeShade="BF"/>
      <w:sz w:val="28"/>
      <w:szCs w:val="28"/>
    </w:rPr>
  </w:style>
  <w:style w:type="character" w:styleId="Heading4Char" w:customStyle="1">
    <w:name w:val="Heading 4 Char"/>
    <w:basedOn w:val="DefaultParagraphFont"/>
    <w:link w:val="Heading4"/>
    <w:uiPriority w:val="9"/>
    <w:semiHidden/>
    <w:rsid w:val="00F81AEA"/>
    <w:rPr>
      <w:rFonts w:eastAsiaTheme="majorEastAsia" w:cstheme="majorBidi"/>
      <w:i/>
      <w:iCs/>
      <w:color w:val="2F5496" w:themeColor="accent1" w:themeShade="BF"/>
    </w:rPr>
  </w:style>
  <w:style w:type="character" w:styleId="Heading5Char" w:customStyle="1">
    <w:name w:val="Heading 5 Char"/>
    <w:basedOn w:val="DefaultParagraphFont"/>
    <w:link w:val="Heading5"/>
    <w:uiPriority w:val="9"/>
    <w:semiHidden/>
    <w:rsid w:val="00F81AEA"/>
    <w:rPr>
      <w:rFonts w:eastAsiaTheme="majorEastAsia" w:cstheme="majorBidi"/>
      <w:color w:val="2F5496" w:themeColor="accent1" w:themeShade="BF"/>
    </w:rPr>
  </w:style>
  <w:style w:type="character" w:styleId="Heading6Char" w:customStyle="1">
    <w:name w:val="Heading 6 Char"/>
    <w:basedOn w:val="DefaultParagraphFont"/>
    <w:link w:val="Heading6"/>
    <w:uiPriority w:val="9"/>
    <w:semiHidden/>
    <w:rsid w:val="00F81AEA"/>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F81AEA"/>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F81AEA"/>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F81AEA"/>
    <w:rPr>
      <w:rFonts w:eastAsiaTheme="majorEastAsia" w:cstheme="majorBidi"/>
      <w:color w:val="272727" w:themeColor="text1" w:themeTint="D8"/>
    </w:rPr>
  </w:style>
  <w:style w:type="paragraph" w:styleId="Title">
    <w:name w:val="Title"/>
    <w:basedOn w:val="Normal"/>
    <w:next w:val="Normal"/>
    <w:link w:val="TitleChar"/>
    <w:uiPriority w:val="10"/>
    <w:qFormat/>
    <w:rsid w:val="00F81AEA"/>
    <w:pPr>
      <w:spacing w:after="8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F81AEA"/>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F81AEA"/>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F81AE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81AEA"/>
    <w:pPr>
      <w:spacing w:before="160"/>
      <w:jc w:val="center"/>
    </w:pPr>
    <w:rPr>
      <w:i/>
      <w:iCs/>
      <w:color w:val="404040" w:themeColor="text1" w:themeTint="BF"/>
    </w:rPr>
  </w:style>
  <w:style w:type="character" w:styleId="QuoteChar" w:customStyle="1">
    <w:name w:val="Quote Char"/>
    <w:basedOn w:val="DefaultParagraphFont"/>
    <w:link w:val="Quote"/>
    <w:uiPriority w:val="29"/>
    <w:rsid w:val="00F81AEA"/>
    <w:rPr>
      <w:i/>
      <w:iCs/>
      <w:color w:val="404040" w:themeColor="text1" w:themeTint="BF"/>
    </w:rPr>
  </w:style>
  <w:style w:type="paragraph" w:styleId="ListParagraph">
    <w:name w:val="List Paragraph"/>
    <w:basedOn w:val="Normal"/>
    <w:uiPriority w:val="34"/>
    <w:qFormat/>
    <w:rsid w:val="00F81AEA"/>
    <w:pPr>
      <w:ind w:left="720"/>
      <w:contextualSpacing/>
    </w:pPr>
  </w:style>
  <w:style w:type="character" w:styleId="IntenseEmphasis">
    <w:name w:val="Intense Emphasis"/>
    <w:basedOn w:val="DefaultParagraphFont"/>
    <w:uiPriority w:val="21"/>
    <w:qFormat/>
    <w:rsid w:val="00F81AEA"/>
    <w:rPr>
      <w:i/>
      <w:iCs/>
      <w:color w:val="2F5496" w:themeColor="accent1" w:themeShade="BF"/>
    </w:rPr>
  </w:style>
  <w:style w:type="paragraph" w:styleId="IntenseQuote">
    <w:name w:val="Intense Quote"/>
    <w:basedOn w:val="Normal"/>
    <w:next w:val="Normal"/>
    <w:link w:val="IntenseQuoteChar"/>
    <w:uiPriority w:val="30"/>
    <w:qFormat/>
    <w:rsid w:val="00F81AEA"/>
    <w:pPr>
      <w:pBdr>
        <w:top w:val="single" w:color="2F5496" w:themeColor="accent1" w:themeShade="BF" w:sz="4" w:space="10"/>
        <w:bottom w:val="single" w:color="2F5496" w:themeColor="accent1" w:themeShade="BF" w:sz="4" w:space="10"/>
      </w:pBdr>
      <w:spacing w:before="360" w:after="360"/>
      <w:ind w:left="864" w:right="864"/>
      <w:jc w:val="center"/>
    </w:pPr>
    <w:rPr>
      <w:i/>
      <w:iCs/>
      <w:color w:val="2F5496" w:themeColor="accent1" w:themeShade="BF"/>
    </w:rPr>
  </w:style>
  <w:style w:type="character" w:styleId="IntenseQuoteChar" w:customStyle="1">
    <w:name w:val="Intense Quote Char"/>
    <w:basedOn w:val="DefaultParagraphFont"/>
    <w:link w:val="IntenseQuote"/>
    <w:uiPriority w:val="30"/>
    <w:rsid w:val="00F81AEA"/>
    <w:rPr>
      <w:i/>
      <w:iCs/>
      <w:color w:val="2F5496" w:themeColor="accent1" w:themeShade="BF"/>
    </w:rPr>
  </w:style>
  <w:style w:type="character" w:styleId="IntenseReference">
    <w:name w:val="Intense Reference"/>
    <w:basedOn w:val="DefaultParagraphFont"/>
    <w:uiPriority w:val="32"/>
    <w:qFormat/>
    <w:rsid w:val="00F81AEA"/>
    <w:rPr>
      <w:b/>
      <w:bCs/>
      <w:smallCaps/>
      <w:color w:val="2F5496" w:themeColor="accent1" w:themeShade="BF"/>
      <w:spacing w:val="5"/>
    </w:r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xmlns:w14="http://schemas.microsoft.com/office/word/2010/wordml" xmlns:mc="http://schemas.openxmlformats.org/markup-compatibility/2006" xmlns:w="http://schemas.openxmlformats.org/wordprocessingml/2006/main" w:type="character" w:styleId="Hyperlink" mc:Ignorable="w14">
    <w:name xmlns:w="http://schemas.openxmlformats.org/wordprocessingml/2006/main" w:val="Hyperlink"/>
    <w:basedOn xmlns:w="http://schemas.openxmlformats.org/wordprocessingml/2006/main" w:val="DefaultParagraphFont"/>
    <w:uiPriority xmlns:w="http://schemas.openxmlformats.org/wordprocessingml/2006/main" w:val="99"/>
    <w:unhideWhenUsed xmlns:w="http://schemas.openxmlformats.org/wordprocessingml/2006/main"/>
    <w:rPr xmlns:w="http://schemas.openxmlformats.org/wordprocessingml/2006/main">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numbering" Target="numbering.xml" Id="R5939a71304a44055" /><Relationship Type="http://schemas.openxmlformats.org/officeDocument/2006/relationships/image" Target="/media/image2.png" Id="rId1259034896" /><Relationship Type="http://schemas.openxmlformats.org/officeDocument/2006/relationships/hyperlink" Target="https://github.com/JasonTofte/mgmt599-group5-m5-forecasting/tree/b4bb021" TargetMode="External" Id="R4aba0bb9eabb4309" /><Relationship Type="http://schemas.openxmlformats.org/officeDocument/2006/relationships/hyperlink" Target="https://github.com/JasonTofte/mgmt599-group5-m5-forecasting/tree/main/sql" TargetMode="External" Id="Rb50b778f49dc4d44" /><Relationship Type="http://schemas.openxmlformats.org/officeDocument/2006/relationships/hyperlink" Target="https://github.com/JasonTofte/mgmt599-group5-m5-forecasting/tree/main/sql" TargetMode="External" Id="R7543e41d1f024fee" /><Relationship Type="http://schemas.openxmlformats.org/officeDocument/2006/relationships/hyperlink" Target="https://github.com/JasonTofte/mgmt599-group5-m5-forecasting/tree/main/scripts" TargetMode="External" Id="Ra5b3e151250d491a" /><Relationship Type="http://schemas.openxmlformats.org/officeDocument/2006/relationships/image" Target="/media/image3.png" Id="rId1349345759" /><Relationship Type="http://schemas.openxmlformats.org/officeDocument/2006/relationships/image" Target="/media/image4.png" Id="rId1040939006" /><Relationship Type="http://schemas.openxmlformats.org/officeDocument/2006/relationships/image" Target="/media/image5.png" Id="rId474993375" /><Relationship Type="http://schemas.openxmlformats.org/officeDocument/2006/relationships/image" Target="/media/image6.png" Id="rId2042336818" /><Relationship Type="http://schemas.openxmlformats.org/officeDocument/2006/relationships/image" Target="/media/image7.png" Id="rId584960609" /><Relationship Type="http://schemas.openxmlformats.org/officeDocument/2006/relationships/image" Target="/media/image8.png" Id="rId1740165989"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Ross R</dc:creator>
  <keywords/>
  <dc:description/>
  <lastModifiedBy>Ross Roach</lastModifiedBy>
  <revision>5</revision>
  <dcterms:created xsi:type="dcterms:W3CDTF">2026-07-29T18:30:00.0000000Z</dcterms:created>
  <dcterms:modified xsi:type="dcterms:W3CDTF">2026-08-08T17:38:16.4047159Z</dcterms:modified>
</coreProperties>
</file>