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7cmogz7kg4ds" w:id="0"/>
      <w:bookmarkEnd w:id="0"/>
      <w:r w:rsidDel="00000000" w:rsidR="00000000" w:rsidRPr="00000000">
        <w:rPr>
          <w:b w:val="1"/>
          <w:rtl w:val="0"/>
        </w:rPr>
        <w:t xml:space="preserve">Low‑Level Technical Specification: Infrastructure &amp; DevOps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240" w:before="240" w:lineRule="auto"/>
        <w:rPr/>
      </w:pPr>
      <w:bookmarkStart w:colFirst="0" w:colLast="0" w:name="_qr24ny2osaez" w:id="1"/>
      <w:bookmarkEnd w:id="1"/>
      <w:r w:rsidDel="00000000" w:rsidR="00000000" w:rsidRPr="00000000">
        <w:rPr>
          <w:rtl w:val="0"/>
        </w:rPr>
        <w:t xml:space="preserve">Covers containerization, orchestration, CI/CD, environment segregation, IaC, monitoring, and disaster recovery, with Mermaid diagrams.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rl0e6est5h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Environment Topology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Provider</w:t>
      </w:r>
      <w:r w:rsidDel="00000000" w:rsidR="00000000" w:rsidRPr="00000000">
        <w:rPr>
          <w:rtl w:val="0"/>
        </w:rPr>
        <w:t xml:space="preserve">: AWS (preferred) or Azure/GCP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Regions</w:t>
      </w:r>
      <w:r w:rsidDel="00000000" w:rsidR="00000000" w:rsidRPr="00000000">
        <w:rPr>
          <w:rtl w:val="0"/>
        </w:rPr>
        <w:t xml:space="preserve">: Primary region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us-east-1</w:t>
      </w:r>
      <w:r w:rsidDel="00000000" w:rsidR="00000000" w:rsidRPr="00000000">
        <w:rPr>
          <w:rtl w:val="0"/>
        </w:rPr>
        <w:t xml:space="preserve">) and DR region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us-west-2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Accounts/Projects</w:t>
      </w:r>
      <w:r w:rsidDel="00000000" w:rsidR="00000000" w:rsidRPr="00000000">
        <w:rPr>
          <w:rtl w:val="0"/>
        </w:rPr>
        <w:t xml:space="preserve">: Separate AWS accounts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staging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VPC Design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Public subnets: Load balancers, NAT gateways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Private subnets: Application nodes, databases, Redis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Isolated subnets: Bastion host, management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ACLs &amp; Security Groups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LB SG: allow TCP 80/443 from internet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 SG: allow from LB SG, deny all else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DB SG: allow from App SG on port 5432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473nmqc147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Containerization &amp; Registry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: multi‑stage Dockerfiles for backend, frontend, AI service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Images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node:18-alpine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python:3.10-slim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Scanning</w:t>
      </w:r>
      <w:r w:rsidDel="00000000" w:rsidR="00000000" w:rsidRPr="00000000">
        <w:rPr>
          <w:rtl w:val="0"/>
        </w:rPr>
        <w:t xml:space="preserve">: Trivy in CI pipeline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Registry</w:t>
      </w:r>
      <w:r w:rsidDel="00000000" w:rsidR="00000000" w:rsidRPr="00000000">
        <w:rPr>
          <w:rtl w:val="0"/>
        </w:rPr>
        <w:t xml:space="preserve">: AWS ECR (private) or Docker Hub (private org)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Tagging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registry/app:service-{commitSha}</w:t>
      </w:r>
      <w:r w:rsidDel="00000000" w:rsidR="00000000" w:rsidRPr="00000000">
        <w:rPr>
          <w:rtl w:val="0"/>
        </w:rPr>
        <w:t xml:space="preserve">, promote tags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service-latest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service-v{major.minor}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Immutable Images</w:t>
      </w:r>
      <w:r w:rsidDel="00000000" w:rsidR="00000000" w:rsidRPr="00000000">
        <w:rPr>
          <w:rtl w:val="0"/>
        </w:rPr>
        <w:t xml:space="preserve">: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latest</w:t>
      </w:r>
      <w:r w:rsidDel="00000000" w:rsidR="00000000" w:rsidRPr="00000000">
        <w:rPr>
          <w:rtl w:val="0"/>
        </w:rPr>
        <w:t xml:space="preserve"> in prod; use SHA tags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rrccx4f9htn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Orchestration (Kubernetes)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K8s Flavor</w:t>
      </w:r>
      <w:r w:rsidDel="00000000" w:rsidR="00000000" w:rsidRPr="00000000">
        <w:rPr>
          <w:rtl w:val="0"/>
        </w:rPr>
        <w:t xml:space="preserve">: EKS (AWS), AKS (Azure) or GKE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 Sizing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 nodes: 3 x t3.medium (dev), 5 x m5.large (prod)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Node Pools: separate pools for “standard” and “GPU/AI” workloads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Namespaces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staging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Workloads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Deployments for API, frontend, AI service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StatefulSets for Redis (if self‑managed) and PostgreSQL (if self‑managed)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 &amp; Secrets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ConfigMaps for non-sensitive configs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Kubernetes Secrets for DB creds, OAuth keys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Ingress Controller</w:t>
      </w:r>
      <w:r w:rsidDel="00000000" w:rsidR="00000000" w:rsidRPr="00000000">
        <w:rPr>
          <w:rtl w:val="0"/>
        </w:rPr>
        <w:t xml:space="preserve">: AWS ALB Ingress Controller or NGINX Ingress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Autoscaling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HPA based on CPU (target 60%) and custom metric (e.g., request latency)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Cluster autoscaler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Mesh (Optional)</w:t>
      </w:r>
      <w:r w:rsidDel="00000000" w:rsidR="00000000" w:rsidRPr="00000000">
        <w:rPr>
          <w:rtl w:val="0"/>
        </w:rPr>
        <w:t xml:space="preserve">: Istio or Linkerd for mTLS and traffic management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b6xddixz4jl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Infrastructure as Code (Terraform)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VPC and networking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EKS cluster and node groups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RDS and ElastiCache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IAM roles and policies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 Management</w:t>
      </w:r>
      <w:r w:rsidDel="00000000" w:rsidR="00000000" w:rsidRPr="00000000">
        <w:rPr>
          <w:rtl w:val="0"/>
        </w:rPr>
        <w:t xml:space="preserve">: S3 backend with DynamoDB lock table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Workspace Segregation</w:t>
      </w:r>
      <w:r w:rsidDel="00000000" w:rsidR="00000000" w:rsidRPr="00000000">
        <w:rPr>
          <w:rtl w:val="0"/>
        </w:rPr>
        <w:t xml:space="preserve">: Terraform workspaces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staging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 Workflow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plan</w:t>
      </w:r>
      <w:r w:rsidDel="00000000" w:rsidR="00000000" w:rsidRPr="00000000">
        <w:rPr>
          <w:rtl w:val="0"/>
        </w:rPr>
        <w:t xml:space="preserve"> on PR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apply</w:t>
      </w:r>
      <w:r w:rsidDel="00000000" w:rsidR="00000000" w:rsidRPr="00000000">
        <w:rPr>
          <w:rtl w:val="0"/>
        </w:rPr>
        <w:t xml:space="preserve"> on merge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(for prod) or dedicated branches (for dev/staging)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3kbyl5fdhv6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CI/CD Pipeline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Platform</w:t>
      </w:r>
      <w:r w:rsidDel="00000000" w:rsidR="00000000" w:rsidRPr="00000000">
        <w:rPr>
          <w:rtl w:val="0"/>
        </w:rPr>
        <w:t xml:space="preserve">: GitHub Actions (or GitLab CI)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Stages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Checkout &amp; Lint</w:t>
      </w:r>
      <w:r w:rsidDel="00000000" w:rsidR="00000000" w:rsidRPr="00000000">
        <w:rPr>
          <w:rtl w:val="0"/>
        </w:rPr>
        <w:t xml:space="preserve">: ESLint, Stylelint,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fmt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Unit &amp; Integration Tests</w:t>
      </w:r>
      <w:r w:rsidDel="00000000" w:rsidR="00000000" w:rsidRPr="00000000">
        <w:rPr>
          <w:rtl w:val="0"/>
        </w:rPr>
        <w:t xml:space="preserve">: Jest, pytest, supertest, socket.io-client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Build &amp; Scan</w:t>
      </w:r>
      <w:r w:rsidDel="00000000" w:rsidR="00000000" w:rsidRPr="00000000">
        <w:rPr>
          <w:rtl w:val="0"/>
        </w:rPr>
        <w:t xml:space="preserve">: Docker build + Trivy scan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Push Images</w:t>
      </w:r>
      <w:r w:rsidDel="00000000" w:rsidR="00000000" w:rsidRPr="00000000">
        <w:rPr>
          <w:rtl w:val="0"/>
        </w:rPr>
        <w:t xml:space="preserve">: to ECR with commit SHA tag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Deploy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</w:t>
      </w:r>
      <w:r w:rsidDel="00000000" w:rsidR="00000000" w:rsidRPr="00000000">
        <w:rPr>
          <w:rtl w:val="0"/>
        </w:rPr>
        <w:t xml:space="preserve">: auto‑deploy on any push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</w:t>
      </w:r>
      <w:r w:rsidDel="00000000" w:rsidR="00000000" w:rsidRPr="00000000">
        <w:rPr>
          <w:rtl w:val="0"/>
        </w:rPr>
        <w:t xml:space="preserve"> branch</w:t>
        <w:br w:type="textWrapping"/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staging</w:t>
      </w:r>
      <w:r w:rsidDel="00000000" w:rsidR="00000000" w:rsidRPr="00000000">
        <w:rPr>
          <w:rtl w:val="0"/>
        </w:rPr>
        <w:t xml:space="preserve">: deploy on PR merge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</w:t>
        <w:br w:type="textWrapping"/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</w:t>
      </w:r>
      <w:r w:rsidDel="00000000" w:rsidR="00000000" w:rsidRPr="00000000">
        <w:rPr>
          <w:rtl w:val="0"/>
        </w:rPr>
        <w:t xml:space="preserve">: manual approval gate before deploy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Rollback</w:t>
      </w:r>
      <w:r w:rsidDel="00000000" w:rsidR="00000000" w:rsidRPr="00000000">
        <w:rPr>
          <w:rtl w:val="0"/>
        </w:rPr>
        <w:t xml:space="preserve">: Helm rollbacks or Kubernetes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rollout undo</w:t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nck2brxustl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6. Monitoring &amp; Logging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Metrics</w:t>
      </w:r>
      <w:r w:rsidDel="00000000" w:rsidR="00000000" w:rsidRPr="00000000">
        <w:rPr>
          <w:rtl w:val="0"/>
        </w:rPr>
        <w:t xml:space="preserve">: Prometheus scraping: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request rates, latencies, errors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WebSocket connections and events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 service inference times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Dashboards</w:t>
      </w:r>
      <w:r w:rsidDel="00000000" w:rsidR="00000000" w:rsidRPr="00000000">
        <w:rPr>
          <w:rtl w:val="0"/>
        </w:rPr>
        <w:t xml:space="preserve">: Grafana: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Overview: cluster health, service health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Detailed: per‑service metrics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: EFK stack: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Fluentd / Promtail → Elasticsearch / Loki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Dashboards in Kibana / Grafana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Alerting</w:t>
      </w:r>
      <w:r w:rsidDel="00000000" w:rsidR="00000000" w:rsidRPr="00000000">
        <w:rPr>
          <w:rtl w:val="0"/>
        </w:rPr>
        <w:t xml:space="preserve">: Prometheus Alertmanager: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error rates (&gt;5% 5m)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CPU/Memory &gt;80% for &gt;5m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Pod restarts &gt;3 in 10m</w:t>
        <w:br w:type="textWrapping"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8rzfqbk25lr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7. Secrets Management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Kubernetes Secrets</w:t>
      </w:r>
      <w:r w:rsidDel="00000000" w:rsidR="00000000" w:rsidRPr="00000000">
        <w:rPr>
          <w:rtl w:val="0"/>
        </w:rPr>
        <w:t xml:space="preserve"> for small teams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Vault (Optional)</w:t>
      </w:r>
      <w:r w:rsidDel="00000000" w:rsidR="00000000" w:rsidRPr="00000000">
        <w:rPr>
          <w:rtl w:val="0"/>
        </w:rPr>
        <w:t xml:space="preserve"> for dynamic DB creds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Rotation</w:t>
      </w:r>
      <w:r w:rsidDel="00000000" w:rsidR="00000000" w:rsidRPr="00000000">
        <w:rPr>
          <w:rtl w:val="0"/>
        </w:rPr>
        <w:t xml:space="preserve">: vault-issued secrets rotated every 30 days, Kubernetes secrets updated via CI/CD</w:t>
        <w:br w:type="textWrapping"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9wtyinrtbs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8. Backup &amp; Disaster Recovery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PostgreSQL Backups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Automated snapshots daily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WAL archiving for PITR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Redis Backups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RDB snapshots hourly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 State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Terraform state in S3 with versioning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 Drills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Quarterly restore tests to DR region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Documented runbooks for recovery</w:t>
        <w:br w:type="textWrapping"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i4ypm5l2uar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9. Access &amp; Governance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IAM Policies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Least privilege for service accounts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Role separation: infra admins vs devs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SAML SSO</w:t>
      </w:r>
      <w:r w:rsidDel="00000000" w:rsidR="00000000" w:rsidRPr="00000000">
        <w:rPr>
          <w:rtl w:val="0"/>
        </w:rPr>
        <w:t xml:space="preserve">: integrate AWS Console, Keycloak Admin UI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 Trails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AWS CloudTrail for API changes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Kubernetes audit logs</w:t>
        <w:br w:type="textWrapping"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End of Infrastructure &amp; DevOps Specification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