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after="240" w:before="240" w:lineRule="auto"/>
        <w:rPr/>
      </w:pPr>
      <w:bookmarkStart w:colFirst="0" w:colLast="0" w:name="_rw7gobsxxofb" w:id="0"/>
      <w:bookmarkEnd w:id="0"/>
      <w:r w:rsidDel="00000000" w:rsidR="00000000" w:rsidRPr="00000000">
        <w:rPr>
          <w:b w:val="1"/>
          <w:rtl w:val="0"/>
        </w:rPr>
        <w:t xml:space="preserve">Low‑Level Technical Specification: Testing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spacing w:after="240" w:before="240" w:lineRule="auto"/>
        <w:rPr/>
      </w:pPr>
      <w:bookmarkStart w:colFirst="0" w:colLast="0" w:name="_1lkq7p7pfy8y" w:id="1"/>
      <w:bookmarkEnd w:id="1"/>
      <w:r w:rsidDel="00000000" w:rsidR="00000000" w:rsidRPr="00000000">
        <w:rPr>
          <w:rtl w:val="0"/>
        </w:rPr>
        <w:t xml:space="preserve">Defines testing strategy, environments, tools, frameworks, data management, CI integration, reporting, and governance.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fkuvl754pyz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1. Overview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Ensure reliability, correctness, performance, and security of all services (frontend, backend, AI, database) through automated and manual testing.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qrssw2z5dk7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2. Test Types &amp; Frameworks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Unit Testing</w:t>
        <w:br w:type="textWrapping"/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Scope</w:t>
      </w:r>
      <w:r w:rsidDel="00000000" w:rsidR="00000000" w:rsidRPr="00000000">
        <w:rPr>
          <w:rtl w:val="0"/>
        </w:rPr>
        <w:t xml:space="preserve">: individual functions, components, utility modules</w:t>
        <w:br w:type="textWrapping"/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Frameworks</w:t>
      </w:r>
      <w:r w:rsidDel="00000000" w:rsidR="00000000" w:rsidRPr="00000000">
        <w:rPr>
          <w:rtl w:val="0"/>
        </w:rPr>
        <w:t xml:space="preserve">: Jest (frontend &amp; backend), pytest (AI service, Python)</w:t>
        <w:br w:type="textWrapping"/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Mocking</w:t>
      </w:r>
      <w:r w:rsidDel="00000000" w:rsidR="00000000" w:rsidRPr="00000000">
        <w:rPr>
          <w:rtl w:val="0"/>
        </w:rPr>
        <w:t xml:space="preserve">: jest-mock, pytest-mock,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nock</w:t>
      </w:r>
      <w:r w:rsidDel="00000000" w:rsidR="00000000" w:rsidRPr="00000000">
        <w:rPr>
          <w:rtl w:val="0"/>
        </w:rPr>
        <w:t xml:space="preserve"> for HTTP interactions</w:t>
        <w:br w:type="textWrapping"/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Coverage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≥ 80% threshold per service; enforce in CI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Integration Testing</w:t>
        <w:br w:type="textWrapping"/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Scope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service interactions (e.g., API ↔ Database, API ↔ AI service, WebSocket flows)</w:t>
        <w:br w:type="textWrapping"/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Frameworks</w:t>
      </w:r>
      <w:r w:rsidDel="00000000" w:rsidR="00000000" w:rsidRPr="00000000">
        <w:rPr>
          <w:rtl w:val="0"/>
        </w:rPr>
        <w:t xml:space="preserve">: Supertest (Node.js API), pytest +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httpx</w:t>
      </w:r>
      <w:r w:rsidDel="00000000" w:rsidR="00000000" w:rsidRPr="00000000">
        <w:rPr>
          <w:rtl w:val="0"/>
        </w:rPr>
        <w:t xml:space="preserve"> for AI,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socket.io-client</w:t>
      </w:r>
      <w:r w:rsidDel="00000000" w:rsidR="00000000" w:rsidRPr="00000000">
        <w:rPr>
          <w:rtl w:val="0"/>
        </w:rPr>
        <w:t xml:space="preserve"> for real-time</w:t>
        <w:br w:type="textWrapping"/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Test DB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pg-mem</w:t>
      </w:r>
      <w:r w:rsidDel="00000000" w:rsidR="00000000" w:rsidRPr="00000000">
        <w:rPr>
          <w:rtl w:val="0"/>
        </w:rPr>
        <w:t xml:space="preserve"> (in-memory Postgres) or local PostgreSQL container</w:t>
        <w:br w:type="textWrapping"/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Test Cache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redis-mock</w:t>
      </w:r>
      <w:r w:rsidDel="00000000" w:rsidR="00000000" w:rsidRPr="00000000">
        <w:rPr>
          <w:rtl w:val="0"/>
        </w:rPr>
        <w:t xml:space="preserve"> or real Redis container in CI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End‑to‑End (E2E) Testing</w:t>
        <w:br w:type="textWrapping"/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Scope</w:t>
      </w:r>
      <w:r w:rsidDel="00000000" w:rsidR="00000000" w:rsidRPr="00000000">
        <w:rPr>
          <w:rtl w:val="0"/>
        </w:rPr>
        <w:t xml:space="preserve">: full user flows across frontend &amp; backend</w:t>
        <w:br w:type="textWrapping"/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Frameworks</w:t>
      </w:r>
      <w:r w:rsidDel="00000000" w:rsidR="00000000" w:rsidRPr="00000000">
        <w:rPr>
          <w:rtl w:val="0"/>
        </w:rPr>
        <w:t xml:space="preserve">: Cypress (web), Detox or Appium (mobile)</w:t>
        <w:br w:type="textWrapping"/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Scenarios</w:t>
      </w:r>
      <w:r w:rsidDel="00000000" w:rsidR="00000000" w:rsidRPr="00000000">
        <w:rPr>
          <w:rtl w:val="0"/>
        </w:rPr>
        <w:t xml:space="preserve">: login, session creation, real-time voting, async voting, AI suggestions display, error flows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Performance &amp; Load Testing</w:t>
        <w:br w:type="textWrapping"/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Scope</w:t>
      </w:r>
      <w:r w:rsidDel="00000000" w:rsidR="00000000" w:rsidRPr="00000000">
        <w:rPr>
          <w:rtl w:val="0"/>
        </w:rPr>
        <w:t xml:space="preserve">: API latency, WebSocket concurrency, AI service throughput</w:t>
        <w:br w:type="textWrapping"/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Tool</w:t>
      </w:r>
      <w:r w:rsidDel="00000000" w:rsidR="00000000" w:rsidRPr="00000000">
        <w:rPr>
          <w:rtl w:val="0"/>
        </w:rPr>
        <w:t xml:space="preserve">: k6 (load scripts)</w:t>
        <w:br w:type="textWrapping"/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Targets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1A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API: 1,000 RPS with &lt;200 ms 95th percentile latency</w:t>
        <w:br w:type="textWrapping"/>
      </w:r>
    </w:p>
    <w:p w:rsidR="00000000" w:rsidDel="00000000" w:rsidP="00000000" w:rsidRDefault="00000000" w:rsidRPr="00000000" w14:paraId="0000001B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WebSocket: 500 concurrent connections broadcasting votes within 100 ms</w:t>
        <w:br w:type="textWrapping"/>
      </w:r>
    </w:p>
    <w:p w:rsidR="00000000" w:rsidDel="00000000" w:rsidP="00000000" w:rsidRDefault="00000000" w:rsidRPr="00000000" w14:paraId="0000001C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AI: 50 concurrent inference calls with &lt;300 ms 95th percentile latency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Security Testing</w:t>
        <w:br w:type="textWrapping"/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Scope</w:t>
      </w:r>
      <w:r w:rsidDel="00000000" w:rsidR="00000000" w:rsidRPr="00000000">
        <w:rPr>
          <w:rtl w:val="0"/>
        </w:rPr>
        <w:t xml:space="preserve">: OWASP Top 10, JWT handling, XSS/CSRF, dependency vulnerabilities</w:t>
        <w:br w:type="textWrapping"/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Tools</w:t>
      </w:r>
      <w:r w:rsidDel="00000000" w:rsidR="00000000" w:rsidRPr="00000000">
        <w:rPr>
          <w:rtl w:val="0"/>
        </w:rPr>
        <w:t xml:space="preserve">: OWASP ZAP (automated scan),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npm audit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snyk</w:t>
      </w:r>
      <w:r w:rsidDel="00000000" w:rsidR="00000000" w:rsidRPr="00000000">
        <w:rPr>
          <w:rtl w:val="0"/>
        </w:rPr>
        <w:t xml:space="preserve">, manual pen test scripts, dependency-check plugins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Accessibility Testing</w:t>
        <w:br w:type="textWrapping"/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Scope</w:t>
      </w:r>
      <w:r w:rsidDel="00000000" w:rsidR="00000000" w:rsidRPr="00000000">
        <w:rPr>
          <w:rtl w:val="0"/>
        </w:rPr>
        <w:t xml:space="preserve">: WCAG 2.1 AA for web UI</w:t>
        <w:br w:type="textWrapping"/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Tools</w:t>
      </w:r>
      <w:r w:rsidDel="00000000" w:rsidR="00000000" w:rsidRPr="00000000">
        <w:rPr>
          <w:rtl w:val="0"/>
        </w:rPr>
        <w:t xml:space="preserve">: axe-core (Cypress plugin), manual keyboard + screen reader checks</w:t>
        <w:br w:type="textWrapping"/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2dr4i9gb46a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3. Test Environments &amp; Data Management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Isolated Environments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26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Unit/Integration</w:t>
      </w:r>
      <w:r w:rsidDel="00000000" w:rsidR="00000000" w:rsidRPr="00000000">
        <w:rPr>
          <w:rtl w:val="0"/>
        </w:rPr>
        <w:t xml:space="preserve">: local dev, CI containers</w:t>
        <w:br w:type="textWrapping"/>
      </w:r>
    </w:p>
    <w:p w:rsidR="00000000" w:rsidDel="00000000" w:rsidP="00000000" w:rsidRDefault="00000000" w:rsidRPr="00000000" w14:paraId="00000027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E2E</w:t>
      </w:r>
      <w:r w:rsidDel="00000000" w:rsidR="00000000" w:rsidRPr="00000000">
        <w:rPr>
          <w:rtl w:val="0"/>
        </w:rPr>
        <w:t xml:space="preserve">: dedicated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test</w:t>
      </w:r>
      <w:r w:rsidDel="00000000" w:rsidR="00000000" w:rsidRPr="00000000">
        <w:rPr>
          <w:rtl w:val="0"/>
        </w:rPr>
        <w:t xml:space="preserve"> namespace in staging cluster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 Data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2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Seed scripts for Postgres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db/fixtures/*.sql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2A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Redis preload via scripts (session keys)</w:t>
        <w:br w:type="textWrapping"/>
      </w:r>
    </w:p>
    <w:p w:rsidR="00000000" w:rsidDel="00000000" w:rsidP="00000000" w:rsidRDefault="00000000" w:rsidRPr="00000000" w14:paraId="0000002B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Sample AI stories &amp; expected suggestions in JSON fixtures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Reset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2D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Fresh database migrations + seed before each test suite run</w:t>
        <w:br w:type="textWrapping"/>
      </w:r>
    </w:p>
    <w:p w:rsidR="00000000" w:rsidDel="00000000" w:rsidP="00000000" w:rsidRDefault="00000000" w:rsidRPr="00000000" w14:paraId="0000002E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Redis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FLUSHALL</w:t>
      </w:r>
      <w:r w:rsidDel="00000000" w:rsidR="00000000" w:rsidRPr="00000000">
        <w:rPr>
          <w:rtl w:val="0"/>
        </w:rPr>
        <w:t xml:space="preserve"> between integration tests</w:t>
        <w:br w:type="textWrapping"/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kz6lo2dc18b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4. CI Integration &amp; Workflow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680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8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Steps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3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Lint &amp; Static Analysis</w:t>
      </w:r>
      <w:r w:rsidDel="00000000" w:rsidR="00000000" w:rsidRPr="00000000">
        <w:rPr>
          <w:rtl w:val="0"/>
        </w:rPr>
        <w:t xml:space="preserve"> (ESLint, Flake8, bandit)</w:t>
        <w:br w:type="textWrapping"/>
      </w:r>
    </w:p>
    <w:p w:rsidR="00000000" w:rsidDel="00000000" w:rsidP="00000000" w:rsidRDefault="00000000" w:rsidRPr="00000000" w14:paraId="0000003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Unit Tests</w:t>
        <w:br w:type="textWrapping"/>
      </w:r>
    </w:p>
    <w:p w:rsidR="00000000" w:rsidDel="00000000" w:rsidP="00000000" w:rsidRDefault="00000000" w:rsidRPr="00000000" w14:paraId="0000003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Integration Tests</w:t>
        <w:br w:type="textWrapping"/>
      </w:r>
    </w:p>
    <w:p w:rsidR="00000000" w:rsidDel="00000000" w:rsidP="00000000" w:rsidRDefault="00000000" w:rsidRPr="00000000" w14:paraId="0000003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Build &amp; Deploy to TestEnv</w:t>
        <w:br w:type="textWrapping"/>
      </w:r>
    </w:p>
    <w:p w:rsidR="00000000" w:rsidDel="00000000" w:rsidP="00000000" w:rsidRDefault="00000000" w:rsidRPr="00000000" w14:paraId="0000003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E2E Tests</w:t>
        <w:br w:type="textWrapping"/>
      </w:r>
    </w:p>
    <w:p w:rsidR="00000000" w:rsidDel="00000000" w:rsidP="00000000" w:rsidRDefault="00000000" w:rsidRPr="00000000" w14:paraId="0000003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Performance Tests</w:t>
        <w:br w:type="textWrapping"/>
      </w:r>
    </w:p>
    <w:p w:rsidR="00000000" w:rsidDel="00000000" w:rsidP="00000000" w:rsidRDefault="00000000" w:rsidRPr="00000000" w14:paraId="0000003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Security Scans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Gates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3C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Block merge on failure of any tests or coverage &lt; 80%</w:t>
        <w:br w:type="textWrapping"/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93egt5z59hw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5. Reporting &amp; Metrics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 Reports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4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JUnit XML for all suites (consumed by CI)</w:t>
        <w:br w:type="textWrapping"/>
      </w:r>
    </w:p>
    <w:p w:rsidR="00000000" w:rsidDel="00000000" w:rsidP="00000000" w:rsidRDefault="00000000" w:rsidRPr="00000000" w14:paraId="0000004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HTML coverage reports (Jest, pytest) stored as artifacts</w:t>
        <w:br w:type="textWrapping"/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Dashboards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4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Expose k6 performance metrics to Grafana</w:t>
        <w:br w:type="textWrapping"/>
      </w:r>
    </w:p>
    <w:p w:rsidR="00000000" w:rsidDel="00000000" w:rsidP="00000000" w:rsidRDefault="00000000" w:rsidRPr="00000000" w14:paraId="0000004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OWASP ZAP results via Jenkins plugin or HTML report</w:t>
        <w:br w:type="textWrapping"/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Alerts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4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CI failure notifications via Slack/email</w:t>
        <w:br w:type="textWrapping"/>
      </w:r>
    </w:p>
    <w:p w:rsidR="00000000" w:rsidDel="00000000" w:rsidP="00000000" w:rsidRDefault="00000000" w:rsidRPr="00000000" w14:paraId="00000047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Performance thresholds breached trigger alerts</w:t>
        <w:br w:type="textWrapping"/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cogpqbgqtgq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6. Test Governance &amp; Maintenance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 Ownership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Dev teams own unit/integration tests</w:t>
        <w:br w:type="textWrapping"/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QA engineers own E2E and security tests</w:t>
        <w:br w:type="textWrapping"/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Review Process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Peer review for new tests</w:t>
        <w:br w:type="textWrapping"/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Quarterly audit of test coverage and flaky tests</w:t>
        <w:br w:type="textWrapping"/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Flaky Test Handling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Mark as unstable and triage within 1 sprint</w:t>
        <w:br w:type="textWrapping"/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Quarantine consistently flaky tests</w:t>
        <w:br w:type="textWrapping"/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End of Testing Specification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