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D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后端开发指南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DD7F5"/>
                <w:sz w:val="22"/>
                <w:szCs w:val="22"/>
              </w:rPr>
              <w:t xml:space="preserve">Wintina Blog · Spring Boot + MyBatis Plus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color w:val="93C5F6"/>
                <w:sz w:val="19"/>
                <w:szCs w:val="19"/>
              </w:rPr>
              <w:t xml:space="preserve">从 Mapper 层开始 → 公共层 → Service → Controller → 拦截器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3C5F6"/>
                <w:sz w:val="19"/>
                <w:szCs w:val="19"/>
              </w:rPr>
              <w:t xml:space="preserve">涵盖：JWT认证 · 用户注册登录 · BCrypt加密 · 统一响应体 · 全局异常处理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5FAD"/>
          <w:sz w:val="32"/>
          <w:szCs w:val="32"/>
        </w:rPr>
        <w:t xml:space="preserve">开发顺序总览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按以下顺序开发，每一步都是下一步的基础，不要跳步。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800"/>
        <w:gridCol w:w="5920"/>
      </w:tblGrid>
      <w:tr>
        <w:trPr>
          <w:tblHeader/>
        </w:trP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5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D"/>
                <w:sz w:val="19"/>
                <w:szCs w:val="19"/>
              </w:rPr>
              <w:t xml:space="preserve">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Mapper 层</w:t>
            </w:r>
          </w:p>
        </w:tc>
        <w:tc>
          <w:tcPr>
            <w:tcW w:type="dxa" w:w="5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为所有实体创建 BaseMapper 接口，检查实体注解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D"/>
                <w:sz w:val="19"/>
                <w:szCs w:val="19"/>
              </w:rPr>
              <w:t xml:space="preserve">02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公共基础层</w:t>
            </w:r>
          </w:p>
        </w:tc>
        <w:tc>
          <w:tcPr>
            <w:tcW w:type="dxa" w:w="5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统一响应体 Result&lt;T&gt;、自定义异常、全局异常处理器、常量枚举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D"/>
                <w:sz w:val="19"/>
                <w:szCs w:val="19"/>
              </w:rPr>
              <w:t xml:space="preserve">03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工具类</w:t>
            </w:r>
          </w:p>
        </w:tc>
        <w:tc>
          <w:tcPr>
            <w:tcW w:type="dxa" w:w="5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JwtUtil（生成/解析Token）、BCrypt密码工具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D"/>
                <w:sz w:val="19"/>
                <w:szCs w:val="19"/>
              </w:rPr>
              <w:t xml:space="preserve">04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DTO 层</w:t>
            </w:r>
          </w:p>
        </w:tc>
        <w:tc>
          <w:tcPr>
            <w:tcW w:type="dxa" w:w="5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RegisterDTO、LoginDTO、UserInfoVO 等数据传输对象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D"/>
                <w:sz w:val="19"/>
                <w:szCs w:val="19"/>
              </w:rPr>
              <w:t xml:space="preserve">05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Service 层</w:t>
            </w:r>
          </w:p>
        </w:tc>
        <w:tc>
          <w:tcPr>
            <w:tcW w:type="dxa" w:w="5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UserService 接口 + UserServiceImpl 实现注册/登录逻辑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D"/>
                <w:sz w:val="19"/>
                <w:szCs w:val="19"/>
              </w:rPr>
              <w:t xml:space="preserve">06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Controller 层</w:t>
            </w:r>
          </w:p>
        </w:tc>
        <w:tc>
          <w:tcPr>
            <w:tcW w:type="dxa" w:w="5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AuthController 提供 /api/auth/register 和 /login 接口</w:t>
            </w:r>
          </w:p>
        </w:tc>
      </w:tr>
      <w:tr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D"/>
                <w:sz w:val="19"/>
                <w:szCs w:val="19"/>
              </w:rPr>
              <w:t xml:space="preserve">07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拦截器</w:t>
            </w:r>
          </w:p>
        </w:tc>
        <w:tc>
          <w:tcPr>
            <w:tcW w:type="dxa" w:w="5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JwtInterceptor 解析Token，WebMvcConfig 注册拦截规则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D"/>
                <w:sz w:val="28"/>
                <w:szCs w:val="28"/>
              </w:rPr>
              <w:t xml:space="preserve">STEP 02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</w:rPr>
              <w:t xml:space="preserve">Mapper 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为实体类绑定 MyBatis Plus 的数据库操作能力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/>
        </w:pBdr>
        <w:spacing w:before="30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 新建 mapper 包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在 com.wintina.blog 下新建 mapper 包，按下图结构创建接口文件：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src/main/java/com/wintina/blog/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mapper/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UserMapper.java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PostMapper.java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CategoryMapper.java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TagMapper.java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PostTagMapper.java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RoleMapper.java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RoleMenuMapper.java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CommentMapper.java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ImageMapper.java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OperationLogMapper.java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/>
        </w:pBdr>
        <w:spacing w:before="30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 每个 Mapper 接口写法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以 UserMapper 为例，全部接口格式相同，只需替换泛型类型：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package com.wintina.blog.mapper;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com.baomidou.mybatisplus.core.mapper.BaseMapper;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com.wintina.blog.entity.User;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org.apache.ibatis.annotations.Mapper;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@Mapper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interface UserMapper extends BaseMapper&lt;User&gt;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基础CRUD由BaseMapper提供，暂不需要额外方法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D"/>
                <w:sz w:val="18"/>
                <w:szCs w:val="18"/>
              </w:rPr>
              <w:t xml:space="preserve">📋 说明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其余 Mapper 格式完全一样，将 User 替换成对应实体类即可。例如：PostMapper extends BaseMapper&lt;Post&gt;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/>
        </w:pBdr>
        <w:spacing w:before="30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2.3  检查实体类注解（重要！）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打开每一个 entity 实体类，确保有以下三个 MyBatis Plus 注解，否则 Mapper 无法正确映射：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@TableName("user")           // 对应数据库表名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User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@TableId(type = IdType.AUTO)   // 主键自增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Long userId;           // 注意：user表主键是 user_id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@TableLogic                    // 逻辑删除字段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Integer isDeleted;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... 其他字段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注意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你的 user 表主键是 user_id（不是 id），一定要在实体类字段上加 @TableField("user_id") 或用驼峰命名 userId，并在 @TableId 上指定。其他表的主键都是 id，相对简单。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/>
        </w:pBdr>
        <w:spacing w:before="30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2.4  application.properties 配置 MyBatis Plus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在 application.properties 中加入以下配置，开启逻辑删除和驼峰映射：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MyBatis Plus 配置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mybatis-plus.global-config.db-config.logic-delete-field=isDeleted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mybatis-plus.global-config.db-config.logic-delete-value=1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mybatis-plus.global-config.db-config.logic-not-delete-value=0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mybatis-plus.configuration.map-underscore-to-camel-case=true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开启SQL日志（开发阶段建议开启，上线关掉）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mybatis-plus.configuration.log-impl=org.apache.ibatis.logging.stdout.StdOutImpl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D"/>
                <w:sz w:val="28"/>
                <w:szCs w:val="28"/>
              </w:rPr>
              <w:t xml:space="preserve">STEP 02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</w:rPr>
              <w:t xml:space="preserve">公共基础层（common 包）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所有接口都依赖的基础设施，优先完成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/>
        </w:pBdr>
        <w:spacing w:before="30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 统一响应体 Result&lt;T&gt;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在 dto 包（或新建 common 包）下创建 Result.java，所有 Controller 返回这个对象：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package com.wintina.blog.common;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lombok.Data;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@Data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Result&lt;T&gt;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Integer code;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String message;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T data;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Result(Integer code, String message, T data)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this.code = code;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this.message = message;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this.data = data;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static &lt;T&gt; Result&lt;T&gt; success()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new Result&lt;&gt;(200, "操作成功", null);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static &lt;T&gt; Result&lt;T&gt; success(T data)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new Result&lt;&gt;(200, "操作成功", data);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static &lt;T&gt; Result&lt;T&gt; fail(String message)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new Result&lt;&gt;(500, message, null);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static &lt;T&gt; Result&lt;T&gt; fail(Integer code, String message)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new Result&lt;&gt;(code, message, null);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/>
        </w:pBdr>
        <w:spacing w:before="30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 自定义业务异常 AppException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在 common/exception 包下创建 AppException.java：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package com.wintina.blog.common.exception;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lombok.Getter;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@Getter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AppException extends RuntimeException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final Integer code;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AppException(String message)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super(message);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this.code = 500;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AppException(Integer code, String message)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super(message);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this.code = code;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/>
        </w:pBdr>
        <w:spacing w:before="30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2.3  全局异常处理器 GlobalExceptionHandler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在 common/exception 包下创建 GlobalExceptionHandler.java：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package com.wintina.blog.common.exception;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com.wintina.blog.common.Result;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lombok.extern.slf4j.Slf4j;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org.springframework.web.bind.annotation.ExceptionHandler;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org.springframework.web.bind.annotation.RestControllerAdvice;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@Slf4j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@RestControllerAdvice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GlobalExceptionHandler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处理自定义业务异常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@ExceptionHandler(AppException.class)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Result&lt;?&gt; handleAppException(AppException e)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Result.fail(e.getCode(), e.getMessage());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处理所有未捕获异常（兜底）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@ExceptionHandler(Exception.class)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Result&lt;?&gt; handleException(Exception e)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log.error("系统异常：", e);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Result.fail("系统内部错误，请稍后重试");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/>
        </w:pBdr>
        <w:spacing w:before="30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2.4  常量与枚举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在 common/constant 包下创建 CommonConstant.java：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package com.wintina.blog.common.constant;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CommonConstant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static final Integer STATUS_NORMAL = 1;   // 正常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static final Integer STATUS_DISABLE = 0;  // 禁用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static final String  TOKEN_HEADER = "Authorization";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static final String  TOKEN_PREFIX = "Bearer ";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在 common/enums 包下创建关键枚举（对应数据库 status 字段）：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PostStatusEnum.java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enum PostStatusEnum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DRAFT(0, "草稿"),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PUBLISHED(1, "已发布"),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PRIVATE(2, "私密");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final Integer code;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final String desc;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PostStatusEnum(Integer code, String desc)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this.code = code; this.desc = desc;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Integer getCode() { return code;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D"/>
                <w:sz w:val="28"/>
                <w:szCs w:val="28"/>
              </w:rPr>
              <w:t xml:space="preserve">STEP 03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</w:rPr>
              <w:t xml:space="preserve">工具类（utils 包）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JWT 令牌生成与解析、密码加密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/>
        </w:pBdr>
        <w:spacing w:before="30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  添加依赖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在 pom.xml 中添加 JWT 相关依赖（jjwt）：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&lt;!-- JWT --&gt;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&lt;dependency&gt;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&lt;groupId&gt;io.jsonwebtoken&lt;/groupId&gt;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&lt;artifactId&gt;jjwt-api&lt;/artifactId&gt;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&lt;version&gt;0.11.5&lt;/version&gt;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&lt;/dependency&gt;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&lt;dependency&gt;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&lt;groupId&gt;io.jsonwebtoken&lt;/groupId&gt;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&lt;artifactId&gt;jjwt-impl&lt;/artifactId&gt;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&lt;version&gt;0.11.5&lt;/version&gt;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&lt;scope&gt;runtime&lt;/scope&gt;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&lt;/dependency&gt;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&lt;dependency&gt;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&lt;groupId&gt;io.jsonwebtoken&lt;/groupId&gt;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&lt;artifactId&gt;jjwt-jackson&lt;/artifactId&gt;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&lt;version&gt;0.11.5&lt;/version&gt;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&lt;scope&gt;runtime&lt;/scope&gt;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&lt;/dependency&gt;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在 application.properties 中配置 JWT 参数：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JWT 配置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jwt.secret=wintina-blog-secret-key-must-be-at-least-256-bits-long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jwt.expiration=604800   # 7天，单位：秒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/>
        </w:pBdr>
        <w:spacing w:before="30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3.2  JwtUtil.java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在 utils 包下创建 JwtUtil.java：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package com.wintina.blog.utils;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io.jsonwebtoken.*;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io.jsonwebtoken.security.Keys;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org.springframework.beans.factory.annotation.Value;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org.springframework.stereotype.Component;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java.nio.charset.StandardCharsets;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java.util.Date;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@Component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JwtUtil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@Value("${jwt.secret}")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String secret;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@Value("${jwt.expiration}")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Long expiration;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/** 生成 Token（存入 userId 和 username）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String generateToken(Long userId, String username)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Jwts.parserBuilder()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.setSigningKey(Keys.hmacShaKeyFor(secret.getBytes(StandardCharsets.UTF_8)))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.build()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.parseClaimsJws(   // 先验证再返回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Jwts.builder()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.setSubject(String.valueOf(userId))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.claim("username", username)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.setIssuedAt(new Date())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.setExpiration(new Date(System.currentTimeMillis() + expiration * 1000))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.signWith(Keys.hmacShaKeyFor(secret.getBytes(StandardCharsets.UTF_8)))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.compact()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).getBody().getSubject();   // 返回最终token字符串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/** 从 Token 中解析 Claims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Claims parseToken(String token)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Jwts.parserBuilder()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.setSigningKey(Keys.hmacShaKeyFor(secret.getBytes(StandardCharsets.UTF_8)))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.build()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.parseClaimsJws(token)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.getBody();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/** 验证 Token 是否有效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boolean validateToken(String token)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try { parseToken(token); return true;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catch (JwtException | IllegalArgumentException e) { return false;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/** 从 Token 获取 userId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Long getUserId(String token)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Long.parseLong(parseToken(token).getSubject());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💡 提示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JwtUtil 中的 generateToken 方法写法可以更简洁，上面的写法仅供理解流程，实际开发中 builder().compact() 直接返回 token 字符串即可，无需再解析一次。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D"/>
                <w:sz w:val="28"/>
                <w:szCs w:val="28"/>
              </w:rPr>
              <w:t xml:space="preserve">STEP 04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</w:rPr>
              <w:t xml:space="preserve">DTO 层（数据传输对象）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前端传参用 DTO 接收，避免直接用实体类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/>
        </w:pBdr>
        <w:spacing w:before="30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  为什么要用 DTO？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实体类直接暴露给前端有安全风险（比如密码字段）。DTO 只包含接口需要的字段。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/>
        </w:pBdr>
        <w:spacing w:before="30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  RegisterDTO.java（注册请求参数）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package com.wintina.blog.dto;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lombok.Data;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javax.validation.constraints.NotBlank;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javax.validation.constraints.Size;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@Data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RegisterDTO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@NotBlank(message = "用户名不能为空")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@Size(min = 3, max = 20, message = "用户名长度3-20位")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String username;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@NotBlank(message = "密码不能为空")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@Size(min = 6, max = 20, message = "密码长度6-20位")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String password;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String nickname;   // 可选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String email;      // 可选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/>
        </w:pBdr>
        <w:spacing w:before="30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4.3  LoginDTO.java（登录请求参数）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@Data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LoginDTO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@NotBlank(message = "用户名不能为空")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String username;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@NotBlank(message = "密码不能为空")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String password;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/>
        </w:pBdr>
        <w:spacing w:before="30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4.4  UserInfoVO.java（返回给前端的用户信息，不含密码）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@Data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UserInfoVO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Long   userId;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String username;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String nickname;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String avatar;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String email;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String token;      // 登录成功后附带token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D"/>
                <w:sz w:val="28"/>
                <w:szCs w:val="28"/>
              </w:rPr>
              <w:t xml:space="preserve">STEP 05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</w:rPr>
              <w:t xml:space="preserve">Service 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业务逻辑的核心：注册、登录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/>
        </w:pBdr>
        <w:spacing w:before="30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5.1  UserService 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package com.wintina.blog.service;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com.wintina.blog.dto.LoginDTO;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com.wintina.blog.dto.RegisterDTO;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com.wintina.blog.dto.UserInfoVO;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interface UserService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/** 用户注册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void register(RegisterDTO dto);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/** 用户登录，返回用户信息（含token）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UserInfoVO login(LoginDTO dto);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/>
        </w:pBdr>
        <w:spacing w:before="30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5.2  UserServiceImpl 实现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package com.wintina.blog.service.impl;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com.baomidou.mybatisplus.core.conditions.query.LambdaQueryWrapper;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com.wintina.blog.common.exception.AppException;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com.wintina.blog.dto.*;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com.wintina.blog.entity.User;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com.wintina.blog.mapper.UserMapper;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com.wintina.blog.service.UserService;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com.wintina.blog.utils.JwtUtil;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lombok.RequiredArgsConstructor;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org.springframework.security.crypto.bcrypt.BCryptPasswordEncoder;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org.springframework.stereotype.Service;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@Service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@RequiredArgsConstructor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UserServiceImpl implements UserService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final UserMapper userMapper;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final JwtUtil jwtUtil;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final BCryptPasswordEncoder passwordEncoder;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@Override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void register(RegisterDTO dto)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1. 检查用户名是否已存在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Long count = userMapper.selectCount(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new LambdaQueryWrapper&lt;User&gt;().eq(User::getUsername, dto.getUsername())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(count &gt; 0)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throw new AppException(400, "用户名已存在");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2. 加密密码并保存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User user = new User();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user.setUsername(dto.getUsername());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user.setPassword(passwordEncoder.encode(dto.getPassword()));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user.setNickname(dto.getNickname() != null ? dto.getNickname() : dto.getUsername());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user.setEmail(dto.getEmail());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userMapper.insert(user);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@Override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UserInfoVO login(LoginDTO dto)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1. 查找用户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User user = userMapper.selectOne(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new LambdaQueryWrapper&lt;User&gt;().eq(User::getUsername, dto.getUsername())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(user == null)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throw new AppException(401, "用户名或密码错误");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2. 校验密码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(!passwordEncoder.matches(dto.getPassword(), user.getPassword()))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throw new AppException(401, "用户名或密码错误");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3. 生成 token 并返回用户信息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String token = jwtUtil.generateToken(user.getUserId(), user.getUsername());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UserInfoVO vo = new UserInfoVO();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vo.setUserId(user.getUserId());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vo.setUsername(user.getUsername());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vo.setNickname(user.getNickname());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vo.setAvatar(user.getAvatar());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vo.setEmail(user.getEmail());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vo.setToken(token);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vo;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📋 注意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BCryptPasswordEncoder 需要注入 Bean。在任意 @Configuration 类中加：@Bean public BCryptPasswordEncoder passwordEncoder() { return new BCryptPasswordEncoder(); 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D"/>
                <w:sz w:val="28"/>
                <w:szCs w:val="28"/>
              </w:rPr>
              <w:t xml:space="preserve">STEP 06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</w:rPr>
              <w:t xml:space="preserve">Controller 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对外暴露 REST 接口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/>
        </w:pBdr>
        <w:spacing w:before="30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6.1  AuthController.java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package com.wintina.blog.controller.portal;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com.wintina.blog.common.Result;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com.wintina.blog.dto.*;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com.wintina.blog.service.UserService;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lombok.RequiredArgsConstructor;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org.springframework.validation.annotation.Validated;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org.springframework.web.bind.annotation.*;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@RestController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@RequestMapping("/api/auth")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@RequiredArgsConstructor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AuthController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final UserService userService;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/** 注册接口：POST /api/auth/register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@PostMapping("/register")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Result&lt;?&gt; register(@RequestBody @Validated RegisterDTO dto)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userService.register(dto);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Result.success();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/** 登录接口：POST /api/auth/login */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@PostMapping("/login")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Result&lt;UserInfoVO&gt; login(@RequestBody @Validated LoginDTO dto)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UserInfoVO vo = userService.login(dto);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Result.success(vo);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D"/>
                <w:sz w:val="28"/>
                <w:szCs w:val="28"/>
              </w:rPr>
              <w:t xml:space="preserve">STEP 07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</w:rPr>
              <w:t xml:space="preserve">JWT 拦截器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自动校验请求头中的 Token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/>
        </w:pBdr>
        <w:spacing w:before="30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7.1  JwtInterceptor.java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package com.wintina.blog.interceptor;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com.wintina.blog.common.exception.AppException;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com.wintina.blog.utils.JwtUtil;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lombok.RequiredArgsConstructor;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org.springframework.stereotype.Component;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org.springframework.web.servlet.HandlerInterceptor;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javax.servlet.http.HttpServletRequest;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javax.servlet.http.HttpServletResponse;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@Component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@RequiredArgsConstructor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JwtInterceptor implements HandlerInterceptor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final JwtUtil jwtUtil;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@Override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boolean preHandle(HttpServletRequest request,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    HttpServletResponse response, Object handler)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String header = request.getHeader("Authorization");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(header == null || !header.startsWith("Bearer "))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throw new AppException(401, "未登录，请先登录");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String token = header.substring(7);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(!jwtUtil.validateToken(token))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throw new AppException(401, "Token 已过期或无效");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将 userId 存入 request，方便后续 Controller 使用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request.setAttribute("userId", jwtUtil.getUserId(token));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true;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D6E4F7" w:sz="4"/>
        </w:pBdr>
        <w:spacing w:before="30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7.2  WebMvcConfig.java — 注册拦截器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package com.wintina.blog.config;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com.wintina.blog.interceptor.JwtInterceptor;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lombok.RequiredArgsConstructor;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org.springframework.context.annotation.Configuration;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org.springframework.web.servlet.config.annotation.*;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@Configuration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@RequiredArgsConstructor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class WebMvcConfig implements WebMvcConfigurer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private final JwtInterceptor jwtInterceptor;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@Override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void addInterceptors(InterceptorRegistry registry) {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registry.addInterceptor(jwtInterceptor)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.addPathPatterns("/api/**")       // 拦截所有 /api/ 请求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.excludePathPatterns(              // 放行不需要登录的接口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"/api/auth/login",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"/api/auth/register",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"/api/portal/**"              // 博客前台公开接口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);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5FAD"/>
          <w:sz w:val="32"/>
          <w:szCs w:val="32"/>
        </w:rPr>
        <w:t xml:space="preserve">完成后的验证清单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按下表逐项确认后，第一阶段后端开发即告完成：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160"/>
        <w:gridCol w:w="12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Mapper 接口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所有实体都有对应 @Mapper 接口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必须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实体类注解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@TableName / @TableId / @TableLogic 齐全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必须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Result&lt;T&gt;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统一响应体可正常使用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必须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AppException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抛出自定义异常，全局处理器能捕获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必须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JwtUtil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能生成 token，能解析，validateToken 返回 true/false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必须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BCryptPasswordEncoder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注入 Bean，能加密和验证密码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必须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注册接口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POST /api/auth/register 返回 200，重复注册返回 400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必须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登录接口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POST /api/auth/login 返回含 token 的用户信息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必须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拦截器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不带 token 访问 /api/post 返回 401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必须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日志配置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application.properties 开启 SQL 日志，能看到查询语句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重要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全局异常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故意传错参数，返回格式化的 JSON 错误信息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重要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D"/>
                <w:sz w:val="24"/>
                <w:szCs w:val="24"/>
              </w:rPr>
              <w:t xml:space="preserve">后续开发方向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完成上述 7 步后，进入第二阶段：博文核心接口（Day 6-7）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PostController — CRUD接口  →  CategoryController  →  TagController  →  分页查询</w:t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FAD" w:sz="4"/>
      </w:pBdr>
      <w:spacing w:after="80"/>
    </w:pPr>
    <w:r>
      <w:rPr>
        <w:rFonts w:ascii="Arial" w:cs="Arial" w:eastAsia="Arial" w:hAnsi="Arial"/>
        <w:b/>
        <w:bCs/>
        <w:color w:val="1E5FAD"/>
        <w:sz w:val="18"/>
        <w:szCs w:val="18"/>
      </w:rPr>
      <w:t xml:space="preserve">Wintina 博文管理系统 — 后端开发指南</w:t>
    </w:r>
    <w:r>
      <w:rPr>
        <w:rFonts w:ascii="Arial" w:cs="Arial" w:eastAsia="Arial" w:hAnsi="Arial"/>
        <w:color w:val="6B7280"/>
        <w:sz w:val="17"/>
        <w:szCs w:val="17"/>
      </w:rPr>
      <w:t xml:space="preserve">    从 Mapper 层到用户认证完整实现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1E5FA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5FA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5FA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2026-03-07T14:37:09.508Z</dcterms:created>
  <dcterms:modified xsi:type="dcterms:W3CDTF">2026-03-07T14:37:09.509Z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