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b/>
          <w:bCs/>
          <w:color w:val="1B3A6B"/>
          <w:sz w:val="56"/>
          <w:szCs w:val="56"/>
        </w:rPr>
        <w:t xml:space="preserve">PMAer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1E293B"/>
          <w:sz w:val="36"/>
          <w:szCs w:val="36"/>
        </w:rPr>
        <w:t xml:space="preserve">用户操作手册</w:t>
      </w:r>
    </w:p>
    <w:p>
      <w:pPr>
        <w:spacing w:after="400"/>
        <w:jc w:val="center"/>
      </w:pPr>
      <w:r>
        <w:rPr>
          <w:rFonts w:ascii="Microsoft YaHei" w:cs="Microsoft YaHei" w:eastAsia="Microsoft YaHei" w:hAnsi="Microsoft YaHei"/>
          <w:color w:val="64748B"/>
          <w:sz w:val="22"/>
          <w:szCs w:val="22"/>
        </w:rPr>
        <w:t xml:space="preserve">版本 v0.2.0  |  2026-06-30</w:t>
      </w:r>
    </w:p>
    <w:p>
      <w:pPr>
        <w:pBdr>
          <w:bottom w:val="single" w:color="CBD5E1" w:sz="1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B3A6B"/>
          <w:sz w:val="36"/>
          <w:szCs w:val="36"/>
        </w:rPr>
        <w:t xml:space="preserve">一、简介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334155"/>
          <w:sz w:val="21"/>
          <w:szCs w:val="21"/>
        </w:rPr>
        <w:t xml:space="preserve">PMAer（Project Management Assistant）是一款 AI 驱动的项目管理桌面应用，核心价值如下：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4155"/>
          <w:sz w:val="21"/>
          <w:szCs w:val="21"/>
        </w:rPr>
        <w:t xml:space="preserve">告别手动整理：上传项目文件后，AI 自动按 10 个阶段归档，文件井井有条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4155"/>
          <w:sz w:val="21"/>
          <w:szCs w:val="21"/>
        </w:rPr>
        <w:t xml:space="preserve">智能信息提取：自动识别合同金额、客户信息、需求清单、关键问题，重要信息一目了然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4155"/>
          <w:sz w:val="21"/>
          <w:szCs w:val="21"/>
        </w:rPr>
        <w:t xml:space="preserve">项目全景掌控：卡片系统按阶段展示核心数据，售前看合同利润，进行中看需求问题，关闭时看商机总结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4155"/>
          <w:sz w:val="21"/>
          <w:szCs w:val="21"/>
        </w:rPr>
        <w:t xml:space="preserve">一键项目转交：项目打包分享给同事，导入后数据完整保留，无需重复分析</w:t>
      </w:r>
    </w:p>
    <w:p>
      <w:pPr>
        <w:pBdr>
          <w:bottom w:val="single" w:color="CBD5E1" w:sz="1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B3A6B"/>
          <w:sz w:val="36"/>
          <w:szCs w:val="36"/>
        </w:rPr>
        <w:t xml:space="preserve">二、安装与启动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color w:val="334155"/>
          <w:sz w:val="21"/>
          <w:szCs w:val="21"/>
        </w:rPr>
        <w:t xml:space="preserve">双击 PMAer-0.2.0-Setup.exe，按提示选择安装目录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color w:val="334155"/>
          <w:sz w:val="21"/>
          <w:szCs w:val="21"/>
        </w:rPr>
        <w:t xml:space="preserve">安装完成后桌面生成快捷方式，双击启动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color w:val="334155"/>
          <w:sz w:val="21"/>
          <w:szCs w:val="21"/>
        </w:rPr>
        <w:t xml:space="preserve">首次启动弹出引导窗口：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Microsoft YaHei" w:cs="Microsoft YaHei" w:eastAsia="Microsoft YaHei" w:hAnsi="Microsoft YaHei"/>
          <w:b/>
          <w:bCs/>
          <w:color w:val="334155"/>
          <w:sz w:val="21"/>
          <w:szCs w:val="21"/>
        </w:rPr>
        <w:t xml:space="preserve">Step 1：</w:t>
      </w:r>
      <w:r>
        <w:rPr>
          <w:rFonts w:ascii="Microsoft YaHei" w:cs="Microsoft YaHei" w:eastAsia="Microsoft YaHei" w:hAnsi="Microsoft YaHei"/>
          <w:color w:val="334155"/>
          <w:sz w:val="21"/>
          <w:szCs w:val="21"/>
        </w:rPr>
        <w:t xml:space="preserve">选择项目文件存储位置（默认安装目录下 projects 文件夹，可自定义）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Microsoft YaHei" w:cs="Microsoft YaHei" w:eastAsia="Microsoft YaHei" w:hAnsi="Microsoft YaHei"/>
          <w:b/>
          <w:bCs/>
          <w:color w:val="334155"/>
          <w:sz w:val="21"/>
          <w:szCs w:val="21"/>
        </w:rPr>
        <w:t xml:space="preserve">Step 2：</w:t>
      </w:r>
      <w:r>
        <w:rPr>
          <w:rFonts w:ascii="Microsoft YaHei" w:cs="Microsoft YaHei" w:eastAsia="Microsoft YaHei" w:hAnsi="Microsoft YaHei"/>
          <w:color w:val="334155"/>
          <w:sz w:val="21"/>
          <w:szCs w:val="21"/>
        </w:rPr>
        <w:t xml:space="preserve">选择 AI 配置方式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Microsoft YaHei" w:cs="Microsoft YaHei" w:eastAsia="Microsoft YaHei" w:hAnsi="Microsoft YaHei"/>
          <w:b/>
          <w:bCs/>
          <w:color w:val="334155"/>
          <w:sz w:val="21"/>
          <w:szCs w:val="21"/>
        </w:rPr>
        <w:t xml:space="preserve">使用内置 Key：</w:t>
      </w:r>
      <w:r>
        <w:rPr>
          <w:rFonts w:ascii="Microsoft YaHei" w:cs="Microsoft YaHei" w:eastAsia="Microsoft YaHei" w:hAnsi="Microsoft YaHei"/>
          <w:color w:val="334155"/>
          <w:sz w:val="21"/>
          <w:szCs w:val="21"/>
        </w:rPr>
        <w:t xml:space="preserve">开发者的测试接口，可试用体验（2026 年 7 月底关闭，届时请切换自己的 Key）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Microsoft YaHei" w:cs="Microsoft YaHei" w:eastAsia="Microsoft YaHei" w:hAnsi="Microsoft YaHei"/>
          <w:b/>
          <w:bCs/>
          <w:color w:val="334155"/>
          <w:sz w:val="21"/>
          <w:szCs w:val="21"/>
        </w:rPr>
        <w:t xml:space="preserve">使用自己的 Key：</w:t>
      </w:r>
      <w:r>
        <w:rPr>
          <w:rFonts w:ascii="Microsoft YaHei" w:cs="Microsoft YaHei" w:eastAsia="Microsoft YaHei" w:hAnsi="Microsoft YaHei"/>
          <w:color w:val="334155"/>
          <w:sz w:val="21"/>
          <w:szCs w:val="21"/>
        </w:rPr>
        <w:t xml:space="preserve">填写 API Key，支持 11 家 AI 厂商</w:t>
      </w:r>
    </w:p>
    <w:p>
      <w:pPr>
        <w:spacing w:after="60" w:before="200"/>
        <w:jc w:val="center"/>
      </w:pPr>
      <w:r>
        <w:drawing>
          <wp:inline distT="0" distB="0" distL="0" distR="0">
            <wp:extent cx="5524500" cy="3457575"/>
            <wp:effectExtent t="0" r="0" b="0" l="0"/>
            <wp:docPr id="1" name="01-project-list-new-dialog.png" descr="图 1：项目列表页，点击右上角「+ 新建项目」创建新项目" title="图 1：项目列表页，点击右上角「+ 新建项目」创建新项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i/>
          <w:iCs/>
          <w:color w:val="64748B"/>
          <w:sz w:val="18"/>
          <w:szCs w:val="18"/>
        </w:rPr>
        <w:t xml:space="preserve">图 1：项目列表页，点击右上角「+ 新建项目」创建新项目</w:t>
      </w:r>
    </w:p>
    <w:p>
      <w:pPr>
        <w:pBdr>
          <w:bottom w:val="single" w:color="CBD5E1" w:sz="1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B3A6B"/>
          <w:sz w:val="36"/>
          <w:szCs w:val="36"/>
        </w:rPr>
        <w:t xml:space="preserve">三、主界面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334155"/>
          <w:sz w:val="21"/>
          <w:szCs w:val="21"/>
        </w:rPr>
        <w:t xml:space="preserve">应用分为 4 个主要页面：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100"/>
      </w:tblGrid>
      <w:tr>
        <w:trPr>
          <w:tblHeader/>
        </w:trPr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2"/>
              <w:right w:val="single" w:color="1B3A6B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页面</w:t>
            </w:r>
          </w:p>
        </w:tc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2"/>
              <w:right w:val="single" w:color="1B3A6B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入口</w:t>
            </w:r>
          </w:p>
        </w:tc>
        <w:tc>
          <w:tcPr>
            <w:tcW w:type="dxa" w:w="4100"/>
            <w:tcBorders>
              <w:top w:val="single" w:color="1B3A6B" w:sz="1"/>
              <w:left w:val="single" w:color="1B3A6B" w:sz="1"/>
              <w:bottom w:val="single" w:color="1B3A6B" w:sz="2"/>
              <w:right w:val="single" w:color="1B3A6B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155"/>
                <w:sz w:val="20"/>
                <w:szCs w:val="20"/>
              </w:rPr>
              <w:t xml:space="preserve">项目列表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155"/>
                <w:sz w:val="20"/>
                <w:szCs w:val="20"/>
              </w:rPr>
              <w:t xml:space="preserve">启动后默认页</w:t>
            </w:r>
          </w:p>
        </w:tc>
        <w:tc>
          <w:tcPr>
            <w:tcW w:type="dxa" w:w="4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155"/>
                <w:sz w:val="20"/>
                <w:szCs w:val="20"/>
              </w:rPr>
              <w:t xml:space="preserve">所有项目概览，支持创建、搜索、删除、导入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155"/>
                <w:sz w:val="20"/>
                <w:szCs w:val="20"/>
              </w:rPr>
              <w:t xml:space="preserve">项目详情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155"/>
                <w:sz w:val="20"/>
                <w:szCs w:val="20"/>
              </w:rPr>
              <w:t xml:space="preserve">点击项目卡片进入</w:t>
            </w:r>
          </w:p>
        </w:tc>
        <w:tc>
          <w:tcPr>
            <w:tcW w:type="dxa" w:w="4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155"/>
                <w:sz w:val="20"/>
                <w:szCs w:val="20"/>
              </w:rPr>
              <w:t xml:space="preserve">文件管理、AI 分类、卡片信息面板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155"/>
                <w:sz w:val="20"/>
                <w:szCs w:val="20"/>
              </w:rPr>
              <w:t xml:space="preserve">AI 对话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155"/>
                <w:sz w:val="20"/>
                <w:szCs w:val="20"/>
              </w:rPr>
              <w:t xml:space="preserve">项目详情页右上角「对话」按钮</w:t>
            </w:r>
          </w:p>
        </w:tc>
        <w:tc>
          <w:tcPr>
            <w:tcW w:type="dxa" w:w="4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155"/>
                <w:sz w:val="20"/>
                <w:szCs w:val="20"/>
              </w:rPr>
              <w:t xml:space="preserve">基于项目文件的专属 AI 助手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155"/>
                <w:sz w:val="20"/>
                <w:szCs w:val="20"/>
              </w:rPr>
              <w:t xml:space="preserve">设置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155"/>
                <w:sz w:val="20"/>
                <w:szCs w:val="20"/>
              </w:rPr>
              <w:t xml:space="preserve">项目详情页右上角 ⚙️</w:t>
            </w:r>
          </w:p>
        </w:tc>
        <w:tc>
          <w:tcPr>
            <w:tcW w:type="dxa" w:w="4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155"/>
                <w:sz w:val="20"/>
                <w:szCs w:val="20"/>
              </w:rPr>
              <w:t xml:space="preserve">AI 模型、文件提取、Prompt 等配置</w:t>
            </w:r>
          </w:p>
        </w:tc>
      </w:tr>
    </w:tbl>
    <w:p>
      <w:pPr>
        <w:pBdr>
          <w:bottom w:val="single" w:color="CBD5E1" w:sz="1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B3A6B"/>
          <w:sz w:val="36"/>
          <w:szCs w:val="36"/>
        </w:rPr>
        <w:t xml:space="preserve">四、项目管理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E293B"/>
          <w:sz w:val="28"/>
          <w:szCs w:val="28"/>
        </w:rPr>
        <w:t xml:space="preserve">4.1 创建项目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color w:val="334155"/>
          <w:sz w:val="21"/>
          <w:szCs w:val="21"/>
        </w:rPr>
        <w:t xml:space="preserve">在项目列表页点击右上角「+ 新建项目」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color w:val="334155"/>
          <w:sz w:val="21"/>
          <w:szCs w:val="21"/>
        </w:rPr>
        <w:t xml:space="preserve">输入项目名称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color w:val="334155"/>
          <w:sz w:val="21"/>
          <w:szCs w:val="21"/>
        </w:rPr>
        <w:t xml:space="preserve">选择分类方式：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Microsoft YaHei" w:cs="Microsoft YaHei" w:eastAsia="Microsoft YaHei" w:hAnsi="Microsoft YaHei"/>
          <w:b/>
          <w:bCs/>
          <w:color w:val="334155"/>
          <w:sz w:val="21"/>
          <w:szCs w:val="21"/>
        </w:rPr>
        <w:t xml:space="preserve">按阶段分类（推荐）：</w:t>
      </w:r>
      <w:r>
        <w:rPr>
          <w:rFonts w:ascii="Microsoft YaHei" w:cs="Microsoft YaHei" w:eastAsia="Microsoft YaHei" w:hAnsi="Microsoft YaHei"/>
          <w:color w:val="334155"/>
          <w:sz w:val="21"/>
          <w:szCs w:val="21"/>
        </w:rPr>
        <w:t xml:space="preserve">文件按 10 个阶段（售前 → 关闭）自动归档，适合项目全生命周期管理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Microsoft YaHei" w:cs="Microsoft YaHei" w:eastAsia="Microsoft YaHei" w:hAnsi="Microsoft YaHei"/>
          <w:b/>
          <w:bCs/>
          <w:color w:val="334155"/>
          <w:sz w:val="21"/>
          <w:szCs w:val="21"/>
        </w:rPr>
        <w:t xml:space="preserve">按内容分类：</w:t>
      </w:r>
      <w:r>
        <w:rPr>
          <w:rFonts w:ascii="Microsoft YaHei" w:cs="Microsoft YaHei" w:eastAsia="Microsoft YaHei" w:hAnsi="Microsoft YaHei"/>
          <w:color w:val="334155"/>
          <w:sz w:val="21"/>
          <w:szCs w:val="21"/>
        </w:rPr>
        <w:t xml:space="preserve">AI 自动识别文件内容类型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color w:val="334155"/>
          <w:sz w:val="21"/>
          <w:szCs w:val="21"/>
        </w:rPr>
        <w:t xml:space="preserve">点击「创建」，系统自动创建项目文件夹结构</w:t>
      </w:r>
    </w:p>
    <w:p>
      <w:pPr>
        <w:spacing w:after="60" w:before="200"/>
        <w:jc w:val="center"/>
      </w:pPr>
      <w:r>
        <w:drawing>
          <wp:inline distT="0" distB="0" distL="0" distR="0">
            <wp:extent cx="5524500" cy="3457575"/>
            <wp:effectExtent t="0" r="0" b="0" l="0"/>
            <wp:docPr id="1" name="01-project-list-new-dialog.png" descr="图 2：新建项目弹窗 — 输入名称，选择分类方式后点击「创建」" title="图 2：新建项目弹窗 — 输入名称，选择分类方式后点击「创建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i/>
          <w:iCs/>
          <w:color w:val="64748B"/>
          <w:sz w:val="18"/>
          <w:szCs w:val="18"/>
        </w:rPr>
        <w:t xml:space="preserve">图 2：新建项目弹窗 — 输入名称，选择分类方式后点击「创建」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E293B"/>
          <w:sz w:val="28"/>
          <w:szCs w:val="28"/>
        </w:rPr>
        <w:t xml:space="preserve">4.2 项目阶段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334155"/>
          <w:sz w:val="21"/>
          <w:szCs w:val="21"/>
        </w:rPr>
        <w:t xml:space="preserve">每个项目有 3 个项目阶段（不可自定义）：</w:t>
      </w:r>
    </w:p>
    <w:p>
      <w:pPr>
        <w:shd w:fill="F1F5F9" w:val="clear"/>
        <w:spacing w:after="160" w:before="80"/>
        <w:jc w:val="center"/>
      </w:pPr>
      <w:r>
        <w:rPr>
          <w:rFonts w:ascii="Microsoft YaHei" w:cs="Microsoft YaHei" w:eastAsia="Microsoft YaHei" w:hAnsi="Microsoft YaHei"/>
          <w:b/>
          <w:bCs/>
          <w:color w:val="1B3A6B"/>
          <w:sz w:val="24"/>
          <w:szCs w:val="24"/>
        </w:rPr>
        <w:t xml:space="preserve">售前  →  进行中  →  关闭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334155"/>
          <w:sz w:val="21"/>
          <w:szCs w:val="21"/>
        </w:rPr>
        <w:t xml:space="preserve">阶段推进方式：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4155"/>
          <w:sz w:val="21"/>
          <w:szCs w:val="21"/>
        </w:rPr>
        <w:t xml:space="preserve">手动推进：在项目详情页点击「推进到下一阶段」按钮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4155"/>
          <w:sz w:val="21"/>
          <w:szCs w:val="21"/>
        </w:rPr>
        <w:t xml:space="preserve">自动推进：上传验收报告 / 项目总结 / 项目归档 / 复盘总结类文件时，AI 自动弹窗确认推进</w:t>
      </w:r>
    </w:p>
    <w:p>
      <w:pPr>
        <w:pBdr>
          <w:bottom w:val="single" w:color="CBD5E1" w:sz="1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B3A6B"/>
          <w:sz w:val="36"/>
          <w:szCs w:val="36"/>
        </w:rPr>
        <w:t xml:space="preserve">五、文件管理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E293B"/>
          <w:sz w:val="28"/>
          <w:szCs w:val="28"/>
        </w:rPr>
        <w:t xml:space="preserve">5.1 上传文件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334155"/>
          <w:sz w:val="21"/>
          <w:szCs w:val="21"/>
        </w:rPr>
        <w:t xml:space="preserve">在项目详情页有 3 种上传方式：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color w:val="334155"/>
          <w:sz w:val="21"/>
          <w:szCs w:val="21"/>
        </w:rPr>
        <w:t xml:space="preserve">拖拽上传：将文件直接拖到上传区域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color w:val="334155"/>
          <w:sz w:val="21"/>
          <w:szCs w:val="21"/>
        </w:rPr>
        <w:t xml:space="preserve">点击上传：点击上传区域选择文件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color w:val="334155"/>
          <w:sz w:val="21"/>
          <w:szCs w:val="21"/>
        </w:rPr>
        <w:t xml:space="preserve">侧边栏上传：点击左侧底部「上传文件」按钮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334155"/>
          <w:sz w:val="21"/>
          <w:szCs w:val="21"/>
        </w:rPr>
        <w:t xml:space="preserve">支持格式：PDF、Word（.doc/.docx）、Excel、PPT、TXT、Markdown、图片。单文件限制：50MB。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E293B"/>
          <w:sz w:val="28"/>
          <w:szCs w:val="28"/>
        </w:rPr>
        <w:t xml:space="preserve">5.2 AI 自动分类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334155"/>
          <w:sz w:val="21"/>
          <w:szCs w:val="21"/>
        </w:rPr>
        <w:t xml:space="preserve">文件上传后，AI 自动完成 3 项判断：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300"/>
      </w:tblGrid>
      <w:tr>
        <w:trPr>
          <w:tblHeader/>
        </w:trPr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2"/>
              <w:right w:val="single" w:color="1B3A6B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判断</w:t>
            </w:r>
          </w:p>
        </w:tc>
        <w:tc>
          <w:tcPr>
            <w:tcW w:type="dxa" w:w="3200"/>
            <w:tcBorders>
              <w:top w:val="single" w:color="1B3A6B" w:sz="1"/>
              <w:left w:val="single" w:color="1B3A6B" w:sz="1"/>
              <w:bottom w:val="single" w:color="1B3A6B" w:sz="2"/>
              <w:right w:val="single" w:color="1B3A6B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3300"/>
            <w:tcBorders>
              <w:top w:val="single" w:color="1B3A6B" w:sz="1"/>
              <w:left w:val="single" w:color="1B3A6B" w:sz="1"/>
              <w:bottom w:val="single" w:color="1B3A6B" w:sz="2"/>
              <w:right w:val="single" w:color="1B3A6B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示例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155"/>
                <w:sz w:val="20"/>
                <w:szCs w:val="20"/>
              </w:rPr>
              <w:t xml:space="preserve">文件分类阶段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155"/>
                <w:sz w:val="20"/>
                <w:szCs w:val="20"/>
              </w:rPr>
              <w:t xml:space="preserve">属于 10 个阶段中的哪个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155"/>
                <w:sz w:val="20"/>
                <w:szCs w:val="20"/>
              </w:rPr>
              <w:t xml:space="preserve">需求、测试、上线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155"/>
                <w:sz w:val="20"/>
                <w:szCs w:val="20"/>
              </w:rPr>
              <w:t xml:space="preserve">子分类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155"/>
                <w:sz w:val="20"/>
                <w:szCs w:val="20"/>
              </w:rPr>
              <w:t xml:space="preserve">属于该阶段下的哪个用途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155"/>
                <w:sz w:val="20"/>
                <w:szCs w:val="20"/>
              </w:rPr>
              <w:t xml:space="preserve">需求文档、会议纪要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155"/>
                <w:sz w:val="20"/>
                <w:szCs w:val="20"/>
              </w:rPr>
              <w:t xml:space="preserve">项目阶段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155"/>
                <w:sz w:val="20"/>
                <w:szCs w:val="20"/>
              </w:rPr>
              <w:t xml:space="preserve">属于售前 / 进行中 / 关闭</w:t>
            </w:r>
          </w:p>
        </w:tc>
        <w:tc>
          <w:tcPr>
            <w:tcW w:type="dxa" w:w="3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155"/>
                <w:sz w:val="20"/>
                <w:szCs w:val="20"/>
              </w:rPr>
              <w:t xml:space="preserve">进行中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color w:val="334155"/>
          <w:sz w:val="21"/>
          <w:szCs w:val="21"/>
        </w:rPr>
        <w:t xml:space="preserve">分类完成后，文件自动移动到对应文件夹。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00"/>
      </w:tblGrid>
      <w:tr>
        <w:tc>
          <w:tcPr>
            <w:tcBorders>
              <w:top w:val="single" w:color="F59E0B" w:sz="3"/>
              <w:left w:val="single" w:color="F59E0B" w:sz="3"/>
              <w:bottom w:val="single" w:color="CBD5E1" w:sz="1"/>
              <w:right w:val="single" w:color="CBD5E1" w:sz="1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59E0B"/>
                <w:sz w:val="20"/>
                <w:szCs w:val="20"/>
              </w:rPr>
              <w:t xml:space="preserve">注意：</w:t>
            </w:r>
          </w:p>
          <w:p>
            <w:r>
              <w:rPr>
                <w:rFonts w:ascii="Microsoft YaHei" w:cs="Microsoft YaHei" w:eastAsia="Microsoft YaHei" w:hAnsi="Microsoft YaHei"/>
                <w:color w:val="334155"/>
                <w:sz w:val="20"/>
                <w:szCs w:val="20"/>
              </w:rPr>
              <w:t xml:space="preserve">AI 分类并非 100% 准确，尤其对于跨阶段文件（如验收文件出现在售前文件夹中）。建议分类完成后人工审查一遍，发现分类不准确的文件可手动调整（点击分类下拉菜单选择正确分类）。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E293B"/>
          <w:sz w:val="28"/>
          <w:szCs w:val="28"/>
        </w:rPr>
        <w:t xml:space="preserve">5.3 手动分类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4155"/>
          <w:sz w:val="21"/>
          <w:szCs w:val="21"/>
        </w:rPr>
        <w:t xml:space="preserve">单个文件：在文件列表中点击分类下拉菜单，选择新分类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4155"/>
          <w:sz w:val="21"/>
          <w:szCs w:val="21"/>
        </w:rPr>
        <w:t xml:space="preserve">批量分类：勾选多个文件，点击顶部「批量分类」按钮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4155"/>
          <w:sz w:val="21"/>
          <w:szCs w:val="21"/>
        </w:rPr>
        <w:t xml:space="preserve">一键分类：点击「一键分类」按钮，对所有未分类文件批量触发 AI 分类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E293B"/>
          <w:sz w:val="28"/>
          <w:szCs w:val="28"/>
        </w:rPr>
        <w:t xml:space="preserve">5.4 10 个文件分类阶段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900"/>
      </w:tblGrid>
      <w:tr>
        <w:trPr>
          <w:tblHeader/>
        </w:trPr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2"/>
              <w:right w:val="single" w:color="1B3A6B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6900"/>
            <w:tcBorders>
              <w:top w:val="single" w:color="1B3A6B" w:sz="1"/>
              <w:left w:val="single" w:color="1B3A6B" w:sz="1"/>
              <w:bottom w:val="single" w:color="1B3A6B" w:sz="2"/>
              <w:right w:val="single" w:color="1B3A6B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子分类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155"/>
                <w:sz w:val="20"/>
                <w:szCs w:val="20"/>
              </w:rPr>
              <w:t xml:space="preserve">售前</w:t>
            </w:r>
          </w:p>
        </w:tc>
        <w:tc>
          <w:tcPr>
            <w:tcW w:type="dxa" w:w="6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155"/>
                <w:sz w:val="20"/>
                <w:szCs w:val="20"/>
              </w:rPr>
              <w:t xml:space="preserve">销售方案、报价单、合同原件、客户沟通、成本评估、POC 材料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155"/>
                <w:sz w:val="20"/>
                <w:szCs w:val="20"/>
              </w:rPr>
              <w:t xml:space="preserve">启动</w:t>
            </w:r>
          </w:p>
        </w:tc>
        <w:tc>
          <w:tcPr>
            <w:tcW w:type="dxa" w:w="6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155"/>
                <w:sz w:val="20"/>
                <w:szCs w:val="20"/>
              </w:rPr>
              <w:t xml:space="preserve">项目章程、团队组建、启动会议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155"/>
                <w:sz w:val="20"/>
                <w:szCs w:val="20"/>
              </w:rPr>
              <w:t xml:space="preserve">需求</w:t>
            </w:r>
          </w:p>
        </w:tc>
        <w:tc>
          <w:tcPr>
            <w:tcW w:type="dxa" w:w="6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155"/>
                <w:sz w:val="20"/>
                <w:szCs w:val="20"/>
              </w:rPr>
              <w:t xml:space="preserve">需求文档、会议纪要、需求变更、客户材料、项目计划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155"/>
                <w:sz w:val="20"/>
                <w:szCs w:val="20"/>
              </w:rPr>
              <w:t xml:space="preserve">方案</w:t>
            </w:r>
          </w:p>
        </w:tc>
        <w:tc>
          <w:tcPr>
            <w:tcW w:type="dxa" w:w="6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155"/>
                <w:sz w:val="20"/>
                <w:szCs w:val="20"/>
              </w:rPr>
              <w:t xml:space="preserve">开发规格说明书、蓝图、方案汇报材料、会议纪要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155"/>
                <w:sz w:val="20"/>
                <w:szCs w:val="20"/>
              </w:rPr>
              <w:t xml:space="preserve">构建</w:t>
            </w:r>
          </w:p>
        </w:tc>
        <w:tc>
          <w:tcPr>
            <w:tcW w:type="dxa" w:w="6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155"/>
                <w:sz w:val="20"/>
                <w:szCs w:val="20"/>
              </w:rPr>
              <w:t xml:space="preserve">开发文档、接口文档、配置文档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155"/>
                <w:sz w:val="20"/>
                <w:szCs w:val="20"/>
              </w:rPr>
              <w:t xml:space="preserve">测试</w:t>
            </w:r>
          </w:p>
        </w:tc>
        <w:tc>
          <w:tcPr>
            <w:tcW w:type="dxa" w:w="6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155"/>
                <w:sz w:val="20"/>
                <w:szCs w:val="20"/>
              </w:rPr>
              <w:t xml:space="preserve">测试用例、测试报告、测试数据、会议纪要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155"/>
                <w:sz w:val="20"/>
                <w:szCs w:val="20"/>
              </w:rPr>
              <w:t xml:space="preserve">上线</w:t>
            </w:r>
          </w:p>
        </w:tc>
        <w:tc>
          <w:tcPr>
            <w:tcW w:type="dxa" w:w="6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155"/>
                <w:sz w:val="20"/>
                <w:szCs w:val="20"/>
              </w:rPr>
              <w:t xml:space="preserve">上线切换方案、部署文档、操作手册、签字材料、初始化材料、问题清单、会议纪要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155"/>
                <w:sz w:val="20"/>
                <w:szCs w:val="20"/>
              </w:rPr>
              <w:t xml:space="preserve">验收</w:t>
            </w:r>
          </w:p>
        </w:tc>
        <w:tc>
          <w:tcPr>
            <w:tcW w:type="dxa" w:w="6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155"/>
                <w:sz w:val="20"/>
                <w:szCs w:val="20"/>
              </w:rPr>
              <w:t xml:space="preserve">验收材料待签、验收签字件已签、验收报告、项目总结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155"/>
                <w:sz w:val="20"/>
                <w:szCs w:val="20"/>
              </w:rPr>
              <w:t xml:space="preserve">转客户成功</w:t>
            </w:r>
          </w:p>
        </w:tc>
        <w:tc>
          <w:tcPr>
            <w:tcW w:type="dxa" w:w="6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155"/>
                <w:sz w:val="20"/>
                <w:szCs w:val="20"/>
              </w:rPr>
              <w:t xml:space="preserve">交接文档、培训资料、FAQ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155"/>
                <w:sz w:val="20"/>
                <w:szCs w:val="20"/>
              </w:rPr>
              <w:t xml:space="preserve">关闭</w:t>
            </w:r>
          </w:p>
        </w:tc>
        <w:tc>
          <w:tcPr>
            <w:tcW w:type="dxa" w:w="6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155"/>
                <w:sz w:val="20"/>
                <w:szCs w:val="20"/>
              </w:rPr>
              <w:t xml:space="preserve">项目归档、复盘总结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E293B"/>
          <w:sz w:val="28"/>
          <w:szCs w:val="28"/>
        </w:rPr>
        <w:t xml:space="preserve">5.5 其他操作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4155"/>
          <w:sz w:val="21"/>
          <w:szCs w:val="21"/>
        </w:rPr>
        <w:t xml:space="preserve">打开文件夹：点击「打开文件夹」按钮，直接在资源管理器中查看文件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4155"/>
          <w:sz w:val="21"/>
          <w:szCs w:val="21"/>
        </w:rPr>
        <w:t xml:space="preserve">删除文件：在文件列表中勾选文件，点击「删除」按钮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4155"/>
          <w:sz w:val="21"/>
          <w:szCs w:val="21"/>
        </w:rPr>
        <w:t xml:space="preserve">刷新列表：点击「刷新」按钮重新加载文件</w:t>
      </w:r>
    </w:p>
    <w:p>
      <w:pPr>
        <w:spacing w:after="60" w:before="200"/>
        <w:jc w:val="center"/>
      </w:pPr>
      <w:r>
        <w:drawing>
          <wp:inline distT="0" distB="0" distL="0" distR="0">
            <wp:extent cx="5524500" cy="3457575"/>
            <wp:effectExtent t="0" r="0" b="0" l="0"/>
            <wp:docPr id="1" name="02-project-detail-progress.png" descr="图 3：项目详情页（进行中阶段）— 左侧阶段导航 + 右侧卡片面板 + 下方文件列表" title="图 3：项目详情页（进行中阶段）— 左侧阶段导航 + 右侧卡片面板 + 下方文件列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i/>
          <w:iCs/>
          <w:color w:val="64748B"/>
          <w:sz w:val="18"/>
          <w:szCs w:val="18"/>
        </w:rPr>
        <w:t xml:space="preserve">图 3：项目详情页（进行中阶段）— 左侧阶段导航 + 右侧卡片面板 + 下方文件列表</w:t>
      </w:r>
    </w:p>
    <w:p>
      <w:pPr>
        <w:pBdr>
          <w:bottom w:val="single" w:color="CBD5E1" w:sz="1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B3A6B"/>
          <w:sz w:val="36"/>
          <w:szCs w:val="36"/>
        </w:rPr>
        <w:t xml:space="preserve">六、项目卡片信息面板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334155"/>
          <w:sz w:val="21"/>
          <w:szCs w:val="21"/>
        </w:rPr>
        <w:t xml:space="preserve">项目详情页上方显示统计行和特色卡片，帮助你快速掌握项目全貌。不同阶段显示不同的卡片组合。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00"/>
      </w:tblGrid>
      <w:tr>
        <w:tc>
          <w:tcPr>
            <w:tcBorders>
              <w:top w:val="single" w:color="F59E0B" w:sz="3"/>
              <w:left w:val="single" w:color="F59E0B" w:sz="3"/>
              <w:bottom w:val="single" w:color="CBD5E1" w:sz="1"/>
              <w:right w:val="single" w:color="CBD5E1" w:sz="1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59E0B"/>
                <w:sz w:val="20"/>
                <w:szCs w:val="20"/>
              </w:rPr>
              <w:t xml:space="preserve">注意：</w:t>
            </w:r>
          </w:p>
          <w:p>
            <w:r>
              <w:rPr>
                <w:rFonts w:ascii="Microsoft YaHei" w:cs="Microsoft YaHei" w:eastAsia="Microsoft YaHei" w:hAnsi="Microsoft YaHei"/>
                <w:color w:val="334155"/>
                <w:sz w:val="20"/>
                <w:szCs w:val="20"/>
              </w:rPr>
              <w:t xml:space="preserve">卡片数据由 AI 自动提取，准确率约 85-90%。部分字段可能不完整或有偏差，建议结合原始文件核实重要数据。卡片内容暂不支持手动编辑，后续版本将逐步开放编辑功能。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E293B"/>
          <w:sz w:val="28"/>
          <w:szCs w:val="28"/>
        </w:rPr>
        <w:t xml:space="preserve">6.1 统计行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334155"/>
          <w:sz w:val="21"/>
          <w:szCs w:val="21"/>
        </w:rPr>
        <w:t xml:space="preserve">统计行固定显示 4 张小卡片：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200"/>
      </w:tblGrid>
      <w:tr>
        <w:trPr>
          <w:tblHeader/>
        </w:trPr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2"/>
              <w:right w:val="single" w:color="1B3A6B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卡片</w:t>
            </w:r>
          </w:p>
        </w:tc>
        <w:tc>
          <w:tcPr>
            <w:tcW w:type="dxa" w:w="3500"/>
            <w:tcBorders>
              <w:top w:val="single" w:color="1B3A6B" w:sz="1"/>
              <w:left w:val="single" w:color="1B3A6B" w:sz="1"/>
              <w:bottom w:val="single" w:color="1B3A6B" w:sz="2"/>
              <w:right w:val="single" w:color="1B3A6B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显示内容</w:t>
            </w:r>
          </w:p>
        </w:tc>
        <w:tc>
          <w:tcPr>
            <w:tcW w:type="dxa" w:w="3200"/>
            <w:tcBorders>
              <w:top w:val="single" w:color="1B3A6B" w:sz="1"/>
              <w:left w:val="single" w:color="1B3A6B" w:sz="1"/>
              <w:bottom w:val="single" w:color="1B3A6B" w:sz="2"/>
              <w:right w:val="single" w:color="1B3A6B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点击操作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155"/>
                <w:sz w:val="20"/>
                <w:szCs w:val="20"/>
              </w:rPr>
              <w:t xml:space="preserve">📁 文件数量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155"/>
                <w:sz w:val="20"/>
                <w:szCs w:val="20"/>
              </w:rPr>
              <w:t xml:space="preserve">项目文件总数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155"/>
                <w:sz w:val="20"/>
                <w:szCs w:val="20"/>
              </w:rPr>
              <w:t xml:space="preserve">无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155"/>
                <w:sz w:val="20"/>
                <w:szCs w:val="20"/>
              </w:rPr>
              <w:t xml:space="preserve">⏱️ 里程碑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155"/>
                <w:sz w:val="20"/>
                <w:szCs w:val="20"/>
              </w:rPr>
              <w:t xml:space="preserve">下一步里程碑名称和日期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155"/>
                <w:sz w:val="20"/>
                <w:szCs w:val="20"/>
              </w:rPr>
              <w:t xml:space="preserve">弹窗查看完整时间轴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155"/>
                <w:sz w:val="20"/>
                <w:szCs w:val="20"/>
              </w:rPr>
              <w:t xml:space="preserve">⏳ 待处理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155"/>
                <w:sz w:val="20"/>
                <w:szCs w:val="20"/>
              </w:rPr>
              <w:t xml:space="preserve">未被 AI 分析的文件数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155"/>
                <w:sz w:val="20"/>
                <w:szCs w:val="20"/>
              </w:rPr>
              <w:t xml:space="preserve">无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155"/>
                <w:sz w:val="20"/>
                <w:szCs w:val="20"/>
              </w:rPr>
              <w:t xml:space="preserve">🤖 AI 摘要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155"/>
                <w:sz w:val="20"/>
                <w:szCs w:val="20"/>
              </w:rPr>
              <w:t xml:space="preserve">查看 / 生成项目摘要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155"/>
                <w:sz w:val="20"/>
                <w:szCs w:val="20"/>
              </w:rPr>
              <w:t xml:space="preserve">弹窗查看或生成摘要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E293B"/>
          <w:sz w:val="28"/>
          <w:szCs w:val="28"/>
        </w:rPr>
        <w:t xml:space="preserve">6.2 特色卡片（按阶段切换）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563EB"/>
          <w:sz w:val="24"/>
          <w:szCs w:val="24"/>
        </w:rPr>
        <w:t xml:space="preserve">售前阶段 — 重点看合同和利润</w:t>
      </w:r>
    </w:p>
    <w:p>
      <w:pPr>
        <w:spacing w:after="60" w:before="200"/>
        <w:jc w:val="center"/>
      </w:pPr>
      <w:r>
        <w:drawing>
          <wp:inline distT="0" distB="0" distL="0" distR="0">
            <wp:extent cx="5524500" cy="3457575"/>
            <wp:effectExtent t="0" r="0" b="0" l="0"/>
            <wp:docPr id="1" name="06-project-detail-presale.png" descr="图 4：售前阶段卡片 — 项目信息 + 合同概览 + 项目评估" title="图 4：售前阶段卡片 — 项目信息 + 合同概览 + 项目评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i/>
          <w:iCs/>
          <w:color w:val="64748B"/>
          <w:sz w:val="18"/>
          <w:szCs w:val="18"/>
        </w:rPr>
        <w:t xml:space="preserve">图 4：售前阶段卡片 — 项目信息 + 合同概览 + 项目评估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3900"/>
      </w:tblGrid>
      <w:tr>
        <w:trPr>
          <w:tblHeader/>
        </w:trPr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2"/>
              <w:right w:val="single" w:color="1B3A6B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卡片</w:t>
            </w:r>
          </w:p>
        </w:tc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2"/>
              <w:right w:val="single" w:color="1B3A6B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数据来源</w:t>
            </w:r>
          </w:p>
        </w:tc>
        <w:tc>
          <w:tcPr>
            <w:tcW w:type="dxa" w:w="3900"/>
            <w:tcBorders>
              <w:top w:val="single" w:color="1B3A6B" w:sz="1"/>
              <w:left w:val="single" w:color="1B3A6B" w:sz="1"/>
              <w:bottom w:val="single" w:color="1B3A6B" w:sz="2"/>
              <w:right w:val="single" w:color="1B3A6B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业务价值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155"/>
                <w:sz w:val="20"/>
                <w:szCs w:val="20"/>
              </w:rPr>
              <w:t xml:space="preserve">📋 项目信息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155"/>
                <w:sz w:val="20"/>
                <w:szCs w:val="20"/>
              </w:rPr>
              <w:t xml:space="preserve">AI 从合同 / 沟通文件提取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155"/>
                <w:sz w:val="20"/>
                <w:szCs w:val="20"/>
              </w:rPr>
              <w:t xml:space="preserve">客户名称、联系人、电话、地址，快速了解客户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155"/>
                <w:sz w:val="20"/>
                <w:szCs w:val="20"/>
              </w:rPr>
              <w:t xml:space="preserve">📄 合同概览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155"/>
                <w:sz w:val="20"/>
                <w:szCs w:val="20"/>
              </w:rPr>
              <w:t xml:space="preserve">AI 从合同文件提取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155"/>
                <w:sz w:val="20"/>
                <w:szCs w:val="20"/>
              </w:rPr>
              <w:t xml:space="preserve">合同总额、分项金额、付款里程碑，掌握收款节奏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155"/>
                <w:sz w:val="20"/>
                <w:szCs w:val="20"/>
              </w:rPr>
              <w:t xml:space="preserve">️ 项目评估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155"/>
                <w:sz w:val="20"/>
                <w:szCs w:val="20"/>
              </w:rPr>
              <w:t xml:space="preserve">利润测算工具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155"/>
                <w:sz w:val="20"/>
                <w:szCs w:val="20"/>
              </w:rPr>
              <w:t xml:space="preserve">合同金额、成本、利润率、人天，判断项目是否值得做</w:t>
            </w:r>
          </w:p>
        </w:tc>
      </w:tr>
    </w:tbl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563EB"/>
          <w:sz w:val="24"/>
          <w:szCs w:val="24"/>
        </w:rPr>
        <w:t xml:space="preserve">进行中阶段 — 重点看执行和风险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3900"/>
      </w:tblGrid>
      <w:tr>
        <w:trPr>
          <w:tblHeader/>
        </w:trPr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2"/>
              <w:right w:val="single" w:color="1B3A6B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卡片</w:t>
            </w:r>
          </w:p>
        </w:tc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2"/>
              <w:right w:val="single" w:color="1B3A6B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数据来源</w:t>
            </w:r>
          </w:p>
        </w:tc>
        <w:tc>
          <w:tcPr>
            <w:tcW w:type="dxa" w:w="3900"/>
            <w:tcBorders>
              <w:top w:val="single" w:color="1B3A6B" w:sz="1"/>
              <w:left w:val="single" w:color="1B3A6B" w:sz="1"/>
              <w:bottom w:val="single" w:color="1B3A6B" w:sz="2"/>
              <w:right w:val="single" w:color="1B3A6B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业务价值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155"/>
                <w:sz w:val="20"/>
                <w:szCs w:val="20"/>
              </w:rPr>
              <w:t xml:space="preserve">📝 需求跟踪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155"/>
                <w:sz w:val="20"/>
                <w:szCs w:val="20"/>
              </w:rPr>
              <w:t xml:space="preserve">AI 从需求文档 / 会议纪要提取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155"/>
                <w:sz w:val="20"/>
                <w:szCs w:val="20"/>
              </w:rPr>
              <w:t xml:space="preserve">需求清单和状态，确保不遗漏客户需求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155"/>
                <w:sz w:val="20"/>
                <w:szCs w:val="20"/>
              </w:rPr>
              <w:t xml:space="preserve">⚠️ 关键问题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155"/>
                <w:sz w:val="20"/>
                <w:szCs w:val="20"/>
              </w:rPr>
              <w:t xml:space="preserve">AI 从各类文档识别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155"/>
                <w:sz w:val="20"/>
                <w:szCs w:val="20"/>
              </w:rPr>
              <w:t xml:space="preserve">风险和阻塞项，提前预警避免项目延期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155"/>
                <w:sz w:val="20"/>
                <w:szCs w:val="20"/>
              </w:rPr>
              <w:t xml:space="preserve">✏️ 签字追踪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155"/>
                <w:sz w:val="20"/>
                <w:szCs w:val="20"/>
              </w:rPr>
              <w:t xml:space="preserve">AI 从合同 / 验收文件识别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155"/>
                <w:sz w:val="20"/>
                <w:szCs w:val="20"/>
              </w:rPr>
              <w:t xml:space="preserve">签字文件状态和进度，把控验收流程</w:t>
            </w:r>
          </w:p>
        </w:tc>
      </w:tr>
    </w:tbl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563EB"/>
          <w:sz w:val="24"/>
          <w:szCs w:val="24"/>
        </w:rPr>
        <w:t xml:space="preserve">转客户成功阶段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3900"/>
      </w:tblGrid>
      <w:tr>
        <w:trPr>
          <w:tblHeader/>
        </w:trPr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2"/>
              <w:right w:val="single" w:color="1B3A6B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卡片</w:t>
            </w:r>
          </w:p>
        </w:tc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2"/>
              <w:right w:val="single" w:color="1B3A6B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数据来源</w:t>
            </w:r>
          </w:p>
        </w:tc>
        <w:tc>
          <w:tcPr>
            <w:tcW w:type="dxa" w:w="3900"/>
            <w:tcBorders>
              <w:top w:val="single" w:color="1B3A6B" w:sz="1"/>
              <w:left w:val="single" w:color="1B3A6B" w:sz="1"/>
              <w:bottom w:val="single" w:color="1B3A6B" w:sz="2"/>
              <w:right w:val="single" w:color="1B3A6B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业务价值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155"/>
                <w:sz w:val="20"/>
                <w:szCs w:val="20"/>
              </w:rPr>
              <w:t xml:space="preserve">✏️ 签字追踪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155"/>
                <w:sz w:val="20"/>
                <w:szCs w:val="20"/>
              </w:rPr>
              <w:t xml:space="preserve">同上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155"/>
                <w:sz w:val="20"/>
                <w:szCs w:val="20"/>
              </w:rPr>
              <w:t xml:space="preserve">继续跟进签字进度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155"/>
                <w:sz w:val="20"/>
                <w:szCs w:val="20"/>
              </w:rPr>
              <w:t xml:space="preserve">🚀 拓展商机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155"/>
                <w:sz w:val="20"/>
                <w:szCs w:val="20"/>
              </w:rPr>
              <w:t xml:space="preserve">AI 从项目文档识别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155"/>
                <w:sz w:val="20"/>
                <w:szCs w:val="20"/>
              </w:rPr>
              <w:t xml:space="preserve">二期 / 三期规划，发现新的商业机会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155"/>
                <w:sz w:val="20"/>
                <w:szCs w:val="20"/>
              </w:rPr>
              <w:t xml:space="preserve">📦 交付物清单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155"/>
                <w:sz w:val="20"/>
                <w:szCs w:val="20"/>
              </w:rPr>
              <w:t xml:space="preserve">AI 从方案 / 验收文件识别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155"/>
                <w:sz w:val="20"/>
                <w:szCs w:val="20"/>
              </w:rPr>
              <w:t xml:space="preserve">交付物状态，确保按时交付</w:t>
            </w:r>
          </w:p>
        </w:tc>
      </w:tr>
    </w:tbl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563EB"/>
          <w:sz w:val="24"/>
          <w:szCs w:val="24"/>
        </w:rPr>
        <w:t xml:space="preserve">关闭阶段 — 重点看收尾和沉淀</w:t>
      </w:r>
    </w:p>
    <w:p>
      <w:pPr>
        <w:spacing w:after="60" w:before="200"/>
        <w:jc w:val="center"/>
      </w:pPr>
      <w:r>
        <w:drawing>
          <wp:inline distT="0" distB="0" distL="0" distR="0">
            <wp:extent cx="5524500" cy="3457575"/>
            <wp:effectExtent t="0" r="0" b="0" l="0"/>
            <wp:docPr id="1" name="13-project-detail-closed.png" descr="图 5：关闭阶段卡片 — 拓展商机 + 交付物清单 + 项目总结" title="图 5：关闭阶段卡片 — 拓展商机 + 交付物清单 + 项目总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i/>
          <w:iCs/>
          <w:color w:val="64748B"/>
          <w:sz w:val="18"/>
          <w:szCs w:val="18"/>
        </w:rPr>
        <w:t xml:space="preserve">图 5：关闭阶段卡片 — 拓展商机 + 交付物清单 + 项目总结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3900"/>
      </w:tblGrid>
      <w:tr>
        <w:trPr>
          <w:tblHeader/>
        </w:trPr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2"/>
              <w:right w:val="single" w:color="1B3A6B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卡片</w:t>
            </w:r>
          </w:p>
        </w:tc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2"/>
              <w:right w:val="single" w:color="1B3A6B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数据来源</w:t>
            </w:r>
          </w:p>
        </w:tc>
        <w:tc>
          <w:tcPr>
            <w:tcW w:type="dxa" w:w="3900"/>
            <w:tcBorders>
              <w:top w:val="single" w:color="1B3A6B" w:sz="1"/>
              <w:left w:val="single" w:color="1B3A6B" w:sz="1"/>
              <w:bottom w:val="single" w:color="1B3A6B" w:sz="2"/>
              <w:right w:val="single" w:color="1B3A6B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业务价值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155"/>
                <w:sz w:val="20"/>
                <w:szCs w:val="20"/>
              </w:rPr>
              <w:t xml:space="preserve">🚀 拓展商机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155"/>
                <w:sz w:val="20"/>
                <w:szCs w:val="20"/>
              </w:rPr>
              <w:t xml:space="preserve">AI 识别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155"/>
                <w:sz w:val="20"/>
                <w:szCs w:val="20"/>
              </w:rPr>
              <w:t xml:space="preserve">项目衍生的商业机会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155"/>
                <w:sz w:val="20"/>
                <w:szCs w:val="20"/>
              </w:rPr>
              <w:t xml:space="preserve">📦 交付物清单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155"/>
                <w:sz w:val="20"/>
                <w:szCs w:val="20"/>
              </w:rPr>
              <w:t xml:space="preserve">AI 识别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155"/>
                <w:sz w:val="20"/>
                <w:szCs w:val="20"/>
              </w:rPr>
              <w:t xml:space="preserve">11 项交付物状态，版本追踪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155"/>
                <w:sz w:val="20"/>
                <w:szCs w:val="20"/>
              </w:rPr>
              <w:t xml:space="preserve"> 项目总结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155"/>
                <w:sz w:val="20"/>
                <w:szCs w:val="20"/>
              </w:rPr>
              <w:t xml:space="preserve">AI 分析生成</w:t>
            </w:r>
          </w:p>
        </w:tc>
        <w:tc>
          <w:tcPr>
            <w:tcW w:type="dxa" w:w="3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155"/>
                <w:sz w:val="20"/>
                <w:szCs w:val="20"/>
              </w:rPr>
              <w:t xml:space="preserve">项目成果和复盘，经验沉淀</w:t>
            </w:r>
          </w:p>
        </w:tc>
      </w:tr>
    </w:tbl>
    <w:p>
      <w:pPr>
        <w:pBdr>
          <w:bottom w:val="single" w:color="CBD5E1" w:sz="1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B3A6B"/>
          <w:sz w:val="36"/>
          <w:szCs w:val="36"/>
        </w:rPr>
        <w:t xml:space="preserve">七、利润测算工具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334155"/>
          <w:sz w:val="21"/>
          <w:szCs w:val="21"/>
        </w:rPr>
        <w:t xml:space="preserve">点击「项目评估」卡片中的「利润测算」链接，打开利润测算弹窗。</w:t>
      </w:r>
    </w:p>
    <w:p>
      <w:pPr>
        <w:spacing w:after="60" w:before="200"/>
        <w:jc w:val="center"/>
      </w:pPr>
      <w:r>
        <w:drawing>
          <wp:inline distT="0" distB="0" distL="0" distR="0">
            <wp:extent cx="5524500" cy="3457575"/>
            <wp:effectExtent t="0" r="0" b="0" l="0"/>
            <wp:docPr id="1" name="08-profit-calculator.png" descr="图 6：利润测算 — 输入成员和外包信息，实时计算利润率" title="图 6：利润测算 — 输入成员和外包信息，实时计算利润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i/>
          <w:iCs/>
          <w:color w:val="64748B"/>
          <w:sz w:val="18"/>
          <w:szCs w:val="18"/>
        </w:rPr>
        <w:t xml:space="preserve">图 6：利润测算 — 输入成员和外包信息，实时计算利润率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E293B"/>
          <w:sz w:val="28"/>
          <w:szCs w:val="28"/>
        </w:rPr>
        <w:t xml:space="preserve">7.1 使用步骤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color w:val="334155"/>
          <w:sz w:val="21"/>
          <w:szCs w:val="21"/>
        </w:rPr>
        <w:t xml:space="preserve">输入合同总额（如有合同文件，系统自动填入）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color w:val="334155"/>
          <w:sz w:val="21"/>
          <w:szCs w:val="21"/>
        </w:rPr>
        <w:t xml:space="preserve">添加团队成员：点击「+ 添加成员」，选择角色和职级，输入人天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rFonts w:ascii="Microsoft YaHei" w:cs="Microsoft YaHei" w:eastAsia="Microsoft YaHei" w:hAnsi="Microsoft YaHei"/>
          <w:color w:val="334155"/>
          <w:sz w:val="21"/>
          <w:szCs w:val="21"/>
        </w:rPr>
        <w:t xml:space="preserve">系统根据角色和职级自动计算单价（如实施顾问 C2-1 = ¥1,560/天）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color w:val="334155"/>
          <w:sz w:val="21"/>
          <w:szCs w:val="21"/>
        </w:rPr>
        <w:t xml:space="preserve">填写外包信息：外包人天、外包单价（默认 ¥1,200/天）、外部差旅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color w:val="334155"/>
          <w:sz w:val="21"/>
          <w:szCs w:val="21"/>
        </w:rPr>
        <w:t xml:space="preserve">填写内部差旅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color w:val="334155"/>
          <w:sz w:val="21"/>
          <w:szCs w:val="21"/>
        </w:rPr>
        <w:t xml:space="preserve">系统实时计算，无需点击按钮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E293B"/>
          <w:sz w:val="28"/>
          <w:szCs w:val="28"/>
        </w:rPr>
        <w:t xml:space="preserve">7.2 查看结果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4155"/>
          <w:sz w:val="21"/>
          <w:szCs w:val="21"/>
        </w:rPr>
        <w:t xml:space="preserve">成本分配明细：内部 / 外包人天成本、差旅、总成本、合同分配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4155"/>
          <w:sz w:val="21"/>
          <w:szCs w:val="21"/>
        </w:rPr>
        <w:t xml:space="preserve">利润率三栏：内部 / 外包 / 整体利润率，带进度条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4155"/>
          <w:sz w:val="21"/>
          <w:szCs w:val="21"/>
        </w:rPr>
        <w:t xml:space="preserve">红线警告：内部利润率 &lt; 0%（红色）或外包利润率 &lt; 40%（黄色）时自动提醒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4155"/>
          <w:sz w:val="21"/>
          <w:szCs w:val="21"/>
        </w:rPr>
        <w:t xml:space="preserve">利润额：合同总额 - 总成本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E293B"/>
          <w:sz w:val="28"/>
          <w:szCs w:val="28"/>
        </w:rPr>
        <w:t xml:space="preserve">7.3 保存和复制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4155"/>
          <w:sz w:val="21"/>
          <w:szCs w:val="21"/>
        </w:rPr>
        <w:t xml:space="preserve">点击「保存」按钮，测算结果自动保存到项目，外部卡片立即更新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4155"/>
          <w:sz w:val="21"/>
          <w:szCs w:val="21"/>
        </w:rPr>
        <w:t xml:space="preserve">点击「复制结果」按钮，一键复制测算文本到剪贴板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4155"/>
          <w:sz w:val="21"/>
          <w:szCs w:val="21"/>
        </w:rPr>
        <w:t xml:space="preserve">下次打开弹窗，自动恢复上次的测算数据</w:t>
      </w:r>
    </w:p>
    <w:p>
      <w:pPr>
        <w:pBdr>
          <w:bottom w:val="single" w:color="CBD5E1" w:sz="1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B3A6B"/>
          <w:sz w:val="36"/>
          <w:szCs w:val="36"/>
        </w:rPr>
        <w:t xml:space="preserve">八、AI 智能分析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E293B"/>
          <w:sz w:val="28"/>
          <w:szCs w:val="28"/>
        </w:rPr>
        <w:t xml:space="preserve">8.1 AI 自动分类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334155"/>
          <w:sz w:val="21"/>
          <w:szCs w:val="21"/>
        </w:rPr>
        <w:t xml:space="preserve">文件上传后自动触发，AI 完成 3 项判断（分类阶段 + 子分类 + 项目阶段）。分类结果实时显示在文件列表的「分类」列。</w:t>
      </w:r>
    </w:p>
    <w:p>
      <w:pPr>
        <w:spacing w:after="60" w:before="200"/>
        <w:jc w:val="center"/>
      </w:pPr>
      <w:r>
        <w:drawing>
          <wp:inline distT="0" distB="0" distL="0" distR="0">
            <wp:extent cx="5524500" cy="3457575"/>
            <wp:effectExtent t="0" r="0" b="0" l="0"/>
            <wp:docPr id="1" name="06-project-detail-presale.png" descr="图 7：文件列表 — 每个文件显示分类结果（如售前 / 成本评估），支持点击修改" title="图 7：文件列表 — 每个文件显示分类结果（如售前 / 成本评估），支持点击修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i/>
          <w:iCs/>
          <w:color w:val="64748B"/>
          <w:sz w:val="18"/>
          <w:szCs w:val="18"/>
        </w:rPr>
        <w:t xml:space="preserve">图 7：文件列表 — 每个文件显示分类结果（如售前 / 成本评估），支持点击修改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E293B"/>
          <w:sz w:val="28"/>
          <w:szCs w:val="28"/>
        </w:rPr>
        <w:t xml:space="preserve">8.2 AI 摘要生成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334155"/>
          <w:sz w:val="21"/>
          <w:szCs w:val="21"/>
        </w:rPr>
        <w:t xml:space="preserve">在项目详情页统计行点击「生成 / 更新」按钮，AI 基于所有文件生成结构化摘要。</w:t>
      </w:r>
    </w:p>
    <w:p>
      <w:pPr>
        <w:spacing w:after="60" w:before="200"/>
        <w:jc w:val="center"/>
      </w:pPr>
      <w:r>
        <w:drawing>
          <wp:inline distT="0" distB="0" distL="0" distR="0">
            <wp:extent cx="5524500" cy="3457575"/>
            <wp:effectExtent t="0" r="0" b="0" l="0"/>
            <wp:docPr id="1" name="24-ai-summary-modal.png" descr="图 8：AI 项目摘要 — Markdown 渲染，包含项目概述、文件清单、关键发现、建议" title="图 8：AI 项目摘要 — Markdown 渲染，包含项目概述、文件清单、关键发现、建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i/>
          <w:iCs/>
          <w:color w:val="64748B"/>
          <w:sz w:val="18"/>
          <w:szCs w:val="18"/>
        </w:rPr>
        <w:t xml:space="preserve">图 8：AI 项目摘要 — Markdown 渲染，包含项目概述、文件清单、关键发现、建议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334155"/>
          <w:sz w:val="21"/>
          <w:szCs w:val="21"/>
        </w:rPr>
        <w:t xml:space="preserve">摘要内容包含：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4155"/>
          <w:sz w:val="21"/>
          <w:szCs w:val="21"/>
        </w:rPr>
        <w:t xml:space="preserve">项目概述（名称、阶段、文件数量）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4155"/>
          <w:sz w:val="21"/>
          <w:szCs w:val="21"/>
        </w:rPr>
        <w:t xml:space="preserve">文件清单（按类别分组的表格）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4155"/>
          <w:sz w:val="21"/>
          <w:szCs w:val="21"/>
        </w:rPr>
        <w:t xml:space="preserve">当前进展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4155"/>
          <w:sz w:val="21"/>
          <w:szCs w:val="21"/>
        </w:rPr>
        <w:t xml:space="preserve">关键问题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4155"/>
          <w:sz w:val="21"/>
          <w:szCs w:val="21"/>
        </w:rPr>
        <w:t xml:space="preserve">建议和风险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334155"/>
          <w:sz w:val="21"/>
          <w:szCs w:val="21"/>
        </w:rPr>
        <w:t xml:space="preserve">生成后点击「查看摘要」按钮，以 Markdown 格式渲染展示。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00"/>
      </w:tblGrid>
      <w:tr>
        <w:tc>
          <w:tcPr>
            <w:tcBorders>
              <w:top w:val="single" w:color="F59E0B" w:sz="3"/>
              <w:left w:val="single" w:color="F59E0B" w:sz="3"/>
              <w:bottom w:val="single" w:color="CBD5E1" w:sz="1"/>
              <w:right w:val="single" w:color="CBD5E1" w:sz="1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59E0B"/>
                <w:sz w:val="20"/>
                <w:szCs w:val="20"/>
              </w:rPr>
              <w:t xml:space="preserve">注意：</w:t>
            </w:r>
          </w:p>
          <w:p>
            <w:r>
              <w:rPr>
                <w:rFonts w:ascii="Microsoft YaHei" w:cs="Microsoft YaHei" w:eastAsia="Microsoft YaHei" w:hAnsi="Microsoft YaHei"/>
                <w:color w:val="334155"/>
                <w:sz w:val="20"/>
                <w:szCs w:val="20"/>
              </w:rPr>
              <w:t xml:space="preserve">AI 摘要基于文件内容自动生成，可能遗漏部分信息或存在理解偏差。建议将摘要作为参考，重要决策请以原始文件为准。摘要内容支持重新生成。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E293B"/>
          <w:sz w:val="28"/>
          <w:szCs w:val="28"/>
        </w:rPr>
        <w:t xml:space="preserve">8.3 AI 对话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334155"/>
          <w:sz w:val="21"/>
          <w:szCs w:val="21"/>
        </w:rPr>
        <w:t xml:space="preserve">在项目详情页点击右上角「对话」按钮进入 AI 对话窗口。</w:t>
      </w:r>
    </w:p>
    <w:p>
      <w:pPr>
        <w:spacing w:after="60" w:before="200"/>
        <w:jc w:val="center"/>
      </w:pPr>
      <w:r>
        <w:drawing>
          <wp:inline distT="0" distB="0" distL="0" distR="0">
            <wp:extent cx="5524500" cy="3457575"/>
            <wp:effectExtent t="0" r="0" b="0" l="0"/>
            <wp:docPr id="1" name="17-ai-chat.png" descr="图 9：AI 对话 — 右侧文件面板选择上下文，AI 基于项目文件回答问题" title="图 9：AI 对话 — 右侧文件面板选择上下文，AI 基于项目文件回答问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i/>
          <w:iCs/>
          <w:color w:val="64748B"/>
          <w:sz w:val="18"/>
          <w:szCs w:val="18"/>
        </w:rPr>
        <w:t xml:space="preserve">图 9：AI 对话 — 右侧文件面板选择上下文，AI 基于项目文件回答问题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334155"/>
          <w:sz w:val="21"/>
          <w:szCs w:val="21"/>
        </w:rPr>
        <w:t xml:space="preserve">对话特点：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4155"/>
          <w:sz w:val="21"/>
          <w:szCs w:val="21"/>
        </w:rPr>
        <w:t xml:space="preserve">项目绑定：AI 能读取项目中的所有文件，回答针对性强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4155"/>
          <w:sz w:val="21"/>
          <w:szCs w:val="21"/>
        </w:rPr>
        <w:t xml:space="preserve">多会话管理：支持创建多个对话会话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4155"/>
          <w:sz w:val="21"/>
          <w:szCs w:val="21"/>
        </w:rPr>
        <w:t xml:space="preserve">文件上下文：点击右侧 📎 按钮，勾选文件作为 AI 上下文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4155"/>
          <w:sz w:val="21"/>
          <w:szCs w:val="21"/>
        </w:rPr>
        <w:t xml:space="preserve">Markdown 渲染：AI 回复支持表格、流程图（Mermaid）、代码块等</w:t>
      </w:r>
    </w:p>
    <w:p>
      <w:pPr>
        <w:pBdr>
          <w:bottom w:val="single" w:color="CBD5E1" w:sz="1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B3A6B"/>
          <w:sz w:val="36"/>
          <w:szCs w:val="36"/>
        </w:rPr>
        <w:t xml:space="preserve">九、卡片详情弹窗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334155"/>
          <w:sz w:val="21"/>
          <w:szCs w:val="21"/>
        </w:rPr>
        <w:t xml:space="preserve">点击卡片上的「管理 →」或「查看全部 →」按钮，打开详情弹窗。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E293B"/>
          <w:sz w:val="28"/>
          <w:szCs w:val="28"/>
        </w:rPr>
        <w:t xml:space="preserve">9.1 需求跟踪</w:t>
      </w:r>
    </w:p>
    <w:p>
      <w:pPr>
        <w:spacing w:after="60" w:before="200"/>
        <w:jc w:val="center"/>
      </w:pPr>
      <w:r>
        <w:drawing>
          <wp:inline distT="0" distB="0" distL="0" distR="0">
            <wp:extent cx="5524500" cy="3457575"/>
            <wp:effectExtent t="0" r="0" b="0" l="0"/>
            <wp:docPr id="1" name="10-requirement-list.png" descr="图 10：需求管理弹窗 — 每条需求可展开查看详情，状态标签区分待确认 / 进行中 / 已完成" title="图 10：需求管理弹窗 — 每条需求可展开查看详情，状态标签区分待确认 / 进行中 / 已完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i/>
          <w:iCs/>
          <w:color w:val="64748B"/>
          <w:sz w:val="18"/>
          <w:szCs w:val="18"/>
        </w:rPr>
        <w:t xml:space="preserve">图 10：需求管理弹窗 — 每条需求可展开查看详情，状态标签区分待确认 / 进行中 / 已完成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4155"/>
          <w:sz w:val="21"/>
          <w:szCs w:val="21"/>
        </w:rPr>
        <w:t xml:space="preserve">显示所有 AI 提取的需求清单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4155"/>
          <w:sz w:val="21"/>
          <w:szCs w:val="21"/>
        </w:rPr>
        <w:t xml:space="preserve">每条需求：名称、详情、状态标签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4155"/>
          <w:sz w:val="21"/>
          <w:szCs w:val="21"/>
        </w:rPr>
        <w:t xml:space="preserve">点击展开可查看方案和来源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E293B"/>
          <w:sz w:val="28"/>
          <w:szCs w:val="28"/>
        </w:rPr>
        <w:t xml:space="preserve">9.2 关键问题</w:t>
      </w:r>
    </w:p>
    <w:p>
      <w:pPr>
        <w:spacing w:after="60" w:before="200"/>
        <w:jc w:val="center"/>
      </w:pPr>
      <w:r>
        <w:drawing>
          <wp:inline distT="0" distB="0" distL="0" distR="0">
            <wp:extent cx="5524500" cy="3457575"/>
            <wp:effectExtent t="0" r="0" b="0" l="0"/>
            <wp:docPr id="1" name="09-issue-checklist.png" descr="图 11：关键问题弹窗 — Checkbox 勾选标记已解决，优先级圆点区分高 / 中 / 低" title="图 11：关键问题弹窗 — Checkbox 勾选标记已解决，优先级圆点区分高 / 中 / 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i/>
          <w:iCs/>
          <w:color w:val="64748B"/>
          <w:sz w:val="18"/>
          <w:szCs w:val="18"/>
        </w:rPr>
        <w:t xml:space="preserve">图 11：关键问题弹窗 — Checkbox 勾选标记已解决，优先级圆点区分高 / 中 / 低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4155"/>
          <w:sz w:val="21"/>
          <w:szCs w:val="21"/>
        </w:rPr>
        <w:t xml:space="preserve">AI 识别的项目风险和阻塞项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4155"/>
          <w:sz w:val="21"/>
          <w:szCs w:val="21"/>
        </w:rPr>
        <w:t xml:space="preserve">支持 Checkbox 勾选标记已解决（文字变灰色 + 删除线）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4155"/>
          <w:sz w:val="21"/>
          <w:szCs w:val="21"/>
        </w:rPr>
        <w:t xml:space="preserve">优先级圆点： 高  🟡 中   低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E293B"/>
          <w:sz w:val="28"/>
          <w:szCs w:val="28"/>
        </w:rPr>
        <w:t xml:space="preserve">9.3 签字追踪</w:t>
      </w:r>
    </w:p>
    <w:p>
      <w:pPr>
        <w:spacing w:after="60" w:before="200"/>
        <w:jc w:val="center"/>
      </w:pPr>
      <w:r>
        <w:drawing>
          <wp:inline distT="0" distB="0" distL="0" distR="0">
            <wp:extent cx="5524500" cy="3457575"/>
            <wp:effectExtent t="0" r="0" b="0" l="0"/>
            <wp:docPr id="1" name="11-signature-tracking.png" descr="图 12：签字追踪弹窗 — 统计网格 + 文件列表，每项显示阶段和签字状态" title="图 12：签字追踪弹窗 — 统计网格 + 文件列表，每项显示阶段和签字状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i/>
          <w:iCs/>
          <w:color w:val="64748B"/>
          <w:sz w:val="18"/>
          <w:szCs w:val="18"/>
        </w:rPr>
        <w:t xml:space="preserve">图 12：签字追踪弹窗 — 统计网格 + 文件列表，每项显示阶段和签字状态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4155"/>
          <w:sz w:val="21"/>
          <w:szCs w:val="21"/>
        </w:rPr>
        <w:t xml:space="preserve">统计：已签字 / 待签字 / 完成率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4155"/>
          <w:sz w:val="21"/>
          <w:szCs w:val="21"/>
        </w:rPr>
        <w:t xml:space="preserve">文件列表：每个签字文件的阶段和状态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4155"/>
          <w:sz w:val="21"/>
          <w:szCs w:val="21"/>
        </w:rPr>
        <w:t xml:space="preserve">支持上传已签字的文件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E293B"/>
          <w:sz w:val="28"/>
          <w:szCs w:val="28"/>
        </w:rPr>
        <w:t xml:space="preserve">9.4 拓展商机</w:t>
      </w:r>
    </w:p>
    <w:p>
      <w:pPr>
        <w:spacing w:after="60" w:before="200"/>
        <w:jc w:val="center"/>
      </w:pPr>
      <w:r>
        <w:drawing>
          <wp:inline distT="0" distB="0" distL="0" distR="0">
            <wp:extent cx="5524500" cy="3457575"/>
            <wp:effectExtent t="0" r="0" b="0" l="0"/>
            <wp:docPr id="1" name="14-opportunity-list.png" descr="图 13：拓展商机弹窗 — AI 识别的二期 / 三期规划和商业机会" title="图 13：拓展商机弹窗 — AI 识别的二期 / 三期规划和商业机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i/>
          <w:iCs/>
          <w:color w:val="64748B"/>
          <w:sz w:val="18"/>
          <w:szCs w:val="18"/>
        </w:rPr>
        <w:t xml:space="preserve">图 13：拓展商机弹窗 — AI 识别的二期 / 三期规划和商业机会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4155"/>
          <w:sz w:val="21"/>
          <w:szCs w:val="21"/>
        </w:rPr>
        <w:t xml:space="preserve">AI 从项目文档中识别的衍生商机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4155"/>
          <w:sz w:val="21"/>
          <w:szCs w:val="21"/>
        </w:rPr>
        <w:t xml:space="preserve">每条：名称、描述、状态标签（规划中 / 已确认）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E293B"/>
          <w:sz w:val="28"/>
          <w:szCs w:val="28"/>
        </w:rPr>
        <w:t xml:space="preserve">9.5 交付物清单</w:t>
      </w:r>
    </w:p>
    <w:p>
      <w:pPr>
        <w:spacing w:after="60" w:before="200"/>
        <w:jc w:val="center"/>
      </w:pPr>
      <w:r>
        <w:drawing>
          <wp:inline distT="0" distB="0" distL="0" distR="0">
            <wp:extent cx="5524500" cy="3457575"/>
            <wp:effectExtent t="0" r="0" b="0" l="0"/>
            <wp:docPr id="1" name="15-deliverable-list.png" descr="图 14：交付物清单弹窗 — 11 项交付物，状态标签区分整合中 / 待交付 / 草稿" title="图 14：交付物清单弹窗 — 11 项交付物，状态标签区分整合中 / 待交付 / 草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i/>
          <w:iCs/>
          <w:color w:val="64748B"/>
          <w:sz w:val="18"/>
          <w:szCs w:val="18"/>
        </w:rPr>
        <w:t xml:space="preserve">图 14：交付物清单弹窗 — 11 项交付物，状态标签区分整合中 / 待交付 / 草稿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4155"/>
          <w:sz w:val="21"/>
          <w:szCs w:val="21"/>
        </w:rPr>
        <w:t xml:space="preserve">AI 从方案 / 验收文件自动识别交付物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4155"/>
          <w:sz w:val="21"/>
          <w:szCs w:val="21"/>
        </w:rPr>
        <w:t xml:space="preserve">状态：整合中、待交付、草稿、已交付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4155"/>
          <w:sz w:val="21"/>
          <w:szCs w:val="21"/>
        </w:rPr>
        <w:t xml:space="preserve">支持版本历史展开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E293B"/>
          <w:sz w:val="28"/>
          <w:szCs w:val="28"/>
        </w:rPr>
        <w:t xml:space="preserve">9.6 项目总结</w:t>
      </w:r>
    </w:p>
    <w:p>
      <w:pPr>
        <w:spacing w:after="60" w:before="200"/>
        <w:jc w:val="center"/>
      </w:pPr>
      <w:r>
        <w:drawing>
          <wp:inline distT="0" distB="0" distL="0" distR="0">
            <wp:extent cx="5524500" cy="3457575"/>
            <wp:effectExtent t="0" r="0" b="0" l="0"/>
            <wp:docPr id="1" name="16-project-summary.png" descr="图 15：项目总结弹窗 — 双 Tab（项目成果 / 项目复盘），一键复制为汇报格式或 PPT 大纲" title="图 15：项目总结弹窗 — 双 Tab（项目成果 / 项目复盘），一键复制为汇报格式或 PPT 大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i/>
          <w:iCs/>
          <w:color w:val="64748B"/>
          <w:sz w:val="18"/>
          <w:szCs w:val="18"/>
        </w:rPr>
        <w:t xml:space="preserve">图 15：项目总结弹窗 — 双 Tab（项目成果 / 项目复盘），一键复制为汇报格式或 PPT 大纲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4155"/>
          <w:sz w:val="21"/>
          <w:szCs w:val="21"/>
        </w:rPr>
        <w:t xml:space="preserve">项目成果 Tab：合同金额、需求完成度等量化指标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4155"/>
          <w:sz w:val="21"/>
          <w:szCs w:val="21"/>
        </w:rPr>
        <w:t xml:space="preserve">项目复盘 Tab：做得好 / 待改进 / 经验教训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4155"/>
          <w:sz w:val="21"/>
          <w:szCs w:val="21"/>
        </w:rPr>
        <w:t xml:space="preserve">复制按钮：一键复制为汇报格式或 PPT 大纲，直接用于汇报</w:t>
      </w:r>
    </w:p>
    <w:p>
      <w:pPr>
        <w:pBdr>
          <w:bottom w:val="single" w:color="CBD5E1" w:sz="1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B3A6B"/>
          <w:sz w:val="36"/>
          <w:szCs w:val="36"/>
        </w:rPr>
        <w:t xml:space="preserve">十、项目转交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00"/>
      </w:tblGrid>
      <w:tr>
        <w:tc>
          <w:tcPr>
            <w:tcBorders>
              <w:top w:val="single" w:color="10B981" w:sz="3"/>
              <w:left w:val="single" w:color="10B981" w:sz="3"/>
              <w:bottom w:val="single" w:color="CBD5E1" w:sz="1"/>
              <w:right w:val="single" w:color="CBD5E1" w:sz="1"/>
            </w:tcBorders>
            <w:shd w:fill="ECF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0B981"/>
                <w:sz w:val="20"/>
                <w:szCs w:val="20"/>
              </w:rPr>
              <w:t xml:space="preserve">提示：</w:t>
            </w:r>
          </w:p>
          <w:p>
            <w:r>
              <w:rPr>
                <w:rFonts w:ascii="Microsoft YaHei" w:cs="Microsoft YaHei" w:eastAsia="Microsoft YaHei" w:hAnsi="Microsoft YaHei"/>
                <w:color w:val="334155"/>
                <w:sz w:val="20"/>
                <w:szCs w:val="20"/>
              </w:rPr>
              <w:t xml:space="preserve">业务场景：项目转交是团队协作中的高频需求。当你需要将项目交接给同事、跨团队共享分析成果、或从其他同事处接手项目时，转交功能可以完整保留所有文件分类、AI 分析结果和项目元数据，避免重复劳动。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E293B"/>
          <w:sz w:val="28"/>
          <w:szCs w:val="28"/>
        </w:rPr>
        <w:t xml:space="preserve">10.1 导出转交包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334155"/>
          <w:sz w:val="21"/>
          <w:szCs w:val="21"/>
        </w:rPr>
        <w:t xml:space="preserve">在项目详情页点击「转交项目」按钮：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563EB"/>
          <w:sz w:val="24"/>
          <w:szCs w:val="24"/>
        </w:rPr>
        <w:t xml:space="preserve">场景 1：整体转交 — 项目交接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4155"/>
          <w:sz w:val="21"/>
          <w:szCs w:val="21"/>
        </w:rPr>
        <w:t xml:space="preserve">选择「整体转交」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4155"/>
          <w:sz w:val="21"/>
          <w:szCs w:val="21"/>
        </w:rPr>
        <w:t xml:space="preserve">适用场景：项目负责人变更、团队重组、离职交接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4155"/>
          <w:sz w:val="21"/>
          <w:szCs w:val="21"/>
        </w:rPr>
        <w:t xml:space="preserve">打包所有文件和分析数据，同事导入后即可接手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563EB"/>
          <w:sz w:val="24"/>
          <w:szCs w:val="24"/>
        </w:rPr>
        <w:t xml:space="preserve">场景 2：协作转交 — 选择性共享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4155"/>
          <w:sz w:val="21"/>
          <w:szCs w:val="21"/>
        </w:rPr>
        <w:t xml:space="preserve">选择「协作转交」，输入描述（如"新同事需要了解业务模块，不要给合同金额等敏感信息"）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4155"/>
          <w:sz w:val="21"/>
          <w:szCs w:val="21"/>
        </w:rPr>
        <w:t xml:space="preserve">AI 根据描述智能推荐相关文件，自动勾选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4155"/>
          <w:sz w:val="21"/>
          <w:szCs w:val="21"/>
        </w:rPr>
        <w:t xml:space="preserve">适用场景：跨部门协作、实习生培训、部分文件共享</w:t>
      </w:r>
    </w:p>
    <w:p>
      <w:pPr>
        <w:spacing w:after="60" w:before="200"/>
        <w:jc w:val="center"/>
      </w:pPr>
      <w:r>
        <w:drawing>
          <wp:inline distT="0" distB="0" distL="0" distR="0">
            <wp:extent cx="5524500" cy="3457575"/>
            <wp:effectExtent t="0" r="0" b="0" l="0"/>
            <wp:docPr id="1" name="03-handover-collaborate.png" descr="图 16：协作转交 — 输入描述，AI 推荐 7 个相关文件，自动勾选" title="图 16：协作转交 — 输入描述，AI 推荐 7 个相关文件，自动勾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i/>
          <w:iCs/>
          <w:color w:val="64748B"/>
          <w:sz w:val="18"/>
          <w:szCs w:val="18"/>
        </w:rPr>
        <w:t xml:space="preserve">图 16：协作转交 — 输入描述，AI 推荐 7 个相关文件，自动勾选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334155"/>
          <w:sz w:val="21"/>
          <w:szCs w:val="21"/>
        </w:rPr>
        <w:t xml:space="preserve">填写转交说明（可选）→ 点击「导出」→ 选择保存位置 → 生成 .pmaer.zip 文件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E293B"/>
          <w:sz w:val="28"/>
          <w:szCs w:val="28"/>
        </w:rPr>
        <w:t xml:space="preserve">10.2 导入转交包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334155"/>
          <w:sz w:val="21"/>
          <w:szCs w:val="21"/>
        </w:rPr>
        <w:t xml:space="preserve">从同事处获得 .pmaer.zip 文件后：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color w:val="334155"/>
          <w:sz w:val="21"/>
          <w:szCs w:val="21"/>
        </w:rPr>
        <w:t xml:space="preserve">在项目列表页点击右上角「导入转交」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color w:val="334155"/>
          <w:sz w:val="21"/>
          <w:szCs w:val="21"/>
        </w:rPr>
        <w:t xml:space="preserve">选择 .pmaer.zip 文件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color w:val="334155"/>
          <w:sz w:val="21"/>
          <w:szCs w:val="21"/>
        </w:rPr>
        <w:t xml:space="preserve">预览项目信息（名称、文件数量、阶段）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color w:val="334155"/>
          <w:sz w:val="21"/>
          <w:szCs w:val="21"/>
        </w:rPr>
        <w:t xml:space="preserve">可修改导入后的项目名称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color w:val="334155"/>
          <w:sz w:val="21"/>
          <w:szCs w:val="21"/>
        </w:rPr>
        <w:t xml:space="preserve">点击「确认导入」</w:t>
      </w:r>
    </w:p>
    <w:p>
      <w:pPr>
        <w:spacing w:after="60" w:before="200"/>
        <w:jc w:val="center"/>
      </w:pPr>
      <w:r>
        <w:drawing>
          <wp:inline distT="0" distB="0" distL="0" distR="0">
            <wp:extent cx="5524500" cy="3457575"/>
            <wp:effectExtent t="0" r="0" b="0" l="0"/>
            <wp:docPr id="1" name="04-import-upload.png" descr="图 17：导入弹窗 — 点击或拖拽 .pmaer.zip 文件到上传区域" title="图 17：导入弹窗 — 点击或拖拽 .pmaer.zip 文件到上传区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i/>
          <w:iCs/>
          <w:color w:val="64748B"/>
          <w:sz w:val="18"/>
          <w:szCs w:val="18"/>
        </w:rPr>
        <w:t xml:space="preserve">图 17：导入弹窗 — 点击或拖拽 .pmaer.zip 文件到上传区域</w:t>
      </w:r>
    </w:p>
    <w:p>
      <w:pPr>
        <w:spacing w:after="60" w:before="200"/>
        <w:jc w:val="center"/>
      </w:pPr>
      <w:r>
        <w:drawing>
          <wp:inline distT="0" distB="0" distL="0" distR="0">
            <wp:extent cx="5524500" cy="3457575"/>
            <wp:effectExtent t="0" r="0" b="0" l="0"/>
            <wp:docPr id="1" name="05-import-preview.png" descr="图 18：导入预览 — 显示项目名称、文件数量、阶段，确认后点击「确认导入」" title="图 18：导入预览 — 显示项目名称、文件数量、阶段，确认后点击「确认导入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i/>
          <w:iCs/>
          <w:color w:val="64748B"/>
          <w:sz w:val="18"/>
          <w:szCs w:val="18"/>
        </w:rPr>
        <w:t xml:space="preserve">图 18：导入预览 — 显示项目名称、文件数量、阶段，确认后点击「确认导入」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334155"/>
          <w:sz w:val="21"/>
          <w:szCs w:val="21"/>
        </w:rPr>
        <w:t xml:space="preserve">导入后保留的数据：文件分类、AI 摘要、项目阶段、签字状态、合同信息等所有分析数据，无需重新分析。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00"/>
      </w:tblGrid>
      <w:tr>
        <w:tc>
          <w:tcPr>
            <w:tcBorders>
              <w:top w:val="single" w:color="F59E0B" w:sz="3"/>
              <w:left w:val="single" w:color="F59E0B" w:sz="3"/>
              <w:bottom w:val="single" w:color="CBD5E1" w:sz="1"/>
              <w:right w:val="single" w:color="CBD5E1" w:sz="1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59E0B"/>
                <w:sz w:val="20"/>
                <w:szCs w:val="20"/>
              </w:rPr>
              <w:t xml:space="preserve">注意：</w:t>
            </w:r>
          </w:p>
          <w:p>
            <w:r>
              <w:rPr>
                <w:rFonts w:ascii="Microsoft YaHei" w:cs="Microsoft YaHei" w:eastAsia="Microsoft YaHei" w:hAnsi="Microsoft YaHei"/>
                <w:color w:val="334155"/>
                <w:sz w:val="20"/>
                <w:szCs w:val="20"/>
              </w:rPr>
              <w:t xml:space="preserve">导入后建议检查一遍文件分类是否准确，AI 分类并非 100% 准确，必要时可手动调整。</w:t>
            </w:r>
          </w:p>
        </w:tc>
      </w:tr>
    </w:tbl>
    <w:p>
      <w:pPr>
        <w:pBdr>
          <w:bottom w:val="single" w:color="CBD5E1" w:sz="1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B3A6B"/>
          <w:sz w:val="36"/>
          <w:szCs w:val="36"/>
        </w:rPr>
        <w:t xml:space="preserve">十一、侧边栏文件分类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334155"/>
          <w:sz w:val="21"/>
          <w:szCs w:val="21"/>
        </w:rPr>
        <w:t xml:space="preserve">项目详情页左侧显示 10 个分类阶段，每个阶段旁显示文件数量。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700"/>
      </w:tblGrid>
      <w:tr>
        <w:trPr>
          <w:tblHeader/>
        </w:trPr>
        <w:tc>
          <w:tcPr>
            <w:tcW w:type="dxa" w:w="3000"/>
            <w:tcBorders>
              <w:top w:val="single" w:color="1B3A6B" w:sz="1"/>
              <w:left w:val="single" w:color="1B3A6B" w:sz="1"/>
              <w:bottom w:val="single" w:color="1B3A6B" w:sz="2"/>
              <w:right w:val="single" w:color="1B3A6B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5700"/>
            <w:tcBorders>
              <w:top w:val="single" w:color="1B3A6B" w:sz="1"/>
              <w:left w:val="single" w:color="1B3A6B" w:sz="1"/>
              <w:bottom w:val="single" w:color="1B3A6B" w:sz="2"/>
              <w:right w:val="single" w:color="1B3A6B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155"/>
                <w:sz w:val="20"/>
                <w:szCs w:val="20"/>
              </w:rPr>
              <w:t xml:space="preserve">查看某阶段文件</w:t>
            </w:r>
          </w:p>
        </w:tc>
        <w:tc>
          <w:tcPr>
            <w:tcW w:type="dxa" w:w="5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155"/>
                <w:sz w:val="20"/>
                <w:szCs w:val="20"/>
              </w:rPr>
              <w:t xml:space="preserve">点击对应阶段名称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155"/>
                <w:sz w:val="20"/>
                <w:szCs w:val="20"/>
              </w:rPr>
              <w:t xml:space="preserve">查看所有文件</w:t>
            </w:r>
          </w:p>
        </w:tc>
        <w:tc>
          <w:tcPr>
            <w:tcW w:type="dxa" w:w="5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155"/>
                <w:sz w:val="20"/>
                <w:szCs w:val="20"/>
              </w:rPr>
              <w:t xml:space="preserve">点击「所有文件」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155"/>
                <w:sz w:val="20"/>
                <w:szCs w:val="20"/>
              </w:rPr>
              <w:t xml:space="preserve">查看未分类文件</w:t>
            </w:r>
          </w:p>
        </w:tc>
        <w:tc>
          <w:tcPr>
            <w:tcW w:type="dxa" w:w="5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155"/>
                <w:sz w:val="20"/>
                <w:szCs w:val="20"/>
              </w:rPr>
              <w:t xml:space="preserve">点击「未分类」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155"/>
                <w:sz w:val="20"/>
                <w:szCs w:val="20"/>
              </w:rPr>
              <w:t xml:space="preserve">折叠 / 展开侧边栏</w:t>
            </w:r>
          </w:p>
        </w:tc>
        <w:tc>
          <w:tcPr>
            <w:tcW w:type="dxa" w:w="5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155"/>
                <w:sz w:val="20"/>
                <w:szCs w:val="20"/>
              </w:rPr>
              <w:t xml:space="preserve">点击顶部折叠按钮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color w:val="334155"/>
          <w:sz w:val="21"/>
          <w:szCs w:val="21"/>
        </w:rPr>
        <w:t xml:space="preserve">不同阶段的右侧卡片组合不同（详见第六章）。</w:t>
      </w:r>
    </w:p>
    <w:p>
      <w:pPr>
        <w:pBdr>
          <w:bottom w:val="single" w:color="CBD5E1" w:sz="1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B3A6B"/>
          <w:sz w:val="36"/>
          <w:szCs w:val="36"/>
        </w:rPr>
        <w:t xml:space="preserve">十二、设置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334155"/>
          <w:sz w:val="21"/>
          <w:szCs w:val="21"/>
        </w:rPr>
        <w:t xml:space="preserve">点击项目详情页右上角 ⚙️ 进入设置页面。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E293B"/>
          <w:sz w:val="28"/>
          <w:szCs w:val="28"/>
        </w:rPr>
        <w:t xml:space="preserve">12.1 AI 模型</w:t>
      </w:r>
    </w:p>
    <w:p>
      <w:pPr>
        <w:spacing w:after="60" w:before="200"/>
        <w:jc w:val="center"/>
      </w:pPr>
      <w:r>
        <w:drawing>
          <wp:inline distT="0" distB="0" distL="0" distR="0">
            <wp:extent cx="5524500" cy="3457575"/>
            <wp:effectExtent t="0" r="0" b="0" l="0"/>
            <wp:docPr id="1" name="18-settings-ai-model.png" descr="图 19：AI 模型配置 — 选择厂商和模型，填写 API Key" title="图 19：AI 模型配置 — 选择厂商和模型，填写 API Ke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i/>
          <w:iCs/>
          <w:color w:val="64748B"/>
          <w:sz w:val="18"/>
          <w:szCs w:val="18"/>
        </w:rPr>
        <w:t xml:space="preserve">图 19：AI 模型配置 — 选择厂商和模型，填写 API Key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700"/>
      </w:tblGrid>
      <w:tr>
        <w:trPr>
          <w:tblHeader/>
        </w:trPr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2"/>
              <w:right w:val="single" w:color="1B3A6B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配置项</w:t>
            </w:r>
          </w:p>
        </w:tc>
        <w:tc>
          <w:tcPr>
            <w:tcW w:type="dxa" w:w="6700"/>
            <w:tcBorders>
              <w:top w:val="single" w:color="1B3A6B" w:sz="1"/>
              <w:left w:val="single" w:color="1B3A6B" w:sz="1"/>
              <w:bottom w:val="single" w:color="1B3A6B" w:sz="2"/>
              <w:right w:val="single" w:color="1B3A6B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155"/>
                <w:sz w:val="20"/>
                <w:szCs w:val="20"/>
              </w:rPr>
              <w:t xml:space="preserve">模型厂商</w:t>
            </w:r>
          </w:p>
        </w:tc>
        <w:tc>
          <w:tcPr>
            <w:tcW w:type="dxa" w:w="6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155"/>
                <w:sz w:val="20"/>
                <w:szCs w:val="20"/>
              </w:rPr>
              <w:t xml:space="preserve">选择 AI 服务提供商（小米 MiMo、智谱、阿里千问等 11 家）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155"/>
                <w:sz w:val="20"/>
                <w:szCs w:val="20"/>
              </w:rPr>
              <w:t xml:space="preserve">AI 模型</w:t>
            </w:r>
          </w:p>
        </w:tc>
        <w:tc>
          <w:tcPr>
            <w:tcW w:type="dxa" w:w="6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155"/>
                <w:sz w:val="20"/>
                <w:szCs w:val="20"/>
              </w:rPr>
              <w:t xml:space="preserve">选择具体模型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155"/>
                <w:sz w:val="20"/>
                <w:szCs w:val="20"/>
              </w:rPr>
              <w:t xml:space="preserve">API Key</w:t>
            </w:r>
          </w:p>
        </w:tc>
        <w:tc>
          <w:tcPr>
            <w:tcW w:type="dxa" w:w="6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155"/>
                <w:sz w:val="20"/>
                <w:szCs w:val="20"/>
              </w:rPr>
              <w:t xml:space="preserve">填写 API 密钥。测试阶段可使用内置 Key 试用（7 月底关闭），届时需填写自己的 Key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155"/>
                <w:sz w:val="20"/>
                <w:szCs w:val="20"/>
              </w:rPr>
              <w:t xml:space="preserve">计费模式</w:t>
            </w:r>
          </w:p>
        </w:tc>
        <w:tc>
          <w:tcPr>
            <w:tcW w:type="dxa" w:w="6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155"/>
                <w:sz w:val="20"/>
                <w:szCs w:val="20"/>
              </w:rPr>
              <w:t xml:space="preserve">按量计费 / Token Plan / 自定义 URL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155"/>
                <w:sz w:val="20"/>
                <w:szCs w:val="20"/>
              </w:rPr>
              <w:t xml:space="preserve">API 地址</w:t>
            </w:r>
          </w:p>
        </w:tc>
        <w:tc>
          <w:tcPr>
            <w:tcW w:type="dxa" w:w="6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155"/>
                <w:sz w:val="20"/>
                <w:szCs w:val="20"/>
              </w:rPr>
              <w:t xml:space="preserve">自定义 API 接口地址（高级）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E293B"/>
          <w:sz w:val="28"/>
          <w:szCs w:val="28"/>
        </w:rPr>
        <w:t xml:space="preserve">12.2 文件提取</w:t>
      </w:r>
    </w:p>
    <w:p>
      <w:pPr>
        <w:spacing w:after="60" w:before="200"/>
        <w:jc w:val="center"/>
      </w:pPr>
      <w:r>
        <w:drawing>
          <wp:inline distT="0" distB="0" distL="0" distR="0">
            <wp:extent cx="5524500" cy="3457575"/>
            <wp:effectExtent t="0" r="0" b="0" l="0"/>
            <wp:docPr id="1" name="19-settings-file-extraction.png" descr="图 20：文件提取配置 — 本地提取更快，云端分析更准确" title="图 20：文件提取配置 — 本地提取更快，云端分析更准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i/>
          <w:iCs/>
          <w:color w:val="64748B"/>
          <w:sz w:val="18"/>
          <w:szCs w:val="18"/>
        </w:rPr>
        <w:t xml:space="preserve">图 20：文件提取配置 — 本地提取更快，云端分析更准确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334155"/>
          <w:sz w:val="21"/>
          <w:szCs w:val="21"/>
        </w:rPr>
        <w:t xml:space="preserve">配置各格式文件的提取方式：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4155"/>
          <w:sz w:val="21"/>
          <w:szCs w:val="21"/>
        </w:rPr>
        <w:t xml:space="preserve">TXT/MD 文件：本地提取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4155"/>
          <w:sz w:val="21"/>
          <w:szCs w:val="21"/>
        </w:rPr>
        <w:t xml:space="preserve">PDF 文字版：本地提取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4155"/>
          <w:sz w:val="21"/>
          <w:szCs w:val="21"/>
        </w:rPr>
        <w:t xml:space="preserve">PDF 扫描版：云端分析（必须）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4155"/>
          <w:sz w:val="21"/>
          <w:szCs w:val="21"/>
        </w:rPr>
        <w:t xml:space="preserve">Word 文档：本地提取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4155"/>
          <w:sz w:val="21"/>
          <w:szCs w:val="21"/>
        </w:rPr>
        <w:t xml:space="preserve">Excel 表格：本地提取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4155"/>
          <w:sz w:val="21"/>
          <w:szCs w:val="21"/>
        </w:rPr>
        <w:t xml:space="preserve">图片：云端分析（必须）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E293B"/>
          <w:sz w:val="28"/>
          <w:szCs w:val="28"/>
        </w:rPr>
        <w:t xml:space="preserve">12.3 存储设置</w:t>
      </w:r>
    </w:p>
    <w:p>
      <w:pPr>
        <w:spacing w:after="60" w:before="200"/>
        <w:jc w:val="center"/>
      </w:pPr>
      <w:r>
        <w:drawing>
          <wp:inline distT="0" distB="0" distL="0" distR="0">
            <wp:extent cx="5524500" cy="3457575"/>
            <wp:effectExtent t="0" r="0" b="0" l="0"/>
            <wp:docPr id="1" name="20-settings-storage.png" descr="图 21：存储设置 — 配置项目文件存储位置" title="图 21：存储设置 — 配置项目文件存储位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i/>
          <w:iCs/>
          <w:color w:val="64748B"/>
          <w:sz w:val="18"/>
          <w:szCs w:val="18"/>
        </w:rPr>
        <w:t xml:space="preserve">图 21：存储设置 — 配置项目文件存储位置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334155"/>
          <w:sz w:val="21"/>
          <w:szCs w:val="21"/>
        </w:rPr>
        <w:t xml:space="preserve">配置项目文件的存储位置，新创建的项目将使用此路径。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E293B"/>
          <w:sz w:val="28"/>
          <w:szCs w:val="28"/>
        </w:rPr>
        <w:t xml:space="preserve">12.4 Prompt 配置</w:t>
      </w:r>
    </w:p>
    <w:p>
      <w:pPr>
        <w:spacing w:after="60" w:before="200"/>
        <w:jc w:val="center"/>
      </w:pPr>
      <w:r>
        <w:drawing>
          <wp:inline distT="0" distB="0" distL="0" distR="0">
            <wp:extent cx="5524500" cy="3457575"/>
            <wp:effectExtent t="0" r="0" b="0" l="0"/>
            <wp:docPr id="1" name="21-settings-prompt.png" descr="图 22：Prompt 配置 — 可自定义 AI 分类和分析的 Prompt 模板" title="图 22：Prompt 配置 — 可自定义 AI 分类和分析的 Prompt 模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i/>
          <w:iCs/>
          <w:color w:val="64748B"/>
          <w:sz w:val="18"/>
          <w:szCs w:val="18"/>
        </w:rPr>
        <w:t xml:space="preserve">图 22：Prompt 配置 — 可自定义 AI 分类和分析的 Prompt 模板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334155"/>
          <w:sz w:val="21"/>
          <w:szCs w:val="21"/>
        </w:rPr>
        <w:t xml:space="preserve">可自定义 AI 使用的 Prompt 模板：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4155"/>
          <w:sz w:val="21"/>
          <w:szCs w:val="21"/>
        </w:rPr>
        <w:t xml:space="preserve">文件分类 Prompt（按阶段）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4155"/>
          <w:sz w:val="21"/>
          <w:szCs w:val="21"/>
        </w:rPr>
        <w:t xml:space="preserve">文件分类 Prompt（按内容）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color w:val="334155"/>
          <w:sz w:val="21"/>
          <w:szCs w:val="21"/>
        </w:rPr>
        <w:t xml:space="preserve">项目分析 Prompt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334155"/>
          <w:sz w:val="21"/>
          <w:szCs w:val="21"/>
        </w:rPr>
        <w:t xml:space="preserve">点击「恢复默认」可还原为内置 Prompt。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E293B"/>
          <w:sz w:val="28"/>
          <w:szCs w:val="28"/>
        </w:rPr>
        <w:t xml:space="preserve">12.5 用户角色</w:t>
      </w:r>
    </w:p>
    <w:p>
      <w:pPr>
        <w:spacing w:after="60" w:before="200"/>
        <w:jc w:val="center"/>
      </w:pPr>
      <w:r>
        <w:drawing>
          <wp:inline distT="0" distB="0" distL="0" distR="0">
            <wp:extent cx="5524500" cy="3457575"/>
            <wp:effectExtent t="0" r="0" b="0" l="0"/>
            <wp:docPr id="1" name="23-settings-user-role.png" descr="图 23：用户角色 — 选择角色，AI 根据角色调整回复风格" title="图 23：用户角色 — 选择角色，AI 根据角色调整回复风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i/>
          <w:iCs/>
          <w:color w:val="64748B"/>
          <w:sz w:val="18"/>
          <w:szCs w:val="18"/>
        </w:rPr>
        <w:t xml:space="preserve">图 23：用户角色 — 选择角色，AI 根据角色调整回复风格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334155"/>
          <w:sz w:val="21"/>
          <w:szCs w:val="21"/>
        </w:rPr>
        <w:t xml:space="preserve">可选角色：项目经理、开发工程师、售前解决方案、客户成功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00"/>
      </w:tblGrid>
      <w:tr>
        <w:tc>
          <w:tcPr>
            <w:tcBorders>
              <w:top w:val="single" w:color="F59E0B" w:sz="3"/>
              <w:left w:val="single" w:color="F59E0B" w:sz="3"/>
              <w:bottom w:val="single" w:color="CBD5E1" w:sz="1"/>
              <w:right w:val="single" w:color="CBD5E1" w:sz="1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59E0B"/>
                <w:sz w:val="20"/>
                <w:szCs w:val="20"/>
              </w:rPr>
              <w:t xml:space="preserve">注意：</w:t>
            </w:r>
          </w:p>
          <w:p>
            <w:r>
              <w:rPr>
                <w:rFonts w:ascii="Microsoft YaHei" w:cs="Microsoft YaHei" w:eastAsia="Microsoft YaHei" w:hAnsi="Microsoft YaHei"/>
                <w:color w:val="334155"/>
                <w:sz w:val="20"/>
                <w:szCs w:val="20"/>
              </w:rPr>
              <w:t xml:space="preserve">当前版本角色选择暂未触发差异化功能，仅记录用户偏好。后续版本将根据角色调整 AI 回复风格、卡片展示重点和功能入口。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E293B"/>
          <w:sz w:val="28"/>
          <w:szCs w:val="28"/>
        </w:rPr>
        <w:t xml:space="preserve">12.6 文件分类管理</w:t>
      </w:r>
    </w:p>
    <w:p>
      <w:pPr>
        <w:spacing w:after="60" w:before="200"/>
        <w:jc w:val="center"/>
      </w:pPr>
      <w:r>
        <w:drawing>
          <wp:inline distT="0" distB="0" distL="0" distR="0">
            <wp:extent cx="5524500" cy="3457575"/>
            <wp:effectExtent t="0" r="0" b="0" l="0"/>
            <wp:docPr id="1" name="22-settings-category-management.png" descr="图 24：文件分类管理 — 拖拽调整阶段顺序，新增 / 删除分类" title="图 24：文件分类管理 — 拖拽调整阶段顺序，新增 / 删除分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i/>
          <w:iCs/>
          <w:color w:val="64748B"/>
          <w:sz w:val="18"/>
          <w:szCs w:val="18"/>
        </w:rPr>
        <w:t xml:space="preserve">图 24：文件分类管理 — 拖拽调整阶段顺序，新增 / 删除分类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334155"/>
          <w:sz w:val="21"/>
          <w:szCs w:val="21"/>
        </w:rPr>
        <w:t xml:space="preserve">自定义 10 个分类阶段的顺序和子分类。</w:t>
      </w:r>
    </w:p>
    <w:p>
      <w:pPr>
        <w:pBdr>
          <w:bottom w:val="single" w:color="CBD5E1" w:sz="1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B3A6B"/>
          <w:sz w:val="36"/>
          <w:szCs w:val="36"/>
        </w:rPr>
        <w:t xml:space="preserve">十三、支持的 AI 厂商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200"/>
      </w:tblGrid>
      <w:tr>
        <w:trPr>
          <w:tblHeader/>
        </w:trPr>
        <w:tc>
          <w:tcPr>
            <w:tcW w:type="dxa" w:w="2500"/>
            <w:tcBorders>
              <w:top w:val="single" w:color="1B3A6B" w:sz="1"/>
              <w:left w:val="single" w:color="1B3A6B" w:sz="1"/>
              <w:bottom w:val="single" w:color="1B3A6B" w:sz="2"/>
              <w:right w:val="single" w:color="1B3A6B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厂商</w:t>
            </w:r>
          </w:p>
        </w:tc>
        <w:tc>
          <w:tcPr>
            <w:tcW w:type="dxa" w:w="6200"/>
            <w:tcBorders>
              <w:top w:val="single" w:color="1B3A6B" w:sz="1"/>
              <w:left w:val="single" w:color="1B3A6B" w:sz="1"/>
              <w:bottom w:val="single" w:color="1B3A6B" w:sz="2"/>
              <w:right w:val="single" w:color="1B3A6B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155"/>
                <w:sz w:val="20"/>
                <w:szCs w:val="20"/>
              </w:rPr>
              <w:t xml:space="preserve">小米 MiMo</w:t>
            </w:r>
          </w:p>
        </w:tc>
        <w:tc>
          <w:tcPr>
            <w:tcW w:type="dxa" w:w="6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155"/>
                <w:sz w:val="20"/>
                <w:szCs w:val="20"/>
              </w:rPr>
              <w:t xml:space="preserve">测试阶段默认内置（7 月底关闭）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155"/>
                <w:sz w:val="20"/>
                <w:szCs w:val="20"/>
              </w:rPr>
              <w:t xml:space="preserve">智谱</w:t>
            </w:r>
          </w:p>
        </w:tc>
        <w:tc>
          <w:tcPr>
            <w:tcW w:type="dxa" w:w="6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155"/>
                <w:sz w:val="20"/>
                <w:szCs w:val="20"/>
              </w:rPr>
              <w:t xml:space="preserve">GLM 系列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155"/>
                <w:sz w:val="20"/>
                <w:szCs w:val="20"/>
              </w:rPr>
              <w:t xml:space="preserve">阿里千问</w:t>
            </w:r>
          </w:p>
        </w:tc>
        <w:tc>
          <w:tcPr>
            <w:tcW w:type="dxa" w:w="6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155"/>
                <w:sz w:val="20"/>
                <w:szCs w:val="20"/>
              </w:rPr>
              <w:t xml:space="preserve">Qwen 系列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155"/>
                <w:sz w:val="20"/>
                <w:szCs w:val="20"/>
              </w:rPr>
              <w:t xml:space="preserve">腾讯混元</w:t>
            </w:r>
          </w:p>
        </w:tc>
        <w:tc>
          <w:tcPr>
            <w:tcW w:type="dxa" w:w="6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155"/>
                <w:sz w:val="20"/>
                <w:szCs w:val="20"/>
              </w:rPr>
              <w:t xml:space="preserve">hunyuan 系列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155"/>
                <w:sz w:val="20"/>
                <w:szCs w:val="20"/>
              </w:rPr>
              <w:t xml:space="preserve">百度文心</w:t>
            </w:r>
          </w:p>
        </w:tc>
        <w:tc>
          <w:tcPr>
            <w:tcW w:type="dxa" w:w="6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155"/>
                <w:sz w:val="20"/>
                <w:szCs w:val="20"/>
              </w:rPr>
              <w:t xml:space="preserve">ERNIE 系列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155"/>
                <w:sz w:val="20"/>
                <w:szCs w:val="20"/>
              </w:rPr>
              <w:t xml:space="preserve">DeepSeek</w:t>
            </w:r>
          </w:p>
        </w:tc>
        <w:tc>
          <w:tcPr>
            <w:tcW w:type="dxa" w:w="6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155"/>
                <w:sz w:val="20"/>
                <w:szCs w:val="20"/>
              </w:rPr>
              <w:t xml:space="preserve">V4 系列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155"/>
                <w:sz w:val="20"/>
                <w:szCs w:val="20"/>
              </w:rPr>
              <w:t xml:space="preserve">月之暗面 Kimi</w:t>
            </w:r>
          </w:p>
        </w:tc>
        <w:tc>
          <w:tcPr>
            <w:tcW w:type="dxa" w:w="6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155"/>
                <w:sz w:val="20"/>
                <w:szCs w:val="20"/>
              </w:rPr>
              <w:t xml:space="preserve">Kimi K2 系列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155"/>
                <w:sz w:val="20"/>
                <w:szCs w:val="20"/>
              </w:rPr>
              <w:t xml:space="preserve">讯飞星火</w:t>
            </w:r>
          </w:p>
        </w:tc>
        <w:tc>
          <w:tcPr>
            <w:tcW w:type="dxa" w:w="6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155"/>
                <w:sz w:val="20"/>
                <w:szCs w:val="20"/>
              </w:rPr>
              <w:t xml:space="preserve">spark 系列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155"/>
                <w:sz w:val="20"/>
                <w:szCs w:val="20"/>
              </w:rPr>
              <w:t xml:space="preserve">百川智能</w:t>
            </w:r>
          </w:p>
        </w:tc>
        <w:tc>
          <w:tcPr>
            <w:tcW w:type="dxa" w:w="6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155"/>
                <w:sz w:val="20"/>
                <w:szCs w:val="20"/>
              </w:rPr>
              <w:t xml:space="preserve">Baichuan 系列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155"/>
                <w:sz w:val="20"/>
                <w:szCs w:val="20"/>
              </w:rPr>
              <w:t xml:space="preserve">MiniMax</w:t>
            </w:r>
          </w:p>
        </w:tc>
        <w:tc>
          <w:tcPr>
            <w:tcW w:type="dxa" w:w="6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155"/>
                <w:sz w:val="20"/>
                <w:szCs w:val="20"/>
              </w:rPr>
              <w:t xml:space="preserve">M3 系列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155"/>
                <w:sz w:val="20"/>
                <w:szCs w:val="20"/>
              </w:rPr>
              <w:t xml:space="preserve">零一万物</w:t>
            </w:r>
          </w:p>
        </w:tc>
        <w:tc>
          <w:tcPr>
            <w:tcW w:type="dxa" w:w="6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155"/>
                <w:sz w:val="20"/>
                <w:szCs w:val="20"/>
              </w:rPr>
              <w:t xml:space="preserve">Yi 系列</w:t>
            </w:r>
          </w:p>
        </w:tc>
      </w:tr>
    </w:tbl>
    <w:p>
      <w:pPr>
        <w:pBdr>
          <w:bottom w:val="single" w:color="CBD5E1" w:sz="1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B3A6B"/>
          <w:sz w:val="36"/>
          <w:szCs w:val="36"/>
        </w:rPr>
        <w:t xml:space="preserve">十四、常见问题</w:t>
      </w:r>
    </w:p>
    <w:p>
      <w:pP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B3A6B"/>
          <w:sz w:val="22"/>
          <w:szCs w:val="22"/>
        </w:rPr>
        <w:t xml:space="preserve">Q：安装后提示"AI 服务未配置"怎么办？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334155"/>
          <w:sz w:val="21"/>
          <w:szCs w:val="21"/>
        </w:rPr>
        <w:t xml:space="preserve">打开设置页 → AI 模型，选择厂商并填写 API Key。测试阶段可选择「使用内置 Key」试用（7 月底关闭）。</w:t>
      </w:r>
    </w:p>
    <w:p>
      <w:pP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B3A6B"/>
          <w:sz w:val="22"/>
          <w:szCs w:val="22"/>
        </w:rPr>
        <w:t xml:space="preserve">Q：文件上传后没有自动分类？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334155"/>
          <w:sz w:val="21"/>
          <w:szCs w:val="21"/>
        </w:rPr>
        <w:t xml:space="preserve">检查 AI 是否已配置。未配置 AI 时，系统会根据文件名推断分类（准确度较低）。</w:t>
      </w:r>
    </w:p>
    <w:p>
      <w:pP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B3A6B"/>
          <w:sz w:val="22"/>
          <w:szCs w:val="22"/>
        </w:rPr>
        <w:t xml:space="preserve">Q：如何修改已分类的文件？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334155"/>
          <w:sz w:val="21"/>
          <w:szCs w:val="21"/>
        </w:rPr>
        <w:t xml:space="preserve">在文件列表中找到该文件，点击分类下拉菜单，选择新分类。</w:t>
      </w:r>
    </w:p>
    <w:p>
      <w:pP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B3A6B"/>
          <w:sz w:val="22"/>
          <w:szCs w:val="22"/>
        </w:rPr>
        <w:t xml:space="preserve">Q：项目阶段可以倒退吗？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334155"/>
          <w:sz w:val="21"/>
          <w:szCs w:val="21"/>
        </w:rPr>
        <w:t xml:space="preserve">不支持。阶段只能从售前 → 进行中 → 关闭单向推进，防止误操作。</w:t>
      </w:r>
    </w:p>
    <w:p>
      <w:pP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B3A6B"/>
          <w:sz w:val="22"/>
          <w:szCs w:val="22"/>
        </w:rPr>
        <w:t xml:space="preserve">Q：支持哪些文件格式？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334155"/>
          <w:sz w:val="21"/>
          <w:szCs w:val="21"/>
        </w:rPr>
        <w:t xml:space="preserve">PDF、Word（.doc/.docx）、Excel、PPT、TXT、Markdown、JPG/PNG 图片。单文件最大 50MB。</w:t>
      </w:r>
    </w:p>
    <w:p>
      <w:pP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B3A6B"/>
          <w:sz w:val="22"/>
          <w:szCs w:val="22"/>
        </w:rPr>
        <w:t xml:space="preserve">Q：利润测算的数据会丢失吗？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334155"/>
          <w:sz w:val="21"/>
          <w:szCs w:val="21"/>
        </w:rPr>
        <w:t xml:space="preserve">不会。测算结果自动保存到项目中，下次打开弹窗会恢复上次的数据。</w:t>
      </w:r>
    </w:p>
    <w:p>
      <w:pP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B3A6B"/>
          <w:sz w:val="22"/>
          <w:szCs w:val="22"/>
        </w:rPr>
        <w:t xml:space="preserve">Q：转交导入后需要重新分析文件吗？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334155"/>
          <w:sz w:val="21"/>
          <w:szCs w:val="21"/>
        </w:rPr>
        <w:t xml:space="preserve">不需要。导入会保留原有的文件分类、AI 摘要、阶段信息等所有分析数据。</w:t>
      </w:r>
    </w:p>
    <w:p>
      <w:pP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B3A6B"/>
          <w:sz w:val="22"/>
          <w:szCs w:val="22"/>
        </w:rPr>
        <w:t xml:space="preserve">Q：利润率红线是什么意思？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334155"/>
          <w:sz w:val="21"/>
          <w:szCs w:val="21"/>
        </w:rPr>
        <w:t xml:space="preserve">内部利润率 &lt; 0%：自有交付亏损，显示红色警告。外包利润率 &lt; 40%：触发低利润审批，显示黄色警告。低于红线时需要重新评估项目报价或资源配置。</w:t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64748B"/>
        <w:sz w:val="16"/>
        <w:szCs w:val="16"/>
      </w:rPr>
      <w:t xml:space="preserve">— </w:t>
    </w:r>
    <w:r>
      <w:rPr>
        <w:rFonts w:ascii="Microsoft YaHei" w:cs="Microsoft YaHei" w:eastAsia="Microsoft YaHei" w:hAnsi="Microsoft YaHei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64748B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64748B"/>
        <w:sz w:val="16"/>
        <w:szCs w:val="16"/>
      </w:rPr>
      <w:t xml:space="preserve">PMAer 用户操作手册 v0.2.0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8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icrosoft YaHei" w:cs="Microsoft YaHei" w:eastAsia="Microsoft YaHei" w:hAnsi="Microsoft YaHei"/>
      <w:b/>
      <w:bCs/>
      <w:color w:val="1E293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YaHei" w:cs="Microsoft YaHei" w:eastAsia="Microsoft YaHei" w:hAnsi="Microsoft YaHei"/>
      <w:b/>
      <w:bCs/>
      <w:color w:val="2563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e6459c93477572a7408f9f47d5cc5639809855b.png"/><Relationship Id="rId10" Type="http://schemas.openxmlformats.org/officeDocument/2006/relationships/image" Target="media/01cf999ac259827d5c184bbb98db726502f45534.png"/><Relationship Id="rId11" Type="http://schemas.openxmlformats.org/officeDocument/2006/relationships/image" Target="media/b985798643c12dec97e14641bd1883868e791908.png"/><Relationship Id="rId12" Type="http://schemas.openxmlformats.org/officeDocument/2006/relationships/image" Target="media/49633492bc13e8a5a471e76ffad59c256bd817e0.png"/><Relationship Id="rId13" Type="http://schemas.openxmlformats.org/officeDocument/2006/relationships/image" Target="media/6eb19767a4032e7ddca6afae855ec579854ebf32.png"/><Relationship Id="rId14" Type="http://schemas.openxmlformats.org/officeDocument/2006/relationships/image" Target="media/8500a745fe3657ecc26746353a443629b69c7e78.png"/><Relationship Id="rId15" Type="http://schemas.openxmlformats.org/officeDocument/2006/relationships/image" Target="media/5c7c1094992b193b81114bafd65fa82cdacac205.png"/><Relationship Id="rId16" Type="http://schemas.openxmlformats.org/officeDocument/2006/relationships/image" Target="media/4f806fa7051016f16a8684430d811c84454f3786.png"/><Relationship Id="rId17" Type="http://schemas.openxmlformats.org/officeDocument/2006/relationships/image" Target="media/098f75bb8a410fe1c7dfe9527e4ee58e664ab9a5.png"/><Relationship Id="rId18" Type="http://schemas.openxmlformats.org/officeDocument/2006/relationships/image" Target="media/6a2e3bcbf03e617dc6aae7aa73e1a9c7c76fcc2c.png"/><Relationship Id="rId19" Type="http://schemas.openxmlformats.org/officeDocument/2006/relationships/image" Target="media/9e491d8ceace9d55a527ee9d8f312b948f4680f4.png"/><Relationship Id="rId20" Type="http://schemas.openxmlformats.org/officeDocument/2006/relationships/image" Target="media/c1eeff89b13b01323e3654af9c9f824aa307c66c.png"/><Relationship Id="rId21" Type="http://schemas.openxmlformats.org/officeDocument/2006/relationships/image" Target="media/d49cc254977a86ed8d2ac3f1c8c632148994a3ab.png"/><Relationship Id="rId22" Type="http://schemas.openxmlformats.org/officeDocument/2006/relationships/image" Target="media/e119a1b8c1f0680d11b37c73aaae1acb9359bf8e.png"/><Relationship Id="rId23" Type="http://schemas.openxmlformats.org/officeDocument/2006/relationships/image" Target="media/912b079a60d9c87849f26b4733d59eef776a5511.png"/><Relationship Id="rId24" Type="http://schemas.openxmlformats.org/officeDocument/2006/relationships/image" Target="media/10bb7721c5051c1c401868c9f97e757b01ee1a77.png"/><Relationship Id="rId25" Type="http://schemas.openxmlformats.org/officeDocument/2006/relationships/image" Target="media/3c65908fa9271ad9ad3dba3719968da160181dfb.png"/><Relationship Id="rId26" Type="http://schemas.openxmlformats.org/officeDocument/2006/relationships/image" Target="media/1e46eba574d5d3cd6245dbb2271d6f7154d7d2b9.png"/><Relationship Id="rId27" Type="http://schemas.openxmlformats.org/officeDocument/2006/relationships/image" Target="media/0303397d59644af543466564c32ee03895b6ddc6.png"/><Relationship Id="rId28" Type="http://schemas.openxmlformats.org/officeDocument/2006/relationships/image" Target="media/03bf469058b5d2f1e11eb9a47bf4fee2f2f47a0c.png"/><Relationship Id="rId29" Type="http://schemas.openxmlformats.org/officeDocument/2006/relationships/image" Target="media/679ae3df4373b9264834aec2bf3c5cff6e69fe81.png"/><Relationship Id="rId30" Type="http://schemas.openxmlformats.org/officeDocument/2006/relationships/image" Target="media/af2ee8a95d8e105d24d9b301d9750b65deb2bc86.png"/><Relationship Id="rId3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2026-06-30T07:29:52.721Z</dcterms:created>
  <dcterms:modified xsi:type="dcterms:W3CDTF">2026-06-30T07:29:52.729Z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