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AE111EE" w14:textId="77777777" w:rsidR="00EE7F5E" w:rsidRPr="000C0412" w:rsidRDefault="00EE7F5E">
      <w:pPr>
        <w:pStyle w:val="normal0"/>
        <w:spacing w:after="240" w:line="240" w:lineRule="auto"/>
        <w:jc w:val="center"/>
        <w:rPr>
          <w:rFonts w:asciiTheme="minorHAnsi" w:hAnsiTheme="minorHAnsi"/>
          <w:sz w:val="24"/>
          <w:szCs w:val="24"/>
        </w:rPr>
      </w:pPr>
    </w:p>
    <w:p w14:paraId="477986AA" w14:textId="77777777" w:rsidR="00EE7F5E" w:rsidRPr="000C0412" w:rsidRDefault="00EE7F5E">
      <w:pPr>
        <w:pStyle w:val="normal0"/>
        <w:spacing w:after="240" w:line="240" w:lineRule="auto"/>
        <w:jc w:val="center"/>
        <w:rPr>
          <w:rFonts w:asciiTheme="minorHAnsi" w:hAnsiTheme="minorHAnsi"/>
          <w:sz w:val="24"/>
          <w:szCs w:val="24"/>
        </w:rPr>
      </w:pPr>
    </w:p>
    <w:p w14:paraId="1C30123C" w14:textId="77777777" w:rsidR="00EE7F5E" w:rsidRPr="000C0412" w:rsidRDefault="00EE7F5E">
      <w:pPr>
        <w:pStyle w:val="normal0"/>
        <w:spacing w:after="240" w:line="240" w:lineRule="auto"/>
        <w:jc w:val="center"/>
        <w:rPr>
          <w:rFonts w:asciiTheme="minorHAnsi" w:hAnsiTheme="minorHAnsi"/>
          <w:sz w:val="24"/>
          <w:szCs w:val="24"/>
        </w:rPr>
      </w:pPr>
    </w:p>
    <w:p w14:paraId="7B383F8A" w14:textId="77777777" w:rsidR="00EE7F5E" w:rsidRPr="000C0412" w:rsidRDefault="00EE7F5E">
      <w:pPr>
        <w:pStyle w:val="normal0"/>
        <w:spacing w:after="240" w:line="240" w:lineRule="auto"/>
        <w:jc w:val="center"/>
        <w:rPr>
          <w:rFonts w:asciiTheme="minorHAnsi" w:hAnsiTheme="minorHAnsi"/>
          <w:sz w:val="24"/>
          <w:szCs w:val="24"/>
        </w:rPr>
      </w:pPr>
    </w:p>
    <w:p w14:paraId="37EA96BB" w14:textId="77777777" w:rsidR="00EE7F5E" w:rsidRPr="000C0412" w:rsidRDefault="00EE7F5E">
      <w:pPr>
        <w:pStyle w:val="normal0"/>
        <w:spacing w:after="240" w:line="240" w:lineRule="auto"/>
        <w:jc w:val="center"/>
        <w:rPr>
          <w:rFonts w:asciiTheme="minorHAnsi" w:hAnsiTheme="minorHAnsi"/>
          <w:sz w:val="24"/>
          <w:szCs w:val="24"/>
        </w:rPr>
      </w:pPr>
    </w:p>
    <w:p w14:paraId="3DA558AE" w14:textId="77777777" w:rsidR="0077001C" w:rsidRPr="000C0412" w:rsidRDefault="00EE7F5E">
      <w:pPr>
        <w:pStyle w:val="normal0"/>
        <w:spacing w:after="240" w:line="240" w:lineRule="auto"/>
        <w:jc w:val="center"/>
        <w:rPr>
          <w:rFonts w:asciiTheme="minorHAnsi" w:hAnsiTheme="minorHAnsi"/>
          <w:sz w:val="24"/>
          <w:szCs w:val="24"/>
        </w:rPr>
      </w:pPr>
      <w:r w:rsidRPr="000C0412">
        <w:rPr>
          <w:rFonts w:asciiTheme="minorHAnsi" w:hAnsiTheme="minorHAnsi"/>
          <w:sz w:val="24"/>
          <w:szCs w:val="24"/>
        </w:rPr>
        <w:t>Lab 8: Lemon Car Competition</w:t>
      </w:r>
    </w:p>
    <w:p w14:paraId="0B47CF66" w14:textId="77777777" w:rsidR="0077001C" w:rsidRPr="000C0412" w:rsidRDefault="00EE7F5E">
      <w:pPr>
        <w:pStyle w:val="normal0"/>
        <w:spacing w:after="240" w:line="240" w:lineRule="auto"/>
        <w:jc w:val="center"/>
        <w:rPr>
          <w:rFonts w:asciiTheme="minorHAnsi" w:hAnsiTheme="minorHAnsi"/>
          <w:sz w:val="24"/>
          <w:szCs w:val="24"/>
        </w:rPr>
      </w:pPr>
      <w:r w:rsidRPr="000C0412">
        <w:rPr>
          <w:rFonts w:asciiTheme="minorHAnsi" w:hAnsiTheme="minorHAnsi"/>
          <w:sz w:val="24"/>
          <w:szCs w:val="24"/>
        </w:rPr>
        <w:t>EG1003 Section BY1</w:t>
      </w:r>
    </w:p>
    <w:p w14:paraId="5CEC3AC5" w14:textId="77777777" w:rsidR="0077001C" w:rsidRPr="000C0412" w:rsidRDefault="00EE7F5E">
      <w:pPr>
        <w:pStyle w:val="normal0"/>
        <w:spacing w:after="240" w:line="240" w:lineRule="auto"/>
        <w:jc w:val="center"/>
        <w:rPr>
          <w:rFonts w:asciiTheme="minorHAnsi" w:hAnsiTheme="minorHAnsi"/>
          <w:sz w:val="24"/>
          <w:szCs w:val="24"/>
        </w:rPr>
      </w:pPr>
      <w:r w:rsidRPr="000C0412">
        <w:rPr>
          <w:rFonts w:asciiTheme="minorHAnsi" w:hAnsiTheme="minorHAnsi"/>
          <w:sz w:val="24"/>
          <w:szCs w:val="24"/>
        </w:rPr>
        <w:t>Marcus Bachu, Chappel Sharrock, Jason Yao</w:t>
      </w:r>
    </w:p>
    <w:p w14:paraId="6D9772AD" w14:textId="77777777" w:rsidR="0077001C" w:rsidRPr="000C0412" w:rsidRDefault="00EE7F5E">
      <w:pPr>
        <w:pStyle w:val="normal0"/>
        <w:spacing w:after="240" w:line="240" w:lineRule="auto"/>
        <w:jc w:val="center"/>
        <w:rPr>
          <w:rFonts w:asciiTheme="minorHAnsi" w:hAnsiTheme="minorHAnsi"/>
          <w:sz w:val="24"/>
          <w:szCs w:val="24"/>
        </w:rPr>
      </w:pPr>
      <w:r w:rsidRPr="000C0412">
        <w:rPr>
          <w:rFonts w:asciiTheme="minorHAnsi" w:hAnsiTheme="minorHAnsi"/>
          <w:sz w:val="24"/>
          <w:szCs w:val="24"/>
        </w:rPr>
        <w:t>Dates of Experiment: July 30, 2015</w:t>
      </w:r>
    </w:p>
    <w:p w14:paraId="66175241" w14:textId="77777777" w:rsidR="0077001C" w:rsidRPr="000C0412" w:rsidRDefault="00EE7F5E">
      <w:pPr>
        <w:pStyle w:val="normal0"/>
        <w:spacing w:after="240" w:line="240" w:lineRule="auto"/>
        <w:jc w:val="center"/>
        <w:rPr>
          <w:rFonts w:asciiTheme="minorHAnsi" w:hAnsiTheme="minorHAnsi"/>
          <w:sz w:val="24"/>
          <w:szCs w:val="24"/>
        </w:rPr>
      </w:pPr>
      <w:r w:rsidRPr="000C0412">
        <w:rPr>
          <w:rFonts w:asciiTheme="minorHAnsi" w:hAnsiTheme="minorHAnsi"/>
          <w:sz w:val="24"/>
          <w:szCs w:val="24"/>
        </w:rPr>
        <w:t>Date due: August 3, 2015</w:t>
      </w:r>
    </w:p>
    <w:p w14:paraId="27BB67C0" w14:textId="77777777" w:rsidR="0077001C" w:rsidRPr="000C0412" w:rsidRDefault="0077001C">
      <w:pPr>
        <w:pStyle w:val="normal0"/>
        <w:spacing w:after="240" w:line="240" w:lineRule="auto"/>
        <w:rPr>
          <w:rFonts w:asciiTheme="minorHAnsi" w:hAnsiTheme="minorHAnsi"/>
          <w:sz w:val="24"/>
          <w:szCs w:val="24"/>
        </w:rPr>
      </w:pPr>
    </w:p>
    <w:p w14:paraId="5B87E5F3" w14:textId="77777777" w:rsidR="0077001C" w:rsidRPr="000C0412" w:rsidRDefault="00EE7F5E">
      <w:pPr>
        <w:pStyle w:val="normal0"/>
        <w:rPr>
          <w:rFonts w:asciiTheme="minorHAnsi" w:hAnsiTheme="minorHAnsi"/>
          <w:sz w:val="24"/>
          <w:szCs w:val="24"/>
        </w:rPr>
      </w:pPr>
      <w:r w:rsidRPr="000C0412">
        <w:rPr>
          <w:rFonts w:asciiTheme="minorHAnsi" w:hAnsiTheme="minorHAnsi"/>
          <w:sz w:val="24"/>
          <w:szCs w:val="24"/>
        </w:rPr>
        <w:br w:type="page"/>
      </w:r>
    </w:p>
    <w:p w14:paraId="078D73C5" w14:textId="77777777" w:rsidR="0077001C" w:rsidRPr="000C0412" w:rsidRDefault="00EE7F5E">
      <w:pPr>
        <w:pStyle w:val="normal0"/>
        <w:spacing w:after="240" w:line="240" w:lineRule="auto"/>
        <w:rPr>
          <w:rFonts w:asciiTheme="minorHAnsi" w:hAnsiTheme="minorHAnsi"/>
          <w:sz w:val="24"/>
          <w:szCs w:val="24"/>
        </w:rPr>
      </w:pPr>
      <w:r w:rsidRPr="000C0412">
        <w:rPr>
          <w:rFonts w:asciiTheme="minorHAnsi" w:hAnsiTheme="minorHAnsi"/>
          <w:b/>
          <w:sz w:val="24"/>
          <w:szCs w:val="24"/>
        </w:rPr>
        <w:lastRenderedPageBreak/>
        <w:t>Abstract</w:t>
      </w:r>
    </w:p>
    <w:p w14:paraId="589F13E6"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t>The objective of this lab was to design and build a reduction-oxidation (redox) reaction powered car using citrus juice and metals used to create an electrochemical (Galvanic) cell. A secondary objective was to win the competition between the EG 1003 teams by achieving the highest Competition Ratio. The car was successfully built using capacitors powered by the redox reaction, and achieved second place in the EG 1003 competition. This lab is significant because it shows how redox reactions can be used as an alternative to conventional energy generation processes.</w:t>
      </w:r>
    </w:p>
    <w:p w14:paraId="69CB3565" w14:textId="77777777" w:rsidR="0077001C" w:rsidRPr="000C0412" w:rsidRDefault="00EE7F5E">
      <w:pPr>
        <w:pStyle w:val="normal0"/>
        <w:spacing w:after="240" w:line="240" w:lineRule="auto"/>
        <w:rPr>
          <w:rFonts w:asciiTheme="minorHAnsi" w:hAnsiTheme="minorHAnsi"/>
          <w:sz w:val="24"/>
          <w:szCs w:val="24"/>
        </w:rPr>
      </w:pPr>
      <w:r w:rsidRPr="000C0412">
        <w:rPr>
          <w:rFonts w:asciiTheme="minorHAnsi" w:hAnsiTheme="minorHAnsi"/>
          <w:b/>
          <w:sz w:val="24"/>
          <w:szCs w:val="24"/>
        </w:rPr>
        <w:t>Introduction</w:t>
      </w:r>
    </w:p>
    <w:p w14:paraId="33CC518A" w14:textId="77777777" w:rsidR="0077001C" w:rsidRPr="000C0412" w:rsidRDefault="00EE7F5E" w:rsidP="00EE7F5E">
      <w:pPr>
        <w:pStyle w:val="normal0"/>
        <w:spacing w:after="240" w:line="480" w:lineRule="auto"/>
        <w:jc w:val="both"/>
        <w:rPr>
          <w:rFonts w:asciiTheme="minorHAnsi" w:hAnsiTheme="minorHAnsi"/>
          <w:sz w:val="24"/>
          <w:szCs w:val="24"/>
        </w:rPr>
      </w:pPr>
      <w:r w:rsidRPr="000C0412">
        <w:rPr>
          <w:rFonts w:asciiTheme="minorHAnsi" w:hAnsiTheme="minorHAnsi"/>
          <w:sz w:val="24"/>
          <w:szCs w:val="24"/>
        </w:rPr>
        <w:tab/>
        <w:t>As the lab was a competition, the winning team was the one with the highest Competition Ratio (CR), described in Fig. 1.</w:t>
      </w:r>
    </w:p>
    <w:p w14:paraId="4060D98C" w14:textId="77777777" w:rsidR="00EE7F5E" w:rsidRPr="000C0412" w:rsidRDefault="00EE7F5E" w:rsidP="00EE7F5E">
      <w:pPr>
        <w:pStyle w:val="normal0"/>
        <w:keepNext/>
        <w:spacing w:after="240" w:line="480" w:lineRule="auto"/>
        <w:jc w:val="center"/>
        <w:rPr>
          <w:rFonts w:asciiTheme="minorHAnsi" w:hAnsiTheme="minorHAnsi"/>
          <w:sz w:val="24"/>
          <w:szCs w:val="24"/>
        </w:rPr>
      </w:pPr>
      <w:r w:rsidRPr="000C0412">
        <w:rPr>
          <w:rFonts w:asciiTheme="minorHAnsi" w:hAnsiTheme="minorHAnsi"/>
          <w:noProof/>
          <w:sz w:val="24"/>
          <w:szCs w:val="24"/>
          <w:lang w:val="en-US"/>
        </w:rPr>
        <w:drawing>
          <wp:inline distT="114300" distB="114300" distL="114300" distR="114300" wp14:anchorId="4A11B803" wp14:editId="24CD2C93">
            <wp:extent cx="3929063" cy="550069"/>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
                    <a:srcRect/>
                    <a:stretch>
                      <a:fillRect/>
                    </a:stretch>
                  </pic:blipFill>
                  <pic:spPr>
                    <a:xfrm>
                      <a:off x="0" y="0"/>
                      <a:ext cx="3929063" cy="550069"/>
                    </a:xfrm>
                    <a:prstGeom prst="rect">
                      <a:avLst/>
                    </a:prstGeom>
                    <a:ln/>
                  </pic:spPr>
                </pic:pic>
              </a:graphicData>
            </a:graphic>
          </wp:inline>
        </w:drawing>
      </w:r>
    </w:p>
    <w:p w14:paraId="5E86B576" w14:textId="77777777" w:rsidR="0077001C" w:rsidRPr="000C0412" w:rsidRDefault="00EE7F5E" w:rsidP="00EE7F5E">
      <w:pPr>
        <w:pStyle w:val="Caption"/>
        <w:jc w:val="center"/>
        <w:rPr>
          <w:rFonts w:asciiTheme="minorHAnsi" w:hAnsiTheme="minorHAnsi"/>
          <w:sz w:val="24"/>
          <w:szCs w:val="24"/>
        </w:rPr>
      </w:pPr>
      <w:r w:rsidRPr="000C0412">
        <w:rPr>
          <w:rFonts w:asciiTheme="minorHAnsi" w:hAnsiTheme="minorHAnsi"/>
          <w:sz w:val="24"/>
          <w:szCs w:val="24"/>
        </w:rPr>
        <w:t xml:space="preserve">Fig.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000C0412">
        <w:rPr>
          <w:rFonts w:asciiTheme="minorHAnsi" w:hAnsiTheme="minorHAnsi"/>
          <w:noProof/>
          <w:sz w:val="24"/>
          <w:szCs w:val="24"/>
        </w:rPr>
        <w:t>1</w:t>
      </w:r>
      <w:r w:rsidRPr="000C0412">
        <w:rPr>
          <w:rFonts w:asciiTheme="minorHAnsi" w:hAnsiTheme="minorHAnsi"/>
          <w:sz w:val="24"/>
          <w:szCs w:val="24"/>
        </w:rPr>
        <w:fldChar w:fldCharType="end"/>
      </w:r>
      <w:r w:rsidRPr="000C0412">
        <w:rPr>
          <w:rFonts w:asciiTheme="minorHAnsi" w:hAnsiTheme="minorHAnsi"/>
          <w:sz w:val="24"/>
          <w:szCs w:val="24"/>
        </w:rPr>
        <w:t>: Competition Ratio used to determine winning team</w:t>
      </w:r>
    </w:p>
    <w:p w14:paraId="70EC5564" w14:textId="77777777" w:rsidR="00EE7F5E" w:rsidRPr="000C0412" w:rsidRDefault="00EE7F5E" w:rsidP="00EE7F5E">
      <w:pPr>
        <w:rPr>
          <w:rFonts w:asciiTheme="minorHAnsi" w:hAnsiTheme="minorHAnsi"/>
          <w:sz w:val="24"/>
          <w:szCs w:val="24"/>
        </w:rPr>
      </w:pPr>
    </w:p>
    <w:p w14:paraId="3594E240" w14:textId="77777777" w:rsidR="0077001C" w:rsidRPr="000C0412" w:rsidRDefault="00EE7F5E" w:rsidP="00EE7F5E">
      <w:pPr>
        <w:pStyle w:val="normal0"/>
        <w:spacing w:after="240" w:line="480" w:lineRule="auto"/>
        <w:jc w:val="both"/>
        <w:rPr>
          <w:rFonts w:asciiTheme="minorHAnsi" w:hAnsiTheme="minorHAnsi"/>
          <w:sz w:val="24"/>
          <w:szCs w:val="24"/>
        </w:rPr>
      </w:pPr>
      <w:r w:rsidRPr="000C0412">
        <w:rPr>
          <w:rFonts w:asciiTheme="minorHAnsi" w:hAnsiTheme="minorHAnsi"/>
          <w:sz w:val="24"/>
          <w:szCs w:val="24"/>
        </w:rPr>
        <w:tab/>
        <w:t>In this ratio, distance</w:t>
      </w:r>
      <w:r w:rsidRPr="000C0412">
        <w:rPr>
          <w:rFonts w:asciiTheme="minorHAnsi" w:hAnsiTheme="minorHAnsi"/>
          <w:sz w:val="24"/>
          <w:szCs w:val="24"/>
          <w:vertAlign w:val="subscript"/>
        </w:rPr>
        <w:t>ft</w:t>
      </w:r>
      <w:r w:rsidRPr="000C0412">
        <w:rPr>
          <w:rFonts w:asciiTheme="minorHAnsi" w:hAnsiTheme="minorHAnsi"/>
          <w:sz w:val="24"/>
          <w:szCs w:val="24"/>
        </w:rPr>
        <w:t xml:space="preserve"> was the linear distance traveled by the car, time</w:t>
      </w:r>
      <w:r w:rsidRPr="000C0412">
        <w:rPr>
          <w:rFonts w:asciiTheme="minorHAnsi" w:hAnsiTheme="minorHAnsi"/>
          <w:sz w:val="24"/>
          <w:szCs w:val="24"/>
          <w:vertAlign w:val="subscript"/>
        </w:rPr>
        <w:t>s</w:t>
      </w:r>
      <w:r w:rsidRPr="000C0412">
        <w:rPr>
          <w:rFonts w:asciiTheme="minorHAnsi" w:hAnsiTheme="minorHAnsi"/>
          <w:sz w:val="24"/>
          <w:szCs w:val="24"/>
        </w:rPr>
        <w:t xml:space="preserve"> was the amount of time required for the vehicle to come to a stop, and cost</w:t>
      </w:r>
      <w:r w:rsidRPr="000C0412">
        <w:rPr>
          <w:rFonts w:asciiTheme="minorHAnsi" w:hAnsiTheme="minorHAnsi"/>
          <w:sz w:val="24"/>
          <w:szCs w:val="24"/>
          <w:vertAlign w:val="subscript"/>
        </w:rPr>
        <w:t>$</w:t>
      </w:r>
      <w:r w:rsidRPr="000C0412">
        <w:rPr>
          <w:rFonts w:asciiTheme="minorHAnsi" w:hAnsiTheme="minorHAnsi"/>
          <w:sz w:val="24"/>
          <w:szCs w:val="24"/>
        </w:rPr>
        <w:t xml:space="preserve"> was the total cost of the vehicle. Under this formula, the better the CR was, the higher the vehicle would place in the EG 1003 competition.</w:t>
      </w:r>
    </w:p>
    <w:p w14:paraId="2BB89415" w14:textId="77777777" w:rsidR="0077001C" w:rsidRPr="000C0412" w:rsidRDefault="00EE7F5E" w:rsidP="00EE7F5E">
      <w:pPr>
        <w:pStyle w:val="normal0"/>
        <w:spacing w:after="240" w:line="480" w:lineRule="auto"/>
        <w:jc w:val="both"/>
        <w:rPr>
          <w:rFonts w:asciiTheme="minorHAnsi" w:hAnsiTheme="minorHAnsi"/>
          <w:sz w:val="24"/>
          <w:szCs w:val="24"/>
        </w:rPr>
      </w:pPr>
      <w:r w:rsidRPr="000C0412">
        <w:rPr>
          <w:rFonts w:asciiTheme="minorHAnsi" w:hAnsiTheme="minorHAnsi"/>
          <w:sz w:val="24"/>
          <w:szCs w:val="24"/>
        </w:rPr>
        <w:tab/>
        <w:t xml:space="preserve">In order to powered the vehicle, a source of energy and a way to store that energy for continuous release was required. This meant that a battery of some kind had to be </w:t>
      </w:r>
      <w:r w:rsidRPr="000C0412">
        <w:rPr>
          <w:rFonts w:asciiTheme="minorHAnsi" w:hAnsiTheme="minorHAnsi"/>
          <w:sz w:val="24"/>
          <w:szCs w:val="24"/>
        </w:rPr>
        <w:lastRenderedPageBreak/>
        <w:t>constructed in order for the vehicle to move. Batteries are devices that are made of smaller sections called cells, which create a voltage differential between two terminals of different metals. This voltage is created from a chemical redox reaction, in which the oxidation and the reduction of metals in an electrolytic solution causes a voltage differential between the two terminals.</w:t>
      </w:r>
    </w:p>
    <w:p w14:paraId="6315B382" w14:textId="77777777" w:rsidR="0077001C" w:rsidRPr="000C0412" w:rsidRDefault="00EE7F5E" w:rsidP="00EE7F5E">
      <w:pPr>
        <w:pStyle w:val="normal0"/>
        <w:spacing w:after="240" w:line="480" w:lineRule="auto"/>
        <w:jc w:val="both"/>
        <w:rPr>
          <w:rFonts w:asciiTheme="minorHAnsi" w:hAnsiTheme="minorHAnsi"/>
          <w:sz w:val="24"/>
          <w:szCs w:val="24"/>
        </w:rPr>
      </w:pPr>
      <w:r w:rsidRPr="000C0412">
        <w:rPr>
          <w:rFonts w:asciiTheme="minorHAnsi" w:hAnsiTheme="minorHAnsi"/>
          <w:sz w:val="24"/>
          <w:szCs w:val="24"/>
        </w:rPr>
        <w:tab/>
        <w:t>An important thing to note is that the voltage differential depends upon which two metals are used in the Galvanic cell. This difference in voltage output is due to two properties of the metals themselves, namely electronegativity and ionization energy.</w:t>
      </w:r>
    </w:p>
    <w:p w14:paraId="52945FD0" w14:textId="77777777" w:rsidR="0077001C" w:rsidRPr="000C0412" w:rsidRDefault="00EE7F5E" w:rsidP="00EE7F5E">
      <w:pPr>
        <w:pStyle w:val="normal0"/>
        <w:spacing w:after="240" w:line="480" w:lineRule="auto"/>
        <w:jc w:val="both"/>
        <w:rPr>
          <w:rFonts w:asciiTheme="minorHAnsi" w:hAnsiTheme="minorHAnsi"/>
          <w:sz w:val="24"/>
          <w:szCs w:val="24"/>
        </w:rPr>
      </w:pPr>
      <w:r w:rsidRPr="000C0412">
        <w:rPr>
          <w:rFonts w:asciiTheme="minorHAnsi" w:hAnsiTheme="minorHAnsi"/>
          <w:sz w:val="24"/>
          <w:szCs w:val="24"/>
        </w:rPr>
        <w:tab/>
        <w:t>The electronegativity of an element is defined by the EG 1003 Lab Manual as “a measure of [an] element’s capability to attract another element’s electrons”. This means that a higher electronegativity in an element corresponds to a more powerful attraction on another element’s electrons, possibly resulting in pulling those electrons to the more electronegative element if the ionization energy requirement is met.</w:t>
      </w:r>
    </w:p>
    <w:p w14:paraId="212C8362" w14:textId="77777777" w:rsidR="0077001C" w:rsidRPr="000C0412" w:rsidRDefault="00EE7F5E" w:rsidP="00EE7F5E">
      <w:pPr>
        <w:pStyle w:val="normal0"/>
        <w:spacing w:after="240" w:line="480" w:lineRule="auto"/>
        <w:jc w:val="both"/>
        <w:rPr>
          <w:rFonts w:asciiTheme="minorHAnsi" w:hAnsiTheme="minorHAnsi"/>
          <w:sz w:val="24"/>
          <w:szCs w:val="24"/>
        </w:rPr>
      </w:pPr>
      <w:r w:rsidRPr="000C0412">
        <w:rPr>
          <w:rFonts w:asciiTheme="minorHAnsi" w:hAnsiTheme="minorHAnsi"/>
          <w:sz w:val="24"/>
          <w:szCs w:val="24"/>
        </w:rPr>
        <w:tab/>
        <w:t>The ionization energy of an element is the amount of energy needed to remove an electron from an atom to form a cation and a free electron. A cation is an ion that has positive charge, and normally moves towards the negative electrode when undergoing electrolysis. A table of elements used in this laboratory along with their respective electronegativity and ionization energy values are shown in Fig. 2.</w:t>
      </w:r>
    </w:p>
    <w:p w14:paraId="43B911C1" w14:textId="77777777" w:rsidR="00EE7F5E" w:rsidRPr="000C0412" w:rsidRDefault="00EE7F5E" w:rsidP="00EE7F5E">
      <w:pPr>
        <w:pStyle w:val="normal0"/>
        <w:keepNext/>
        <w:spacing w:after="240" w:line="480" w:lineRule="auto"/>
        <w:jc w:val="center"/>
        <w:rPr>
          <w:rFonts w:asciiTheme="minorHAnsi" w:hAnsiTheme="minorHAnsi"/>
          <w:sz w:val="24"/>
          <w:szCs w:val="24"/>
        </w:rPr>
      </w:pPr>
      <w:r w:rsidRPr="000C0412">
        <w:rPr>
          <w:rFonts w:asciiTheme="minorHAnsi" w:hAnsiTheme="minorHAnsi"/>
          <w:noProof/>
          <w:sz w:val="24"/>
          <w:szCs w:val="24"/>
          <w:lang w:val="en-US"/>
        </w:rPr>
        <w:lastRenderedPageBreak/>
        <w:drawing>
          <wp:inline distT="114300" distB="114300" distL="114300" distR="114300" wp14:anchorId="6E33C2F0" wp14:editId="52CA7296">
            <wp:extent cx="3231173" cy="178593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31173" cy="1785938"/>
                    </a:xfrm>
                    <a:prstGeom prst="rect">
                      <a:avLst/>
                    </a:prstGeom>
                    <a:ln/>
                  </pic:spPr>
                </pic:pic>
              </a:graphicData>
            </a:graphic>
          </wp:inline>
        </w:drawing>
      </w:r>
    </w:p>
    <w:p w14:paraId="2DEAFA12" w14:textId="77777777" w:rsidR="0077001C" w:rsidRPr="000C0412" w:rsidRDefault="00EE7F5E" w:rsidP="00EE7F5E">
      <w:pPr>
        <w:pStyle w:val="Caption"/>
        <w:jc w:val="center"/>
        <w:rPr>
          <w:rFonts w:asciiTheme="minorHAnsi" w:hAnsiTheme="minorHAnsi"/>
          <w:sz w:val="24"/>
          <w:szCs w:val="24"/>
        </w:rPr>
      </w:pPr>
      <w:r w:rsidRPr="000C0412">
        <w:rPr>
          <w:rFonts w:asciiTheme="minorHAnsi" w:hAnsiTheme="minorHAnsi"/>
          <w:sz w:val="24"/>
          <w:szCs w:val="24"/>
        </w:rPr>
        <w:t xml:space="preserve">Fig.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000C0412">
        <w:rPr>
          <w:rFonts w:asciiTheme="minorHAnsi" w:hAnsiTheme="minorHAnsi"/>
          <w:noProof/>
          <w:sz w:val="24"/>
          <w:szCs w:val="24"/>
        </w:rPr>
        <w:t>2</w:t>
      </w:r>
      <w:r w:rsidRPr="000C0412">
        <w:rPr>
          <w:rFonts w:asciiTheme="minorHAnsi" w:hAnsiTheme="minorHAnsi"/>
          <w:sz w:val="24"/>
          <w:szCs w:val="24"/>
        </w:rPr>
        <w:fldChar w:fldCharType="end"/>
      </w:r>
      <w:r w:rsidRPr="000C0412">
        <w:rPr>
          <w:rFonts w:asciiTheme="minorHAnsi" w:hAnsiTheme="minorHAnsi"/>
          <w:sz w:val="24"/>
          <w:szCs w:val="24"/>
        </w:rPr>
        <w:t>: Elements used in redox reactions and their electronegativity and ionization energy values</w:t>
      </w:r>
    </w:p>
    <w:p w14:paraId="2A886007" w14:textId="77777777" w:rsidR="0077001C" w:rsidRPr="000C0412" w:rsidRDefault="00EE7F5E" w:rsidP="00EE7F5E">
      <w:pPr>
        <w:pStyle w:val="normal0"/>
        <w:spacing w:after="240" w:line="480" w:lineRule="auto"/>
        <w:jc w:val="both"/>
        <w:rPr>
          <w:rFonts w:asciiTheme="minorHAnsi" w:hAnsiTheme="minorHAnsi"/>
          <w:sz w:val="24"/>
          <w:szCs w:val="24"/>
        </w:rPr>
      </w:pPr>
      <w:r w:rsidRPr="000C0412">
        <w:rPr>
          <w:rFonts w:asciiTheme="minorHAnsi" w:hAnsiTheme="minorHAnsi"/>
          <w:sz w:val="24"/>
          <w:szCs w:val="24"/>
        </w:rPr>
        <w:tab/>
        <w:t>For a redox reaction utilizing a lemon as an electrolytic solution source, the largest difference between electronegativity of two metals would theoretically result in the highest voltage differential, and thus provide the most power to the vehicle for movement. From the elements above, that would mean that the two metals used for the redox reaction that would theoretically give the highest voltage would be magnesium paired with copper.</w:t>
      </w:r>
    </w:p>
    <w:p w14:paraId="4CD8BE11" w14:textId="77777777" w:rsidR="0077001C" w:rsidRPr="000C0412" w:rsidRDefault="00EE7F5E">
      <w:pPr>
        <w:pStyle w:val="normal0"/>
        <w:spacing w:after="240" w:line="240" w:lineRule="auto"/>
        <w:rPr>
          <w:rFonts w:asciiTheme="minorHAnsi" w:hAnsiTheme="minorHAnsi"/>
          <w:sz w:val="24"/>
          <w:szCs w:val="24"/>
        </w:rPr>
      </w:pPr>
      <w:r w:rsidRPr="000C0412">
        <w:rPr>
          <w:rFonts w:asciiTheme="minorHAnsi" w:hAnsiTheme="minorHAnsi"/>
          <w:b/>
          <w:sz w:val="24"/>
          <w:szCs w:val="24"/>
        </w:rPr>
        <w:t>Procedure</w:t>
      </w:r>
    </w:p>
    <w:p w14:paraId="32005DA1"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t xml:space="preserve">Two cups of lemon juice, two strips of copper, two strips of magnesium, a piece of emery paper, four alligator clips, a Light Emitting Diode (LED), a </w:t>
      </w:r>
      <w:r w:rsidRPr="000C0412">
        <w:rPr>
          <w:rFonts w:asciiTheme="minorHAnsi" w:hAnsiTheme="minorHAnsi"/>
          <w:sz w:val="24"/>
          <w:szCs w:val="24"/>
          <w:highlight w:val="white"/>
        </w:rPr>
        <w:t>multimeter, a LEGO to Alligator clip connector, a LEGO motor, three 1-Farad 2.5V capacitors, and a LEGO vehicle kit were used to construct the redox powered vehicle.</w:t>
      </w:r>
    </w:p>
    <w:p w14:paraId="5314BFF4"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highlight w:val="white"/>
        </w:rPr>
        <w:t>First, experimental data had to be gathered to confirm the relative voltage differential generation of different metals, which required testing a pair of metals and recording their voltage. T</w:t>
      </w:r>
      <w:r w:rsidRPr="000C0412">
        <w:rPr>
          <w:rFonts w:asciiTheme="minorHAnsi" w:hAnsiTheme="minorHAnsi"/>
          <w:sz w:val="24"/>
          <w:szCs w:val="24"/>
        </w:rPr>
        <w:t xml:space="preserve">wo strips of zinc and copper were acquired, and then cleaned with emery paper. These strips of zinc and copper were then inserted into a lemon with a </w:t>
      </w:r>
      <w:r w:rsidRPr="000C0412">
        <w:rPr>
          <w:rFonts w:asciiTheme="minorHAnsi" w:hAnsiTheme="minorHAnsi"/>
          <w:sz w:val="24"/>
          <w:szCs w:val="24"/>
        </w:rPr>
        <w:lastRenderedPageBreak/>
        <w:t>1.5cm separation between the two strips. Alligator clips were then connected to the two metals, and then connected to a load, which was an LED as shown in Fig. 3. A multimeter was then connected to the circuit in parallel, and a voltage was recorded, before the testing circuit was disconnected.</w:t>
      </w:r>
    </w:p>
    <w:p w14:paraId="5E14E501" w14:textId="77777777" w:rsidR="00EE7F5E" w:rsidRPr="000C0412" w:rsidRDefault="00EE7F5E">
      <w:pPr>
        <w:pStyle w:val="normal0"/>
        <w:spacing w:after="240" w:line="480" w:lineRule="auto"/>
        <w:ind w:firstLine="720"/>
        <w:rPr>
          <w:rFonts w:asciiTheme="minorHAnsi" w:hAnsiTheme="minorHAnsi"/>
          <w:sz w:val="24"/>
          <w:szCs w:val="24"/>
        </w:rPr>
      </w:pPr>
      <w:r w:rsidRPr="000C0412">
        <w:rPr>
          <w:rFonts w:asciiTheme="minorHAnsi" w:hAnsiTheme="minorHAnsi"/>
          <w:noProof/>
          <w:sz w:val="24"/>
          <w:szCs w:val="24"/>
          <w:lang w:val="en-US"/>
        </w:rPr>
        <w:drawing>
          <wp:anchor distT="0" distB="0" distL="114300" distR="114300" simplePos="0" relativeHeight="251658240" behindDoc="0" locked="0" layoutInCell="1" allowOverlap="1" wp14:anchorId="3B9AD902" wp14:editId="3E83E683">
            <wp:simplePos x="0" y="0"/>
            <wp:positionH relativeFrom="column">
              <wp:posOffset>1257300</wp:posOffset>
            </wp:positionH>
            <wp:positionV relativeFrom="paragraph">
              <wp:posOffset>75565</wp:posOffset>
            </wp:positionV>
            <wp:extent cx="3543300" cy="1314450"/>
            <wp:effectExtent l="0" t="0" r="0" b="0"/>
            <wp:wrapSquare wrapText="bothSides"/>
            <wp:docPr id="6" name="image11.png" descr="lemonTestCircuit.png"/>
            <wp:cNvGraphicFramePr/>
            <a:graphic xmlns:a="http://schemas.openxmlformats.org/drawingml/2006/main">
              <a:graphicData uri="http://schemas.openxmlformats.org/drawingml/2006/picture">
                <pic:pic xmlns:pic="http://schemas.openxmlformats.org/drawingml/2006/picture">
                  <pic:nvPicPr>
                    <pic:cNvPr id="0" name="image11.png" descr="lemonTestCircuit.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43300" cy="1314450"/>
                    </a:xfrm>
                    <a:prstGeom prst="rect">
                      <a:avLst/>
                    </a:prstGeom>
                    <a:ln/>
                  </pic:spPr>
                </pic:pic>
              </a:graphicData>
            </a:graphic>
            <wp14:sizeRelH relativeFrom="page">
              <wp14:pctWidth>0</wp14:pctWidth>
            </wp14:sizeRelH>
            <wp14:sizeRelV relativeFrom="page">
              <wp14:pctHeight>0</wp14:pctHeight>
            </wp14:sizeRelV>
          </wp:anchor>
        </w:drawing>
      </w:r>
    </w:p>
    <w:p w14:paraId="62A250BF" w14:textId="77777777" w:rsidR="00EE7F5E" w:rsidRPr="000C0412" w:rsidRDefault="00EE7F5E">
      <w:pPr>
        <w:pStyle w:val="normal0"/>
        <w:spacing w:after="240" w:line="480" w:lineRule="auto"/>
        <w:ind w:firstLine="720"/>
        <w:rPr>
          <w:rFonts w:asciiTheme="minorHAnsi" w:hAnsiTheme="minorHAnsi"/>
          <w:sz w:val="24"/>
          <w:szCs w:val="24"/>
        </w:rPr>
      </w:pPr>
    </w:p>
    <w:p w14:paraId="0800931F" w14:textId="77777777" w:rsidR="00EE7F5E" w:rsidRPr="000C0412" w:rsidRDefault="00EE7F5E" w:rsidP="00EE7F5E">
      <w:pPr>
        <w:pStyle w:val="normal0"/>
        <w:keepNext/>
        <w:spacing w:after="240" w:line="480" w:lineRule="auto"/>
        <w:rPr>
          <w:rFonts w:asciiTheme="minorHAnsi" w:hAnsiTheme="minorHAnsi"/>
          <w:sz w:val="24"/>
          <w:szCs w:val="24"/>
        </w:rPr>
      </w:pPr>
    </w:p>
    <w:p w14:paraId="1918B6AD" w14:textId="77777777" w:rsidR="00EE7F5E" w:rsidRPr="000C0412" w:rsidRDefault="00EE7F5E" w:rsidP="00EE7F5E">
      <w:pPr>
        <w:pStyle w:val="Caption"/>
        <w:jc w:val="center"/>
        <w:rPr>
          <w:rFonts w:asciiTheme="minorHAnsi" w:hAnsiTheme="minorHAnsi"/>
          <w:sz w:val="24"/>
          <w:szCs w:val="24"/>
        </w:rPr>
      </w:pPr>
      <w:r w:rsidRPr="000C0412">
        <w:rPr>
          <w:rFonts w:asciiTheme="minorHAnsi" w:hAnsiTheme="minorHAnsi"/>
          <w:sz w:val="24"/>
          <w:szCs w:val="24"/>
        </w:rPr>
        <w:t xml:space="preserve">Fig.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000C0412">
        <w:rPr>
          <w:rFonts w:asciiTheme="minorHAnsi" w:hAnsiTheme="minorHAnsi"/>
          <w:noProof/>
          <w:sz w:val="24"/>
          <w:szCs w:val="24"/>
        </w:rPr>
        <w:t>3</w:t>
      </w:r>
      <w:r w:rsidRPr="000C0412">
        <w:rPr>
          <w:rFonts w:asciiTheme="minorHAnsi" w:hAnsiTheme="minorHAnsi"/>
          <w:sz w:val="24"/>
          <w:szCs w:val="24"/>
        </w:rPr>
        <w:fldChar w:fldCharType="end"/>
      </w:r>
      <w:r w:rsidRPr="000C0412">
        <w:rPr>
          <w:rFonts w:asciiTheme="minorHAnsi" w:hAnsiTheme="minorHAnsi"/>
          <w:sz w:val="24"/>
          <w:szCs w:val="24"/>
        </w:rPr>
        <w:t>: Test circuit for zinc/copper single Galvanic cell combination</w:t>
      </w:r>
    </w:p>
    <w:p w14:paraId="6424B6FB"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t>Next, the voltage generation of a pair of galvanic cells in series (also known as a galvanic battery) was to be tested. Another lemon was acquired, along with its respective zinc and copper strips. These strips were cleaned with emery paper, and then inserted into the second lemon in a similar fashion as the first. Alligator clips were then attached to both metal terminals in the second lemon and then wired to the first lemon’s terminals as shown in Fig. 4. A voltage was recorded, and the test circuit was then disconnected.</w:t>
      </w:r>
    </w:p>
    <w:p w14:paraId="6F8C947F" w14:textId="77777777" w:rsidR="00EE7F5E" w:rsidRPr="000C0412" w:rsidRDefault="00EE7F5E" w:rsidP="00EE7F5E">
      <w:pPr>
        <w:pStyle w:val="normal0"/>
        <w:keepNext/>
        <w:spacing w:after="240" w:line="480" w:lineRule="auto"/>
        <w:ind w:firstLine="720"/>
        <w:jc w:val="center"/>
        <w:rPr>
          <w:rFonts w:asciiTheme="minorHAnsi" w:hAnsiTheme="minorHAnsi"/>
          <w:sz w:val="24"/>
          <w:szCs w:val="24"/>
        </w:rPr>
      </w:pPr>
      <w:r w:rsidRPr="000C0412">
        <w:rPr>
          <w:rFonts w:asciiTheme="minorHAnsi" w:hAnsiTheme="minorHAnsi"/>
          <w:noProof/>
          <w:sz w:val="24"/>
          <w:szCs w:val="24"/>
          <w:lang w:val="en-US"/>
        </w:rPr>
        <w:drawing>
          <wp:inline distT="114300" distB="114300" distL="114300" distR="114300" wp14:anchorId="652EFFB0" wp14:editId="5713E372">
            <wp:extent cx="3810000" cy="14287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3810000" cy="1428750"/>
                    </a:xfrm>
                    <a:prstGeom prst="rect">
                      <a:avLst/>
                    </a:prstGeom>
                    <a:ln/>
                  </pic:spPr>
                </pic:pic>
              </a:graphicData>
            </a:graphic>
          </wp:inline>
        </w:drawing>
      </w:r>
    </w:p>
    <w:p w14:paraId="7F29B9C1" w14:textId="77777777" w:rsidR="0077001C" w:rsidRPr="000C0412" w:rsidRDefault="00EE7F5E" w:rsidP="00EE7F5E">
      <w:pPr>
        <w:pStyle w:val="Caption"/>
        <w:jc w:val="center"/>
        <w:rPr>
          <w:rFonts w:asciiTheme="minorHAnsi" w:hAnsiTheme="minorHAnsi"/>
          <w:sz w:val="24"/>
          <w:szCs w:val="24"/>
        </w:rPr>
      </w:pPr>
      <w:r w:rsidRPr="000C0412">
        <w:rPr>
          <w:rFonts w:asciiTheme="minorHAnsi" w:hAnsiTheme="minorHAnsi"/>
          <w:sz w:val="24"/>
          <w:szCs w:val="24"/>
        </w:rPr>
        <w:t xml:space="preserve">Fig.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000C0412">
        <w:rPr>
          <w:rFonts w:asciiTheme="minorHAnsi" w:hAnsiTheme="minorHAnsi"/>
          <w:noProof/>
          <w:sz w:val="24"/>
          <w:szCs w:val="24"/>
        </w:rPr>
        <w:t>4</w:t>
      </w:r>
      <w:r w:rsidRPr="000C0412">
        <w:rPr>
          <w:rFonts w:asciiTheme="minorHAnsi" w:hAnsiTheme="minorHAnsi"/>
          <w:sz w:val="24"/>
          <w:szCs w:val="24"/>
        </w:rPr>
        <w:fldChar w:fldCharType="end"/>
      </w:r>
      <w:r w:rsidRPr="000C0412">
        <w:rPr>
          <w:rFonts w:asciiTheme="minorHAnsi" w:hAnsiTheme="minorHAnsi"/>
          <w:sz w:val="24"/>
          <w:szCs w:val="24"/>
        </w:rPr>
        <w:t>: Test circuit for zinc/copper double Galvanic cell combination</w:t>
      </w:r>
    </w:p>
    <w:p w14:paraId="7EC8176C"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lastRenderedPageBreak/>
        <w:t>After the voltages were recorded, a decision had to be made of what pair of metals were to be used to power the Galvanic cell of the car. Magnesium and copper were chosen to act as the terminals in the Galvanic cell. The design of the car was then planned and approved before assembly began.</w:t>
      </w:r>
    </w:p>
    <w:p w14:paraId="5D37833E"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t xml:space="preserve">The vehicle was then constructed and tested with a normal load, before being altered to become lighter. While the vehicle was being assembled, capacitors were charged in parallel by a new Galvanic battery using a cup of lemon juice in place of each lemon, as shown in Fig. 5. </w:t>
      </w:r>
    </w:p>
    <w:p w14:paraId="35B2C8DA" w14:textId="77777777" w:rsidR="00EE7F5E" w:rsidRPr="000C0412" w:rsidRDefault="00EE7F5E" w:rsidP="00EE7F5E">
      <w:pPr>
        <w:pStyle w:val="normal0"/>
        <w:keepNext/>
        <w:spacing w:after="240" w:line="480" w:lineRule="auto"/>
        <w:ind w:firstLine="720"/>
        <w:jc w:val="center"/>
        <w:rPr>
          <w:rFonts w:asciiTheme="minorHAnsi" w:hAnsiTheme="minorHAnsi"/>
          <w:sz w:val="24"/>
          <w:szCs w:val="24"/>
        </w:rPr>
      </w:pPr>
      <w:r w:rsidRPr="000C0412">
        <w:rPr>
          <w:rFonts w:asciiTheme="minorHAnsi" w:hAnsiTheme="minorHAnsi"/>
          <w:noProof/>
          <w:sz w:val="24"/>
          <w:szCs w:val="24"/>
          <w:lang w:val="en-US"/>
        </w:rPr>
        <w:drawing>
          <wp:inline distT="114300" distB="114300" distL="114300" distR="114300" wp14:anchorId="31096475" wp14:editId="505FA063">
            <wp:extent cx="3810000" cy="14287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810000" cy="1428750"/>
                    </a:xfrm>
                    <a:prstGeom prst="rect">
                      <a:avLst/>
                    </a:prstGeom>
                    <a:ln/>
                  </pic:spPr>
                </pic:pic>
              </a:graphicData>
            </a:graphic>
          </wp:inline>
        </w:drawing>
      </w:r>
    </w:p>
    <w:p w14:paraId="26D0192E" w14:textId="77777777" w:rsidR="0077001C" w:rsidRPr="000C0412" w:rsidRDefault="00EE7F5E" w:rsidP="00EE7F5E">
      <w:pPr>
        <w:pStyle w:val="Caption"/>
        <w:jc w:val="center"/>
        <w:rPr>
          <w:rFonts w:asciiTheme="minorHAnsi" w:hAnsiTheme="minorHAnsi"/>
          <w:sz w:val="24"/>
          <w:szCs w:val="24"/>
        </w:rPr>
      </w:pPr>
      <w:r w:rsidRPr="000C0412">
        <w:rPr>
          <w:rFonts w:asciiTheme="minorHAnsi" w:hAnsiTheme="minorHAnsi"/>
          <w:sz w:val="24"/>
          <w:szCs w:val="24"/>
        </w:rPr>
        <w:t xml:space="preserve">Fig.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000C0412">
        <w:rPr>
          <w:rFonts w:asciiTheme="minorHAnsi" w:hAnsiTheme="minorHAnsi"/>
          <w:noProof/>
          <w:sz w:val="24"/>
          <w:szCs w:val="24"/>
        </w:rPr>
        <w:t>5</w:t>
      </w:r>
      <w:r w:rsidRPr="000C0412">
        <w:rPr>
          <w:rFonts w:asciiTheme="minorHAnsi" w:hAnsiTheme="minorHAnsi"/>
          <w:sz w:val="24"/>
          <w:szCs w:val="24"/>
        </w:rPr>
        <w:fldChar w:fldCharType="end"/>
      </w:r>
      <w:r w:rsidRPr="000C0412">
        <w:rPr>
          <w:rFonts w:asciiTheme="minorHAnsi" w:hAnsiTheme="minorHAnsi"/>
          <w:sz w:val="24"/>
          <w:szCs w:val="24"/>
        </w:rPr>
        <w:t>: Charging circuit utilizing copper &amp; magnesium</w:t>
      </w:r>
    </w:p>
    <w:p w14:paraId="1862C637"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t>Once the capacitors were fully charged after testing each one with a multimeter, the capacitors were then disconnected from the charging circuit and then wired into the vehicle.</w:t>
      </w:r>
      <w:r w:rsidRPr="000C0412">
        <w:rPr>
          <w:rFonts w:asciiTheme="minorHAnsi" w:hAnsiTheme="minorHAnsi"/>
          <w:color w:val="FF0000"/>
          <w:sz w:val="24"/>
          <w:szCs w:val="24"/>
        </w:rPr>
        <w:t xml:space="preserve"> </w:t>
      </w:r>
      <w:r w:rsidRPr="000C0412">
        <w:rPr>
          <w:rFonts w:asciiTheme="minorHAnsi" w:hAnsiTheme="minorHAnsi"/>
          <w:sz w:val="24"/>
          <w:szCs w:val="24"/>
        </w:rPr>
        <w:t>Once the vehicle was completed and wired to the capacitor bank from the motor, the car was placed into the EG 1003 competition.</w:t>
      </w:r>
    </w:p>
    <w:p w14:paraId="205AF0EB" w14:textId="77777777" w:rsidR="000C0412" w:rsidRPr="000C0412" w:rsidRDefault="000C0412" w:rsidP="00EE7F5E">
      <w:pPr>
        <w:pStyle w:val="normal0"/>
        <w:spacing w:after="240" w:line="480" w:lineRule="auto"/>
        <w:ind w:firstLine="720"/>
        <w:jc w:val="both"/>
        <w:rPr>
          <w:rFonts w:asciiTheme="minorHAnsi" w:hAnsiTheme="minorHAnsi"/>
          <w:sz w:val="24"/>
          <w:szCs w:val="24"/>
        </w:rPr>
      </w:pPr>
    </w:p>
    <w:p w14:paraId="5BD91F0B" w14:textId="77777777" w:rsidR="000C0412" w:rsidRPr="000C0412" w:rsidRDefault="000C0412" w:rsidP="00EE7F5E">
      <w:pPr>
        <w:pStyle w:val="normal0"/>
        <w:spacing w:after="240" w:line="480" w:lineRule="auto"/>
        <w:ind w:firstLine="720"/>
        <w:jc w:val="both"/>
        <w:rPr>
          <w:rFonts w:asciiTheme="minorHAnsi" w:hAnsiTheme="minorHAnsi"/>
          <w:sz w:val="24"/>
          <w:szCs w:val="24"/>
        </w:rPr>
      </w:pPr>
    </w:p>
    <w:p w14:paraId="3388C143" w14:textId="77777777" w:rsidR="0077001C" w:rsidRPr="000C0412" w:rsidRDefault="00EE7F5E">
      <w:pPr>
        <w:pStyle w:val="normal0"/>
        <w:spacing w:after="240" w:line="240" w:lineRule="auto"/>
        <w:rPr>
          <w:rFonts w:asciiTheme="minorHAnsi" w:hAnsiTheme="minorHAnsi"/>
          <w:sz w:val="24"/>
          <w:szCs w:val="24"/>
        </w:rPr>
      </w:pPr>
      <w:r w:rsidRPr="000C0412">
        <w:rPr>
          <w:rFonts w:asciiTheme="minorHAnsi" w:hAnsiTheme="minorHAnsi"/>
          <w:b/>
          <w:sz w:val="24"/>
          <w:szCs w:val="24"/>
        </w:rPr>
        <w:lastRenderedPageBreak/>
        <w:t>Data/Observations</w:t>
      </w:r>
    </w:p>
    <w:p w14:paraId="206B0022" w14:textId="77777777" w:rsidR="0077001C" w:rsidRPr="000C0412" w:rsidRDefault="000C0412"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noProof/>
          <w:sz w:val="24"/>
          <w:szCs w:val="24"/>
          <w:lang w:val="en-US"/>
        </w:rPr>
        <w:drawing>
          <wp:anchor distT="0" distB="0" distL="114300" distR="114300" simplePos="0" relativeHeight="251659264" behindDoc="0" locked="0" layoutInCell="1" allowOverlap="1" wp14:anchorId="7F98E588" wp14:editId="27AA7E01">
            <wp:simplePos x="0" y="0"/>
            <wp:positionH relativeFrom="column">
              <wp:posOffset>228600</wp:posOffset>
            </wp:positionH>
            <wp:positionV relativeFrom="paragraph">
              <wp:posOffset>926465</wp:posOffset>
            </wp:positionV>
            <wp:extent cx="5372100" cy="2400300"/>
            <wp:effectExtent l="0" t="0" r="12700" b="12700"/>
            <wp:wrapSquare wrapText="bothSides"/>
            <wp:docPr id="10" name="image19.png" descr="Screen Shot 2015-08-02 at 3.31.03 PM.png"/>
            <wp:cNvGraphicFramePr/>
            <a:graphic xmlns:a="http://schemas.openxmlformats.org/drawingml/2006/main">
              <a:graphicData uri="http://schemas.openxmlformats.org/drawingml/2006/picture">
                <pic:pic xmlns:pic="http://schemas.openxmlformats.org/drawingml/2006/picture">
                  <pic:nvPicPr>
                    <pic:cNvPr id="0" name="image19.png" descr="Screen Shot 2015-08-02 at 3.31.03 PM.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372100" cy="2400300"/>
                    </a:xfrm>
                    <a:prstGeom prst="rect">
                      <a:avLst/>
                    </a:prstGeom>
                    <a:ln/>
                  </pic:spPr>
                </pic:pic>
              </a:graphicData>
            </a:graphic>
            <wp14:sizeRelH relativeFrom="page">
              <wp14:pctWidth>0</wp14:pctWidth>
            </wp14:sizeRelH>
            <wp14:sizeRelV relativeFrom="page">
              <wp14:pctHeight>0</wp14:pctHeight>
            </wp14:sizeRelV>
          </wp:anchor>
        </w:drawing>
      </w:r>
      <w:r w:rsidR="00EE7F5E" w:rsidRPr="000C0412">
        <w:rPr>
          <w:rFonts w:asciiTheme="minorHAnsi" w:hAnsiTheme="minorHAnsi"/>
          <w:sz w:val="24"/>
          <w:szCs w:val="24"/>
        </w:rPr>
        <w:t>The voltages differentials found from experimentation with different metal electrode pairings are listed in Fig. 6.</w:t>
      </w:r>
    </w:p>
    <w:p w14:paraId="43F0D532" w14:textId="77777777" w:rsidR="0077001C" w:rsidRPr="000C0412" w:rsidRDefault="00EE7F5E"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noProof/>
          <w:sz w:val="24"/>
          <w:szCs w:val="24"/>
          <w:lang w:val="en-US"/>
        </w:rPr>
        <mc:AlternateContent>
          <mc:Choice Requires="wps">
            <w:drawing>
              <wp:anchor distT="0" distB="0" distL="114300" distR="114300" simplePos="0" relativeHeight="251661312" behindDoc="0" locked="0" layoutInCell="1" allowOverlap="1" wp14:anchorId="52B0BFE8" wp14:editId="61BF156D">
                <wp:simplePos x="0" y="0"/>
                <wp:positionH relativeFrom="column">
                  <wp:posOffset>228600</wp:posOffset>
                </wp:positionH>
                <wp:positionV relativeFrom="paragraph">
                  <wp:posOffset>2543810</wp:posOffset>
                </wp:positionV>
                <wp:extent cx="5372100" cy="484505"/>
                <wp:effectExtent l="0" t="0" r="12700" b="0"/>
                <wp:wrapSquare wrapText="bothSides"/>
                <wp:docPr id="11" name="Text Box 11"/>
                <wp:cNvGraphicFramePr/>
                <a:graphic xmlns:a="http://schemas.openxmlformats.org/drawingml/2006/main">
                  <a:graphicData uri="http://schemas.microsoft.com/office/word/2010/wordprocessingShape">
                    <wps:wsp>
                      <wps:cNvSpPr txBox="1"/>
                      <wps:spPr>
                        <a:xfrm>
                          <a:off x="0" y="0"/>
                          <a:ext cx="5372100"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850C39D" w14:textId="77777777" w:rsidR="00EE7F5E" w:rsidRPr="000C0412" w:rsidRDefault="00EE7F5E" w:rsidP="00EE7F5E">
                            <w:pPr>
                              <w:pStyle w:val="Caption"/>
                              <w:jc w:val="center"/>
                              <w:rPr>
                                <w:rFonts w:asciiTheme="minorHAnsi" w:hAnsiTheme="minorHAnsi"/>
                                <w:noProof/>
                                <w:color w:val="000000"/>
                                <w:sz w:val="24"/>
                                <w:szCs w:val="24"/>
                                <w:lang w:val="en-US"/>
                              </w:rPr>
                            </w:pPr>
                            <w:r w:rsidRPr="000C0412">
                              <w:rPr>
                                <w:rFonts w:asciiTheme="minorHAnsi" w:hAnsiTheme="minorHAnsi"/>
                                <w:sz w:val="24"/>
                                <w:szCs w:val="24"/>
                              </w:rPr>
                              <w:t xml:space="preserve">Figure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Pr="000C0412">
                              <w:rPr>
                                <w:rFonts w:asciiTheme="minorHAnsi" w:hAnsiTheme="minorHAnsi"/>
                                <w:noProof/>
                                <w:sz w:val="24"/>
                                <w:szCs w:val="24"/>
                              </w:rPr>
                              <w:t>6</w:t>
                            </w:r>
                            <w:r w:rsidRPr="000C0412">
                              <w:rPr>
                                <w:rFonts w:asciiTheme="minorHAnsi" w:hAnsiTheme="minorHAnsi"/>
                                <w:sz w:val="24"/>
                                <w:szCs w:val="24"/>
                              </w:rPr>
                              <w:fldChar w:fldCharType="end"/>
                            </w:r>
                            <w:r w:rsidRPr="000C0412">
                              <w:rPr>
                                <w:rFonts w:asciiTheme="minorHAnsi" w:hAnsiTheme="minorHAnsi"/>
                                <w:sz w:val="24"/>
                                <w:szCs w:val="24"/>
                              </w:rPr>
                              <w:t>: Voltage of various metal pairing in a Galvanic cell (part 1) or battery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18pt;margin-top:200.3pt;width:423pt;height:3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" stroked="f">
                <v:textbox style="mso-fit-shape-to-text:t" inset="0,0,0,0">
                  <w:txbxContent>
                    <w:p w14:paraId="5850C39D" w14:textId="77777777" w:rsidR="00EE7F5E" w:rsidRPr="000C0412" w:rsidRDefault="00EE7F5E" w:rsidP="00EE7F5E">
                      <w:pPr>
                        <w:pStyle w:val="Caption"/>
                        <w:jc w:val="center"/>
                        <w:rPr>
                          <w:rFonts w:asciiTheme="minorHAnsi" w:hAnsiTheme="minorHAnsi"/>
                          <w:noProof/>
                          <w:color w:val="000000"/>
                          <w:sz w:val="24"/>
                          <w:szCs w:val="24"/>
                          <w:lang w:val="en-US"/>
                        </w:rPr>
                      </w:pPr>
                      <w:r w:rsidRPr="000C0412">
                        <w:rPr>
                          <w:rFonts w:asciiTheme="minorHAnsi" w:hAnsiTheme="minorHAnsi"/>
                          <w:sz w:val="24"/>
                          <w:szCs w:val="24"/>
                        </w:rPr>
                        <w:t xml:space="preserve">Figure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Pr="000C0412">
                        <w:rPr>
                          <w:rFonts w:asciiTheme="minorHAnsi" w:hAnsiTheme="minorHAnsi"/>
                          <w:noProof/>
                          <w:sz w:val="24"/>
                          <w:szCs w:val="24"/>
                        </w:rPr>
                        <w:t>6</w:t>
                      </w:r>
                      <w:r w:rsidRPr="000C0412">
                        <w:rPr>
                          <w:rFonts w:asciiTheme="minorHAnsi" w:hAnsiTheme="minorHAnsi"/>
                          <w:sz w:val="24"/>
                          <w:szCs w:val="24"/>
                        </w:rPr>
                        <w:fldChar w:fldCharType="end"/>
                      </w:r>
                      <w:r w:rsidRPr="000C0412">
                        <w:rPr>
                          <w:rFonts w:asciiTheme="minorHAnsi" w:hAnsiTheme="minorHAnsi"/>
                          <w:sz w:val="24"/>
                          <w:szCs w:val="24"/>
                        </w:rPr>
                        <w:t>: Voltage of various metal pairing in a Galvanic cell (part 1) or battery (part 2)</w:t>
                      </w:r>
                    </w:p>
                  </w:txbxContent>
                </v:textbox>
                <w10:wrap type="square"/>
              </v:shape>
            </w:pict>
          </mc:Fallback>
        </mc:AlternateContent>
      </w:r>
      <w:r w:rsidRPr="000C0412">
        <w:rPr>
          <w:rFonts w:asciiTheme="minorHAnsi" w:hAnsiTheme="minorHAnsi"/>
          <w:sz w:val="24"/>
          <w:szCs w:val="24"/>
        </w:rPr>
        <w:t>The lemon car’s final design was powered by three capacitors as shown in Fig. 7. In this design, the capacitors were connected in parallel in order to maximize total capacitance (amount of charge) in the capacitors.</w:t>
      </w:r>
    </w:p>
    <w:p w14:paraId="092FA587" w14:textId="77777777" w:rsidR="000C0412" w:rsidRPr="000C0412" w:rsidRDefault="000C0412" w:rsidP="00EE7F5E">
      <w:pPr>
        <w:pStyle w:val="normal0"/>
        <w:spacing w:after="240" w:line="480" w:lineRule="auto"/>
        <w:ind w:firstLine="720"/>
        <w:jc w:val="both"/>
        <w:rPr>
          <w:rFonts w:asciiTheme="minorHAnsi" w:hAnsiTheme="minorHAnsi"/>
          <w:sz w:val="24"/>
          <w:szCs w:val="24"/>
        </w:rPr>
      </w:pPr>
    </w:p>
    <w:p w14:paraId="03EDCEAA" w14:textId="77777777" w:rsidR="000C0412" w:rsidRPr="000C0412" w:rsidRDefault="000C0412" w:rsidP="00EE7F5E">
      <w:pPr>
        <w:pStyle w:val="normal0"/>
        <w:spacing w:after="240" w:line="480" w:lineRule="auto"/>
        <w:ind w:firstLine="720"/>
        <w:jc w:val="both"/>
        <w:rPr>
          <w:rFonts w:asciiTheme="minorHAnsi" w:hAnsiTheme="minorHAnsi"/>
          <w:sz w:val="24"/>
          <w:szCs w:val="24"/>
        </w:rPr>
      </w:pPr>
    </w:p>
    <w:p w14:paraId="551E0016" w14:textId="77777777" w:rsidR="000C0412" w:rsidRPr="000C0412" w:rsidRDefault="000C0412" w:rsidP="00EE7F5E">
      <w:pPr>
        <w:pStyle w:val="normal0"/>
        <w:spacing w:after="240" w:line="480" w:lineRule="auto"/>
        <w:ind w:firstLine="720"/>
        <w:jc w:val="both"/>
        <w:rPr>
          <w:rFonts w:asciiTheme="minorHAnsi" w:hAnsiTheme="minorHAnsi"/>
          <w:sz w:val="24"/>
          <w:szCs w:val="24"/>
        </w:rPr>
      </w:pPr>
    </w:p>
    <w:p w14:paraId="7AF62BE6" w14:textId="77777777" w:rsidR="000C0412" w:rsidRPr="000C0412" w:rsidRDefault="000C0412" w:rsidP="000C0412">
      <w:pPr>
        <w:pStyle w:val="normal0"/>
        <w:spacing w:after="240" w:line="480" w:lineRule="auto"/>
        <w:jc w:val="both"/>
        <w:rPr>
          <w:rFonts w:asciiTheme="minorHAnsi" w:hAnsiTheme="minorHAnsi"/>
          <w:sz w:val="24"/>
          <w:szCs w:val="24"/>
        </w:rPr>
      </w:pPr>
    </w:p>
    <w:p w14:paraId="50FF0393" w14:textId="77777777" w:rsidR="000C0412" w:rsidRPr="000C0412" w:rsidRDefault="000C0412" w:rsidP="00EE7F5E">
      <w:pPr>
        <w:pStyle w:val="normal0"/>
        <w:spacing w:after="240" w:line="480" w:lineRule="auto"/>
        <w:ind w:firstLine="720"/>
        <w:jc w:val="both"/>
        <w:rPr>
          <w:rFonts w:asciiTheme="minorHAnsi" w:hAnsiTheme="minorHAnsi"/>
          <w:sz w:val="24"/>
          <w:szCs w:val="24"/>
        </w:rPr>
      </w:pPr>
      <w:r w:rsidRPr="000C0412">
        <w:rPr>
          <w:rFonts w:asciiTheme="minorHAnsi" w:hAnsiTheme="minorHAnsi"/>
          <w:noProof/>
          <w:sz w:val="24"/>
          <w:szCs w:val="24"/>
          <w:lang w:val="en-US"/>
        </w:rPr>
        <w:lastRenderedPageBreak/>
        <w:drawing>
          <wp:anchor distT="0" distB="0" distL="114300" distR="114300" simplePos="0" relativeHeight="251666432" behindDoc="0" locked="0" layoutInCell="1" allowOverlap="1" wp14:anchorId="7AA5D0E2" wp14:editId="464B6995">
            <wp:simplePos x="0" y="0"/>
            <wp:positionH relativeFrom="column">
              <wp:posOffset>1371600</wp:posOffset>
            </wp:positionH>
            <wp:positionV relativeFrom="paragraph">
              <wp:posOffset>-57150</wp:posOffset>
            </wp:positionV>
            <wp:extent cx="3429000" cy="2571750"/>
            <wp:effectExtent l="0" t="0" r="0" b="0"/>
            <wp:wrapSquare wrapText="bothSides"/>
            <wp:docPr id="2" name="image07.jpg" descr="IMG_2892.JPG"/>
            <wp:cNvGraphicFramePr/>
            <a:graphic xmlns:a="http://schemas.openxmlformats.org/drawingml/2006/main">
              <a:graphicData uri="http://schemas.openxmlformats.org/drawingml/2006/picture">
                <pic:pic xmlns:pic="http://schemas.openxmlformats.org/drawingml/2006/picture">
                  <pic:nvPicPr>
                    <pic:cNvPr id="0" name="image07.jpg" descr="IMG_2892.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429000" cy="2571750"/>
                    </a:xfrm>
                    <a:prstGeom prst="rect">
                      <a:avLst/>
                    </a:prstGeom>
                    <a:ln/>
                  </pic:spPr>
                </pic:pic>
              </a:graphicData>
            </a:graphic>
            <wp14:sizeRelH relativeFrom="page">
              <wp14:pctWidth>0</wp14:pctWidth>
            </wp14:sizeRelH>
            <wp14:sizeRelV relativeFrom="page">
              <wp14:pctHeight>0</wp14:pctHeight>
            </wp14:sizeRelV>
          </wp:anchor>
        </w:drawing>
      </w:r>
    </w:p>
    <w:p w14:paraId="62390354" w14:textId="77777777" w:rsidR="00EE7F5E" w:rsidRPr="000C0412" w:rsidRDefault="00EE7F5E" w:rsidP="00EE7F5E">
      <w:pPr>
        <w:pStyle w:val="normal0"/>
        <w:keepNext/>
        <w:spacing w:after="240" w:line="480" w:lineRule="auto"/>
        <w:jc w:val="center"/>
        <w:rPr>
          <w:rFonts w:asciiTheme="minorHAnsi" w:hAnsiTheme="minorHAnsi"/>
          <w:sz w:val="24"/>
          <w:szCs w:val="24"/>
        </w:rPr>
      </w:pPr>
    </w:p>
    <w:p w14:paraId="4041A10E" w14:textId="77777777" w:rsidR="000C0412" w:rsidRPr="000C0412" w:rsidRDefault="000C0412" w:rsidP="000C0412">
      <w:pPr>
        <w:pStyle w:val="normal0"/>
        <w:keepNext/>
        <w:spacing w:after="240" w:line="480" w:lineRule="auto"/>
        <w:rPr>
          <w:rFonts w:asciiTheme="minorHAnsi" w:hAnsiTheme="minorHAnsi"/>
          <w:sz w:val="24"/>
          <w:szCs w:val="24"/>
        </w:rPr>
      </w:pPr>
    </w:p>
    <w:p w14:paraId="30CC735F" w14:textId="77777777" w:rsidR="000C0412" w:rsidRPr="000C0412" w:rsidRDefault="000C0412" w:rsidP="00EE7F5E">
      <w:pPr>
        <w:pStyle w:val="normal0"/>
        <w:keepNext/>
        <w:spacing w:after="240" w:line="480" w:lineRule="auto"/>
        <w:jc w:val="center"/>
        <w:rPr>
          <w:rFonts w:asciiTheme="minorHAnsi" w:hAnsiTheme="minorHAnsi"/>
          <w:sz w:val="24"/>
          <w:szCs w:val="24"/>
        </w:rPr>
      </w:pPr>
    </w:p>
    <w:p w14:paraId="2E72E2D2" w14:textId="77777777" w:rsidR="000C0412" w:rsidRPr="000C0412" w:rsidRDefault="000C0412" w:rsidP="000C0412">
      <w:pPr>
        <w:pStyle w:val="normal0"/>
        <w:keepNext/>
        <w:spacing w:after="240" w:line="480" w:lineRule="auto"/>
        <w:rPr>
          <w:rFonts w:asciiTheme="minorHAnsi" w:hAnsiTheme="minorHAnsi"/>
          <w:sz w:val="24"/>
          <w:szCs w:val="24"/>
        </w:rPr>
      </w:pPr>
    </w:p>
    <w:p w14:paraId="08746DEE" w14:textId="77777777" w:rsidR="0077001C" w:rsidRPr="000C0412" w:rsidRDefault="00EE7F5E" w:rsidP="00EE7F5E">
      <w:pPr>
        <w:pStyle w:val="Caption"/>
        <w:jc w:val="center"/>
        <w:rPr>
          <w:rFonts w:asciiTheme="minorHAnsi" w:hAnsiTheme="minorHAnsi"/>
          <w:sz w:val="24"/>
          <w:szCs w:val="24"/>
        </w:rPr>
      </w:pPr>
      <w:r w:rsidRPr="000C0412">
        <w:rPr>
          <w:rFonts w:asciiTheme="minorHAnsi" w:hAnsiTheme="minorHAnsi"/>
          <w:sz w:val="24"/>
          <w:szCs w:val="24"/>
        </w:rPr>
        <w:t xml:space="preserve">Fig. </w:t>
      </w:r>
      <w:r w:rsidRPr="000C0412">
        <w:rPr>
          <w:rFonts w:asciiTheme="minorHAnsi" w:hAnsiTheme="minorHAnsi"/>
          <w:sz w:val="24"/>
          <w:szCs w:val="24"/>
        </w:rPr>
        <w:fldChar w:fldCharType="begin"/>
      </w:r>
      <w:r w:rsidRPr="000C0412">
        <w:rPr>
          <w:rFonts w:asciiTheme="minorHAnsi" w:hAnsiTheme="minorHAnsi"/>
          <w:sz w:val="24"/>
          <w:szCs w:val="24"/>
        </w:rPr>
        <w:instrText xml:space="preserve"> SEQ Figure \* ARABIC </w:instrText>
      </w:r>
      <w:r w:rsidRPr="000C0412">
        <w:rPr>
          <w:rFonts w:asciiTheme="minorHAnsi" w:hAnsiTheme="minorHAnsi"/>
          <w:sz w:val="24"/>
          <w:szCs w:val="24"/>
        </w:rPr>
        <w:fldChar w:fldCharType="separate"/>
      </w:r>
      <w:r w:rsidR="000C0412">
        <w:rPr>
          <w:rFonts w:asciiTheme="minorHAnsi" w:hAnsiTheme="minorHAnsi"/>
          <w:noProof/>
          <w:sz w:val="24"/>
          <w:szCs w:val="24"/>
        </w:rPr>
        <w:t>7</w:t>
      </w:r>
      <w:r w:rsidRPr="000C0412">
        <w:rPr>
          <w:rFonts w:asciiTheme="minorHAnsi" w:hAnsiTheme="minorHAnsi"/>
          <w:sz w:val="24"/>
          <w:szCs w:val="24"/>
        </w:rPr>
        <w:fldChar w:fldCharType="end"/>
      </w:r>
      <w:r w:rsidRPr="000C0412">
        <w:rPr>
          <w:rFonts w:asciiTheme="minorHAnsi" w:hAnsiTheme="minorHAnsi"/>
          <w:sz w:val="24"/>
          <w:szCs w:val="24"/>
        </w:rPr>
        <w:t>: Final vehicle design</w:t>
      </w:r>
    </w:p>
    <w:p w14:paraId="75A9FC8E" w14:textId="77777777" w:rsidR="0077001C" w:rsidRPr="000C0412" w:rsidRDefault="00EE7F5E" w:rsidP="000C0412">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t>Only three wheels were used in order to minimize the weight of the vehicle, and capacitors were chosen as the power storage solution instead of using cups of lemon juice due to the higher weight of the cups.</w:t>
      </w:r>
    </w:p>
    <w:p w14:paraId="154ABD2A" w14:textId="77777777" w:rsidR="0077001C" w:rsidRPr="000C0412" w:rsidRDefault="00EE7F5E" w:rsidP="000C0412">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t>The overall cost of the car was $7.00, as shown in Fig. 8.</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001C" w:rsidRPr="000C0412" w14:paraId="627448A2" w14:textId="77777777">
        <w:tc>
          <w:tcPr>
            <w:tcW w:w="2340" w:type="dxa"/>
            <w:tcMar>
              <w:top w:w="100" w:type="dxa"/>
              <w:left w:w="100" w:type="dxa"/>
              <w:bottom w:w="100" w:type="dxa"/>
              <w:right w:w="100" w:type="dxa"/>
            </w:tcMar>
          </w:tcPr>
          <w:p w14:paraId="6F47A52F" w14:textId="77777777" w:rsidR="0077001C" w:rsidRPr="000C0412" w:rsidRDefault="00EE7F5E">
            <w:pPr>
              <w:pStyle w:val="normal0"/>
              <w:spacing w:line="240" w:lineRule="auto"/>
              <w:jc w:val="center"/>
              <w:rPr>
                <w:rFonts w:asciiTheme="minorHAnsi" w:hAnsiTheme="minorHAnsi"/>
                <w:sz w:val="24"/>
                <w:szCs w:val="24"/>
              </w:rPr>
            </w:pPr>
            <w:r w:rsidRPr="000C0412">
              <w:rPr>
                <w:rFonts w:asciiTheme="minorHAnsi" w:hAnsiTheme="minorHAnsi"/>
                <w:b/>
                <w:sz w:val="24"/>
                <w:szCs w:val="24"/>
              </w:rPr>
              <w:t>Item</w:t>
            </w:r>
          </w:p>
        </w:tc>
        <w:tc>
          <w:tcPr>
            <w:tcW w:w="2340" w:type="dxa"/>
            <w:tcMar>
              <w:top w:w="100" w:type="dxa"/>
              <w:left w:w="100" w:type="dxa"/>
              <w:bottom w:w="100" w:type="dxa"/>
              <w:right w:w="100" w:type="dxa"/>
            </w:tcMar>
          </w:tcPr>
          <w:p w14:paraId="2A98ED5E" w14:textId="77777777" w:rsidR="0077001C" w:rsidRPr="000C0412" w:rsidRDefault="00EE7F5E">
            <w:pPr>
              <w:pStyle w:val="normal0"/>
              <w:spacing w:line="240" w:lineRule="auto"/>
              <w:jc w:val="center"/>
              <w:rPr>
                <w:rFonts w:asciiTheme="minorHAnsi" w:hAnsiTheme="minorHAnsi"/>
                <w:sz w:val="24"/>
                <w:szCs w:val="24"/>
              </w:rPr>
            </w:pPr>
            <w:r w:rsidRPr="000C0412">
              <w:rPr>
                <w:rFonts w:asciiTheme="minorHAnsi" w:hAnsiTheme="minorHAnsi"/>
                <w:b/>
                <w:sz w:val="24"/>
                <w:szCs w:val="24"/>
              </w:rPr>
              <w:t>Cost per unit</w:t>
            </w:r>
          </w:p>
        </w:tc>
        <w:tc>
          <w:tcPr>
            <w:tcW w:w="2340" w:type="dxa"/>
            <w:tcMar>
              <w:top w:w="100" w:type="dxa"/>
              <w:left w:w="100" w:type="dxa"/>
              <w:bottom w:w="100" w:type="dxa"/>
              <w:right w:w="100" w:type="dxa"/>
            </w:tcMar>
          </w:tcPr>
          <w:p w14:paraId="47D6FB33" w14:textId="77777777" w:rsidR="0077001C" w:rsidRPr="000C0412" w:rsidRDefault="00EE7F5E">
            <w:pPr>
              <w:pStyle w:val="normal0"/>
              <w:spacing w:line="240" w:lineRule="auto"/>
              <w:jc w:val="center"/>
              <w:rPr>
                <w:rFonts w:asciiTheme="minorHAnsi" w:hAnsiTheme="minorHAnsi"/>
                <w:sz w:val="24"/>
                <w:szCs w:val="24"/>
              </w:rPr>
            </w:pPr>
            <w:r w:rsidRPr="000C0412">
              <w:rPr>
                <w:rFonts w:asciiTheme="minorHAnsi" w:hAnsiTheme="minorHAnsi"/>
                <w:b/>
                <w:sz w:val="24"/>
                <w:szCs w:val="24"/>
              </w:rPr>
              <w:t>Quantity</w:t>
            </w:r>
          </w:p>
        </w:tc>
        <w:tc>
          <w:tcPr>
            <w:tcW w:w="2340" w:type="dxa"/>
            <w:tcMar>
              <w:top w:w="100" w:type="dxa"/>
              <w:left w:w="100" w:type="dxa"/>
              <w:bottom w:w="100" w:type="dxa"/>
              <w:right w:w="100" w:type="dxa"/>
            </w:tcMar>
          </w:tcPr>
          <w:p w14:paraId="1D6FBB61" w14:textId="77777777" w:rsidR="0077001C" w:rsidRPr="000C0412" w:rsidRDefault="00EE7F5E">
            <w:pPr>
              <w:pStyle w:val="normal0"/>
              <w:spacing w:line="240" w:lineRule="auto"/>
              <w:jc w:val="center"/>
              <w:rPr>
                <w:rFonts w:asciiTheme="minorHAnsi" w:hAnsiTheme="minorHAnsi"/>
                <w:sz w:val="24"/>
                <w:szCs w:val="24"/>
              </w:rPr>
            </w:pPr>
            <w:r w:rsidRPr="000C0412">
              <w:rPr>
                <w:rFonts w:asciiTheme="minorHAnsi" w:hAnsiTheme="minorHAnsi"/>
                <w:b/>
                <w:sz w:val="24"/>
                <w:szCs w:val="24"/>
              </w:rPr>
              <w:t>Total</w:t>
            </w:r>
          </w:p>
        </w:tc>
      </w:tr>
      <w:tr w:rsidR="0077001C" w:rsidRPr="000C0412" w14:paraId="2A95B34F" w14:textId="77777777">
        <w:tc>
          <w:tcPr>
            <w:tcW w:w="2340" w:type="dxa"/>
            <w:tcMar>
              <w:top w:w="100" w:type="dxa"/>
              <w:left w:w="100" w:type="dxa"/>
              <w:bottom w:w="100" w:type="dxa"/>
              <w:right w:w="100" w:type="dxa"/>
            </w:tcMar>
          </w:tcPr>
          <w:p w14:paraId="22136B3C" w14:textId="77777777" w:rsidR="0077001C" w:rsidRPr="000C0412" w:rsidRDefault="00EE7F5E">
            <w:pPr>
              <w:pStyle w:val="normal0"/>
              <w:widowControl w:val="0"/>
              <w:spacing w:line="240" w:lineRule="auto"/>
              <w:jc w:val="center"/>
              <w:rPr>
                <w:rFonts w:asciiTheme="minorHAnsi" w:hAnsiTheme="minorHAnsi"/>
                <w:sz w:val="24"/>
                <w:szCs w:val="24"/>
              </w:rPr>
            </w:pPr>
            <w:r w:rsidRPr="000C0412">
              <w:rPr>
                <w:rFonts w:asciiTheme="minorHAnsi" w:hAnsiTheme="minorHAnsi"/>
                <w:b/>
                <w:sz w:val="24"/>
                <w:szCs w:val="24"/>
              </w:rPr>
              <w:t>Lemon Juice</w:t>
            </w:r>
          </w:p>
        </w:tc>
        <w:tc>
          <w:tcPr>
            <w:tcW w:w="2340" w:type="dxa"/>
            <w:tcMar>
              <w:top w:w="100" w:type="dxa"/>
              <w:left w:w="100" w:type="dxa"/>
              <w:bottom w:w="100" w:type="dxa"/>
              <w:right w:w="100" w:type="dxa"/>
            </w:tcMar>
          </w:tcPr>
          <w:p w14:paraId="5E05A45A"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$0.25/2 oz</w:t>
            </w:r>
          </w:p>
        </w:tc>
        <w:tc>
          <w:tcPr>
            <w:tcW w:w="2340" w:type="dxa"/>
            <w:tcMar>
              <w:top w:w="100" w:type="dxa"/>
              <w:left w:w="100" w:type="dxa"/>
              <w:bottom w:w="100" w:type="dxa"/>
              <w:right w:w="100" w:type="dxa"/>
            </w:tcMar>
          </w:tcPr>
          <w:p w14:paraId="197EFC72"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4 oz</w:t>
            </w:r>
          </w:p>
        </w:tc>
        <w:tc>
          <w:tcPr>
            <w:tcW w:w="2340" w:type="dxa"/>
            <w:tcMar>
              <w:top w:w="100" w:type="dxa"/>
              <w:left w:w="100" w:type="dxa"/>
              <w:bottom w:w="100" w:type="dxa"/>
              <w:right w:w="100" w:type="dxa"/>
            </w:tcMar>
          </w:tcPr>
          <w:p w14:paraId="37A75C89"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$0.50</w:t>
            </w:r>
          </w:p>
        </w:tc>
      </w:tr>
      <w:tr w:rsidR="0077001C" w:rsidRPr="000C0412" w14:paraId="64DC2244" w14:textId="77777777">
        <w:tc>
          <w:tcPr>
            <w:tcW w:w="2340" w:type="dxa"/>
            <w:tcMar>
              <w:top w:w="100" w:type="dxa"/>
              <w:left w:w="100" w:type="dxa"/>
              <w:bottom w:w="100" w:type="dxa"/>
              <w:right w:w="100" w:type="dxa"/>
            </w:tcMar>
          </w:tcPr>
          <w:p w14:paraId="4C0CB8BD" w14:textId="77777777" w:rsidR="0077001C" w:rsidRPr="000C0412" w:rsidRDefault="00EE7F5E">
            <w:pPr>
              <w:pStyle w:val="normal0"/>
              <w:widowControl w:val="0"/>
              <w:spacing w:line="240" w:lineRule="auto"/>
              <w:jc w:val="center"/>
              <w:rPr>
                <w:rFonts w:asciiTheme="minorHAnsi" w:hAnsiTheme="minorHAnsi"/>
                <w:sz w:val="24"/>
                <w:szCs w:val="24"/>
              </w:rPr>
            </w:pPr>
            <w:r w:rsidRPr="000C0412">
              <w:rPr>
                <w:rFonts w:asciiTheme="minorHAnsi" w:hAnsiTheme="minorHAnsi"/>
                <w:b/>
                <w:sz w:val="24"/>
                <w:szCs w:val="24"/>
              </w:rPr>
              <w:t>Zn Strip</w:t>
            </w:r>
          </w:p>
        </w:tc>
        <w:tc>
          <w:tcPr>
            <w:tcW w:w="2340" w:type="dxa"/>
            <w:tcMar>
              <w:top w:w="100" w:type="dxa"/>
              <w:left w:w="100" w:type="dxa"/>
              <w:bottom w:w="100" w:type="dxa"/>
              <w:right w:w="100" w:type="dxa"/>
            </w:tcMar>
          </w:tcPr>
          <w:p w14:paraId="1F17F8BD"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$0.50/strip</w:t>
            </w:r>
          </w:p>
        </w:tc>
        <w:tc>
          <w:tcPr>
            <w:tcW w:w="2340" w:type="dxa"/>
            <w:tcMar>
              <w:top w:w="100" w:type="dxa"/>
              <w:left w:w="100" w:type="dxa"/>
              <w:bottom w:w="100" w:type="dxa"/>
              <w:right w:w="100" w:type="dxa"/>
            </w:tcMar>
          </w:tcPr>
          <w:p w14:paraId="75AE2879"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2 strips</w:t>
            </w:r>
          </w:p>
        </w:tc>
        <w:tc>
          <w:tcPr>
            <w:tcW w:w="2340" w:type="dxa"/>
            <w:tcMar>
              <w:top w:w="100" w:type="dxa"/>
              <w:left w:w="100" w:type="dxa"/>
              <w:bottom w:w="100" w:type="dxa"/>
              <w:right w:w="100" w:type="dxa"/>
            </w:tcMar>
          </w:tcPr>
          <w:p w14:paraId="3553A48A"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$1.00</w:t>
            </w:r>
          </w:p>
        </w:tc>
      </w:tr>
      <w:tr w:rsidR="0077001C" w:rsidRPr="000C0412" w14:paraId="4DC1F46D" w14:textId="77777777">
        <w:tc>
          <w:tcPr>
            <w:tcW w:w="2340" w:type="dxa"/>
            <w:tcMar>
              <w:top w:w="100" w:type="dxa"/>
              <w:left w:w="100" w:type="dxa"/>
              <w:bottom w:w="100" w:type="dxa"/>
              <w:right w:w="100" w:type="dxa"/>
            </w:tcMar>
          </w:tcPr>
          <w:p w14:paraId="6C1B6643" w14:textId="77777777" w:rsidR="0077001C" w:rsidRPr="000C0412" w:rsidRDefault="00EE7F5E">
            <w:pPr>
              <w:pStyle w:val="normal0"/>
              <w:widowControl w:val="0"/>
              <w:spacing w:line="240" w:lineRule="auto"/>
              <w:jc w:val="center"/>
              <w:rPr>
                <w:rFonts w:asciiTheme="minorHAnsi" w:hAnsiTheme="minorHAnsi"/>
                <w:sz w:val="24"/>
                <w:szCs w:val="24"/>
              </w:rPr>
            </w:pPr>
            <w:r w:rsidRPr="000C0412">
              <w:rPr>
                <w:rFonts w:asciiTheme="minorHAnsi" w:hAnsiTheme="minorHAnsi"/>
                <w:b/>
                <w:sz w:val="24"/>
                <w:szCs w:val="24"/>
              </w:rPr>
              <w:t>Cu Strip</w:t>
            </w:r>
          </w:p>
        </w:tc>
        <w:tc>
          <w:tcPr>
            <w:tcW w:w="2340" w:type="dxa"/>
            <w:tcMar>
              <w:top w:w="100" w:type="dxa"/>
              <w:left w:w="100" w:type="dxa"/>
              <w:bottom w:w="100" w:type="dxa"/>
              <w:right w:w="100" w:type="dxa"/>
            </w:tcMar>
          </w:tcPr>
          <w:p w14:paraId="722F1731"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$0.25/strip</w:t>
            </w:r>
          </w:p>
        </w:tc>
        <w:tc>
          <w:tcPr>
            <w:tcW w:w="2340" w:type="dxa"/>
            <w:tcMar>
              <w:top w:w="100" w:type="dxa"/>
              <w:left w:w="100" w:type="dxa"/>
              <w:bottom w:w="100" w:type="dxa"/>
              <w:right w:w="100" w:type="dxa"/>
            </w:tcMar>
          </w:tcPr>
          <w:p w14:paraId="1399A093"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2 strips</w:t>
            </w:r>
          </w:p>
        </w:tc>
        <w:tc>
          <w:tcPr>
            <w:tcW w:w="2340" w:type="dxa"/>
            <w:tcMar>
              <w:top w:w="100" w:type="dxa"/>
              <w:left w:w="100" w:type="dxa"/>
              <w:bottom w:w="100" w:type="dxa"/>
              <w:right w:w="100" w:type="dxa"/>
            </w:tcMar>
          </w:tcPr>
          <w:p w14:paraId="07B1DEEE"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$0.50</w:t>
            </w:r>
          </w:p>
        </w:tc>
      </w:tr>
      <w:tr w:rsidR="0077001C" w:rsidRPr="000C0412" w14:paraId="674DC08F" w14:textId="77777777">
        <w:tc>
          <w:tcPr>
            <w:tcW w:w="2340" w:type="dxa"/>
            <w:tcMar>
              <w:top w:w="100" w:type="dxa"/>
              <w:left w:w="100" w:type="dxa"/>
              <w:bottom w:w="100" w:type="dxa"/>
              <w:right w:w="100" w:type="dxa"/>
            </w:tcMar>
          </w:tcPr>
          <w:p w14:paraId="24CADAA2" w14:textId="77777777" w:rsidR="0077001C" w:rsidRPr="000C0412" w:rsidRDefault="00EE7F5E">
            <w:pPr>
              <w:pStyle w:val="normal0"/>
              <w:widowControl w:val="0"/>
              <w:spacing w:line="240" w:lineRule="auto"/>
              <w:jc w:val="center"/>
              <w:rPr>
                <w:rFonts w:asciiTheme="minorHAnsi" w:hAnsiTheme="minorHAnsi"/>
                <w:sz w:val="24"/>
                <w:szCs w:val="24"/>
              </w:rPr>
            </w:pPr>
            <w:r w:rsidRPr="000C0412">
              <w:rPr>
                <w:rFonts w:asciiTheme="minorHAnsi" w:hAnsiTheme="minorHAnsi"/>
                <w:b/>
                <w:sz w:val="24"/>
                <w:szCs w:val="24"/>
              </w:rPr>
              <w:t>Mg Str</w:t>
            </w:r>
            <w:r w:rsidR="000C0412" w:rsidRPr="000C0412">
              <w:rPr>
                <w:rFonts w:asciiTheme="minorHAnsi" w:hAnsiTheme="minorHAnsi"/>
                <w:b/>
                <w:sz w:val="24"/>
                <w:szCs w:val="24"/>
              </w:rPr>
              <w:t>ip</w:t>
            </w:r>
          </w:p>
        </w:tc>
        <w:tc>
          <w:tcPr>
            <w:tcW w:w="2340" w:type="dxa"/>
            <w:tcMar>
              <w:top w:w="100" w:type="dxa"/>
              <w:left w:w="100" w:type="dxa"/>
              <w:bottom w:w="100" w:type="dxa"/>
              <w:right w:w="100" w:type="dxa"/>
            </w:tcMar>
          </w:tcPr>
          <w:p w14:paraId="153234F2"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$1.00/strip</w:t>
            </w:r>
          </w:p>
        </w:tc>
        <w:tc>
          <w:tcPr>
            <w:tcW w:w="2340" w:type="dxa"/>
            <w:tcMar>
              <w:top w:w="100" w:type="dxa"/>
              <w:left w:w="100" w:type="dxa"/>
              <w:bottom w:w="100" w:type="dxa"/>
              <w:right w:w="100" w:type="dxa"/>
            </w:tcMar>
          </w:tcPr>
          <w:p w14:paraId="4225F551"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2 strips</w:t>
            </w:r>
          </w:p>
        </w:tc>
        <w:tc>
          <w:tcPr>
            <w:tcW w:w="2340" w:type="dxa"/>
            <w:tcMar>
              <w:top w:w="100" w:type="dxa"/>
              <w:left w:w="100" w:type="dxa"/>
              <w:bottom w:w="100" w:type="dxa"/>
              <w:right w:w="100" w:type="dxa"/>
            </w:tcMar>
          </w:tcPr>
          <w:p w14:paraId="4540F041"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$2.00</w:t>
            </w:r>
          </w:p>
        </w:tc>
      </w:tr>
      <w:tr w:rsidR="0077001C" w:rsidRPr="000C0412" w14:paraId="1EEEC001" w14:textId="77777777">
        <w:tc>
          <w:tcPr>
            <w:tcW w:w="2340" w:type="dxa"/>
            <w:tcMar>
              <w:top w:w="100" w:type="dxa"/>
              <w:left w:w="100" w:type="dxa"/>
              <w:bottom w:w="100" w:type="dxa"/>
              <w:right w:w="100" w:type="dxa"/>
            </w:tcMar>
          </w:tcPr>
          <w:p w14:paraId="2CE10AB6" w14:textId="77777777" w:rsidR="0077001C" w:rsidRPr="000C0412" w:rsidRDefault="00EE7F5E">
            <w:pPr>
              <w:pStyle w:val="normal0"/>
              <w:widowControl w:val="0"/>
              <w:spacing w:line="240" w:lineRule="auto"/>
              <w:jc w:val="center"/>
              <w:rPr>
                <w:rFonts w:asciiTheme="minorHAnsi" w:hAnsiTheme="minorHAnsi"/>
                <w:sz w:val="24"/>
                <w:szCs w:val="24"/>
              </w:rPr>
            </w:pPr>
            <w:r w:rsidRPr="000C0412">
              <w:rPr>
                <w:rFonts w:asciiTheme="minorHAnsi" w:hAnsiTheme="minorHAnsi"/>
                <w:b/>
                <w:sz w:val="24"/>
                <w:szCs w:val="24"/>
              </w:rPr>
              <w:t>Capacitors</w:t>
            </w:r>
          </w:p>
        </w:tc>
        <w:tc>
          <w:tcPr>
            <w:tcW w:w="2340" w:type="dxa"/>
            <w:tcMar>
              <w:top w:w="100" w:type="dxa"/>
              <w:left w:w="100" w:type="dxa"/>
              <w:bottom w:w="100" w:type="dxa"/>
              <w:right w:w="100" w:type="dxa"/>
            </w:tcMar>
          </w:tcPr>
          <w:p w14:paraId="5064BD03"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$1.00</w:t>
            </w:r>
          </w:p>
        </w:tc>
        <w:tc>
          <w:tcPr>
            <w:tcW w:w="2340" w:type="dxa"/>
            <w:tcMar>
              <w:top w:w="100" w:type="dxa"/>
              <w:left w:w="100" w:type="dxa"/>
              <w:bottom w:w="100" w:type="dxa"/>
              <w:right w:w="100" w:type="dxa"/>
            </w:tcMar>
          </w:tcPr>
          <w:p w14:paraId="43B3EE36"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3</w:t>
            </w:r>
          </w:p>
        </w:tc>
        <w:tc>
          <w:tcPr>
            <w:tcW w:w="2340" w:type="dxa"/>
            <w:tcMar>
              <w:top w:w="100" w:type="dxa"/>
              <w:left w:w="100" w:type="dxa"/>
              <w:bottom w:w="100" w:type="dxa"/>
              <w:right w:w="100" w:type="dxa"/>
            </w:tcMar>
          </w:tcPr>
          <w:p w14:paraId="68C66A74"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$3.00</w:t>
            </w:r>
          </w:p>
        </w:tc>
      </w:tr>
      <w:tr w:rsidR="0077001C" w:rsidRPr="000C0412" w14:paraId="67841C94" w14:textId="77777777">
        <w:trPr>
          <w:trHeight w:val="440"/>
        </w:trPr>
        <w:tc>
          <w:tcPr>
            <w:tcW w:w="2340" w:type="dxa"/>
            <w:tcMar>
              <w:top w:w="100" w:type="dxa"/>
              <w:left w:w="100" w:type="dxa"/>
              <w:bottom w:w="100" w:type="dxa"/>
              <w:right w:w="100" w:type="dxa"/>
            </w:tcMar>
          </w:tcPr>
          <w:p w14:paraId="4848B45D" w14:textId="77777777" w:rsidR="0077001C" w:rsidRPr="000C0412" w:rsidRDefault="00EE7F5E">
            <w:pPr>
              <w:pStyle w:val="normal0"/>
              <w:widowControl w:val="0"/>
              <w:spacing w:line="240" w:lineRule="auto"/>
              <w:jc w:val="center"/>
              <w:rPr>
                <w:rFonts w:asciiTheme="minorHAnsi" w:hAnsiTheme="minorHAnsi"/>
                <w:sz w:val="24"/>
                <w:szCs w:val="24"/>
              </w:rPr>
            </w:pPr>
            <w:r w:rsidRPr="000C0412">
              <w:rPr>
                <w:rFonts w:asciiTheme="minorHAnsi" w:hAnsiTheme="minorHAnsi"/>
                <w:b/>
                <w:sz w:val="24"/>
                <w:szCs w:val="24"/>
              </w:rPr>
              <w:t>Total</w:t>
            </w:r>
          </w:p>
        </w:tc>
        <w:tc>
          <w:tcPr>
            <w:tcW w:w="4680" w:type="dxa"/>
            <w:gridSpan w:val="2"/>
            <w:tcMar>
              <w:top w:w="100" w:type="dxa"/>
              <w:left w:w="100" w:type="dxa"/>
              <w:bottom w:w="100" w:type="dxa"/>
              <w:right w:w="100" w:type="dxa"/>
            </w:tcMar>
          </w:tcPr>
          <w:p w14:paraId="283C30FF" w14:textId="77777777" w:rsidR="0077001C" w:rsidRPr="000C0412" w:rsidRDefault="00EE7F5E">
            <w:pPr>
              <w:pStyle w:val="normal0"/>
              <w:widowControl w:val="0"/>
              <w:spacing w:line="240" w:lineRule="auto"/>
              <w:jc w:val="center"/>
              <w:rPr>
                <w:rFonts w:asciiTheme="minorHAnsi" w:hAnsiTheme="minorHAnsi"/>
                <w:sz w:val="24"/>
                <w:szCs w:val="24"/>
              </w:rPr>
            </w:pPr>
            <w:r w:rsidRPr="000C0412">
              <w:rPr>
                <w:rFonts w:asciiTheme="minorHAnsi" w:hAnsiTheme="minorHAnsi"/>
                <w:sz w:val="24"/>
                <w:szCs w:val="24"/>
              </w:rPr>
              <w:t>N/A</w:t>
            </w:r>
          </w:p>
        </w:tc>
        <w:tc>
          <w:tcPr>
            <w:tcW w:w="2340" w:type="dxa"/>
            <w:shd w:val="clear" w:color="auto" w:fill="FFFF00"/>
            <w:tcMar>
              <w:top w:w="100" w:type="dxa"/>
              <w:left w:w="100" w:type="dxa"/>
              <w:bottom w:w="100" w:type="dxa"/>
              <w:right w:w="100" w:type="dxa"/>
            </w:tcMar>
          </w:tcPr>
          <w:p w14:paraId="28307EFB" w14:textId="77777777" w:rsidR="0077001C" w:rsidRPr="000C0412" w:rsidRDefault="00EE7F5E">
            <w:pPr>
              <w:pStyle w:val="normal0"/>
              <w:widowControl w:val="0"/>
              <w:spacing w:line="240" w:lineRule="auto"/>
              <w:rPr>
                <w:rFonts w:asciiTheme="minorHAnsi" w:hAnsiTheme="minorHAnsi"/>
                <w:sz w:val="24"/>
                <w:szCs w:val="24"/>
              </w:rPr>
            </w:pPr>
            <w:r w:rsidRPr="000C0412">
              <w:rPr>
                <w:rFonts w:asciiTheme="minorHAnsi" w:hAnsiTheme="minorHAnsi"/>
                <w:sz w:val="24"/>
                <w:szCs w:val="24"/>
              </w:rPr>
              <w:t>$7.00</w:t>
            </w:r>
          </w:p>
        </w:tc>
      </w:tr>
    </w:tbl>
    <w:p w14:paraId="524938D9" w14:textId="77777777" w:rsidR="000C0412" w:rsidRPr="000C0412" w:rsidRDefault="00EE7F5E" w:rsidP="000C0412">
      <w:pPr>
        <w:pStyle w:val="normal0"/>
        <w:spacing w:after="240" w:line="480" w:lineRule="auto"/>
        <w:jc w:val="center"/>
        <w:rPr>
          <w:rFonts w:asciiTheme="minorHAnsi" w:hAnsiTheme="minorHAnsi"/>
          <w:sz w:val="24"/>
          <w:szCs w:val="24"/>
        </w:rPr>
      </w:pPr>
      <w:r w:rsidRPr="000C0412">
        <w:rPr>
          <w:rFonts w:asciiTheme="minorHAnsi" w:hAnsiTheme="minorHAnsi"/>
          <w:noProof/>
          <w:sz w:val="24"/>
          <w:szCs w:val="24"/>
          <w:lang w:val="en-US"/>
        </w:rPr>
        <mc:AlternateContent>
          <mc:Choice Requires="wps">
            <w:drawing>
              <wp:anchor distT="0" distB="0" distL="114300" distR="114300" simplePos="0" relativeHeight="251663360" behindDoc="0" locked="0" layoutInCell="1" allowOverlap="1" wp14:anchorId="561E6027" wp14:editId="665BAF01">
                <wp:simplePos x="0" y="0"/>
                <wp:positionH relativeFrom="column">
                  <wp:posOffset>342900</wp:posOffset>
                </wp:positionH>
                <wp:positionV relativeFrom="paragraph">
                  <wp:posOffset>38735</wp:posOffset>
                </wp:positionV>
                <wp:extent cx="5372100" cy="30226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3022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5837C4" w14:textId="77777777" w:rsidR="00EE7F5E" w:rsidRPr="000C0412" w:rsidRDefault="00EE7F5E" w:rsidP="00EE7F5E">
                            <w:pPr>
                              <w:pStyle w:val="Caption"/>
                              <w:jc w:val="center"/>
                              <w:rPr>
                                <w:rFonts w:asciiTheme="minorHAnsi" w:hAnsiTheme="minorHAnsi"/>
                                <w:noProof/>
                                <w:color w:val="000000"/>
                                <w:sz w:val="24"/>
                                <w:szCs w:val="24"/>
                                <w:lang w:val="en-US"/>
                              </w:rPr>
                            </w:pPr>
                            <w:r w:rsidRPr="000C0412">
                              <w:rPr>
                                <w:rFonts w:asciiTheme="minorHAnsi" w:hAnsiTheme="minorHAnsi"/>
                                <w:sz w:val="24"/>
                                <w:szCs w:val="24"/>
                              </w:rPr>
                              <w:t>Fig. 8: Cost breakdown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left:0;text-align:left;margin-left:27pt;margin-top:3.05pt;width:423pt;height:2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" stroked="f">
                <v:textbox style="mso-fit-shape-to-text:t" inset="0,0,0,0">
                  <w:txbxContent>
                    <w:p w14:paraId="555837C4" w14:textId="77777777" w:rsidR="00EE7F5E" w:rsidRPr="000C0412" w:rsidRDefault="00EE7F5E" w:rsidP="00EE7F5E">
                      <w:pPr>
                        <w:pStyle w:val="Caption"/>
                        <w:jc w:val="center"/>
                        <w:rPr>
                          <w:rFonts w:asciiTheme="minorHAnsi" w:hAnsiTheme="minorHAnsi"/>
                          <w:noProof/>
                          <w:color w:val="000000"/>
                          <w:sz w:val="24"/>
                          <w:szCs w:val="24"/>
                          <w:lang w:val="en-US"/>
                        </w:rPr>
                      </w:pPr>
                      <w:r w:rsidRPr="000C0412">
                        <w:rPr>
                          <w:rFonts w:asciiTheme="minorHAnsi" w:hAnsiTheme="minorHAnsi"/>
                          <w:sz w:val="24"/>
                          <w:szCs w:val="24"/>
                        </w:rPr>
                        <w:t>Fig. 8: Cost breakdown</w:t>
                      </w:r>
                    </w:p>
                  </w:txbxContent>
                </v:textbox>
                <w10:wrap type="square"/>
              </v:shape>
            </w:pict>
          </mc:Fallback>
        </mc:AlternateContent>
      </w:r>
    </w:p>
    <w:p w14:paraId="5E16C9ED" w14:textId="77777777" w:rsidR="0077001C" w:rsidRPr="000C0412" w:rsidRDefault="00EE7F5E" w:rsidP="000C0412">
      <w:pPr>
        <w:pStyle w:val="normal0"/>
        <w:spacing w:after="240" w:line="480" w:lineRule="auto"/>
        <w:ind w:firstLine="720"/>
        <w:jc w:val="both"/>
        <w:rPr>
          <w:rFonts w:asciiTheme="minorHAnsi" w:hAnsiTheme="minorHAnsi"/>
          <w:sz w:val="24"/>
          <w:szCs w:val="24"/>
        </w:rPr>
      </w:pPr>
      <w:r w:rsidRPr="000C0412">
        <w:rPr>
          <w:rFonts w:asciiTheme="minorHAnsi" w:hAnsiTheme="minorHAnsi"/>
          <w:sz w:val="24"/>
          <w:szCs w:val="24"/>
        </w:rPr>
        <w:lastRenderedPageBreak/>
        <w:t xml:space="preserve">The overall cost of the car was $7.00. After competing in the class competition, the ratio attained was 4.65, as shown in Fig. 9. </w:t>
      </w:r>
    </w:p>
    <w:p w14:paraId="2B4D74EC" w14:textId="77777777" w:rsidR="000C0412" w:rsidRPr="000C0412" w:rsidRDefault="00EE7F5E" w:rsidP="000C0412">
      <w:pPr>
        <w:pStyle w:val="normal0"/>
        <w:keepNext/>
        <w:spacing w:after="240" w:line="480" w:lineRule="auto"/>
        <w:ind w:firstLine="720"/>
        <w:jc w:val="center"/>
        <w:rPr>
          <w:rFonts w:asciiTheme="minorHAnsi" w:hAnsiTheme="minorHAnsi"/>
          <w:sz w:val="24"/>
          <w:szCs w:val="24"/>
        </w:rPr>
      </w:pPr>
      <w:r w:rsidRPr="000C0412">
        <w:rPr>
          <w:rFonts w:asciiTheme="minorHAnsi" w:hAnsiTheme="minorHAnsi"/>
          <w:noProof/>
          <w:sz w:val="24"/>
          <w:szCs w:val="24"/>
          <w:lang w:val="en-US"/>
        </w:rPr>
        <w:drawing>
          <wp:inline distT="114300" distB="114300" distL="114300" distR="114300" wp14:anchorId="66559659" wp14:editId="7C75BE21">
            <wp:extent cx="2457450" cy="561975"/>
            <wp:effectExtent l="0" t="0" r="0" b="0"/>
            <wp:docPr id="5" name="image10.png" descr="Screen Shot 2015-08-02 at 4.10.06 PM.png"/>
            <wp:cNvGraphicFramePr/>
            <a:graphic xmlns:a="http://schemas.openxmlformats.org/drawingml/2006/main">
              <a:graphicData uri="http://schemas.openxmlformats.org/drawingml/2006/picture">
                <pic:pic xmlns:pic="http://schemas.openxmlformats.org/drawingml/2006/picture">
                  <pic:nvPicPr>
                    <pic:cNvPr id="0" name="image10.png" descr="Screen Shot 2015-08-02 at 4.10.06 PM.png"/>
                    <pic:cNvPicPr preferRelativeResize="0"/>
                  </pic:nvPicPr>
                  <pic:blipFill>
                    <a:blip r:embed="rId14"/>
                    <a:srcRect/>
                    <a:stretch>
                      <a:fillRect/>
                    </a:stretch>
                  </pic:blipFill>
                  <pic:spPr>
                    <a:xfrm>
                      <a:off x="0" y="0"/>
                      <a:ext cx="2457450" cy="561975"/>
                    </a:xfrm>
                    <a:prstGeom prst="rect">
                      <a:avLst/>
                    </a:prstGeom>
                    <a:ln/>
                  </pic:spPr>
                </pic:pic>
              </a:graphicData>
            </a:graphic>
          </wp:inline>
        </w:drawing>
      </w:r>
    </w:p>
    <w:p w14:paraId="558B43D2" w14:textId="77777777" w:rsidR="000C0412" w:rsidRPr="000C0412" w:rsidRDefault="000C0412" w:rsidP="000C0412">
      <w:pPr>
        <w:pStyle w:val="Caption"/>
        <w:jc w:val="center"/>
        <w:rPr>
          <w:rFonts w:asciiTheme="minorHAnsi" w:hAnsiTheme="minorHAnsi"/>
          <w:sz w:val="24"/>
          <w:szCs w:val="24"/>
        </w:rPr>
      </w:pPr>
      <w:r w:rsidRPr="000C0412">
        <w:rPr>
          <w:rFonts w:asciiTheme="minorHAnsi" w:hAnsiTheme="minorHAnsi"/>
          <w:sz w:val="24"/>
          <w:szCs w:val="24"/>
        </w:rPr>
        <w:t>Fig. 9: Calculated CR of vehicle in EG 1003 competition</w:t>
      </w:r>
    </w:p>
    <w:p w14:paraId="5AB5B112" w14:textId="77777777" w:rsidR="0077001C" w:rsidRPr="000C0412" w:rsidRDefault="00EE7F5E">
      <w:pPr>
        <w:pStyle w:val="normal0"/>
        <w:spacing w:after="240" w:line="480" w:lineRule="auto"/>
        <w:ind w:firstLine="720"/>
        <w:rPr>
          <w:rFonts w:asciiTheme="minorHAnsi" w:hAnsiTheme="minorHAnsi"/>
          <w:sz w:val="24"/>
          <w:szCs w:val="24"/>
        </w:rPr>
      </w:pPr>
      <w:r w:rsidRPr="000C0412">
        <w:rPr>
          <w:rFonts w:asciiTheme="minorHAnsi" w:hAnsiTheme="minorHAnsi"/>
          <w:sz w:val="24"/>
          <w:szCs w:val="24"/>
        </w:rPr>
        <w:t>The results of the EG 1003 competition are shown below in Fig. 10.</w:t>
      </w:r>
    </w:p>
    <w:p w14:paraId="0756DAF5" w14:textId="77777777" w:rsidR="000C0412" w:rsidRPr="000C0412" w:rsidRDefault="00EE7F5E" w:rsidP="000C0412">
      <w:pPr>
        <w:pStyle w:val="normal0"/>
        <w:keepNext/>
        <w:spacing w:after="240" w:line="480" w:lineRule="auto"/>
        <w:rPr>
          <w:rFonts w:asciiTheme="minorHAnsi" w:hAnsiTheme="minorHAnsi"/>
          <w:sz w:val="24"/>
          <w:szCs w:val="24"/>
        </w:rPr>
      </w:pPr>
      <w:r w:rsidRPr="000C0412">
        <w:rPr>
          <w:rFonts w:asciiTheme="minorHAnsi" w:hAnsiTheme="minorHAnsi"/>
          <w:noProof/>
          <w:sz w:val="24"/>
          <w:szCs w:val="24"/>
          <w:lang w:val="en-US"/>
        </w:rPr>
        <w:drawing>
          <wp:inline distT="114300" distB="114300" distL="114300" distR="114300" wp14:anchorId="4C0BE41C" wp14:editId="7F3AE434">
            <wp:extent cx="5943600" cy="1803400"/>
            <wp:effectExtent l="0" t="0" r="0" b="0"/>
            <wp:docPr id="1" name="image05.png" descr="Screen Shot 2015-08-02 at 4.14.01 PM.png"/>
            <wp:cNvGraphicFramePr/>
            <a:graphic xmlns:a="http://schemas.openxmlformats.org/drawingml/2006/main">
              <a:graphicData uri="http://schemas.openxmlformats.org/drawingml/2006/picture">
                <pic:pic xmlns:pic="http://schemas.openxmlformats.org/drawingml/2006/picture">
                  <pic:nvPicPr>
                    <pic:cNvPr id="0" name="image05.png" descr="Screen Shot 2015-08-02 at 4.14.01 PM.png"/>
                    <pic:cNvPicPr preferRelativeResize="0"/>
                  </pic:nvPicPr>
                  <pic:blipFill>
                    <a:blip r:embed="rId15"/>
                    <a:srcRect/>
                    <a:stretch>
                      <a:fillRect/>
                    </a:stretch>
                  </pic:blipFill>
                  <pic:spPr>
                    <a:xfrm>
                      <a:off x="0" y="0"/>
                      <a:ext cx="5943600" cy="1803400"/>
                    </a:xfrm>
                    <a:prstGeom prst="rect">
                      <a:avLst/>
                    </a:prstGeom>
                    <a:ln/>
                  </pic:spPr>
                </pic:pic>
              </a:graphicData>
            </a:graphic>
          </wp:inline>
        </w:drawing>
      </w:r>
    </w:p>
    <w:p w14:paraId="2A1A8D32" w14:textId="77777777" w:rsidR="0077001C" w:rsidRPr="000C0412" w:rsidRDefault="000C0412" w:rsidP="000C0412">
      <w:pPr>
        <w:pStyle w:val="Caption"/>
        <w:jc w:val="center"/>
        <w:rPr>
          <w:rFonts w:asciiTheme="minorHAnsi" w:hAnsiTheme="minorHAnsi"/>
          <w:sz w:val="24"/>
          <w:szCs w:val="24"/>
        </w:rPr>
      </w:pPr>
      <w:r w:rsidRPr="000C0412">
        <w:rPr>
          <w:rFonts w:asciiTheme="minorHAnsi" w:hAnsiTheme="minorHAnsi"/>
          <w:sz w:val="24"/>
          <w:szCs w:val="24"/>
        </w:rPr>
        <w:t>Fig. 10: EG 1003 competition results</w:t>
      </w:r>
    </w:p>
    <w:p w14:paraId="57A786BD" w14:textId="77777777" w:rsidR="0077001C" w:rsidRPr="000C0412" w:rsidRDefault="00EE7F5E">
      <w:pPr>
        <w:pStyle w:val="normal0"/>
        <w:spacing w:after="240" w:line="240" w:lineRule="auto"/>
        <w:rPr>
          <w:rFonts w:asciiTheme="minorHAnsi" w:hAnsiTheme="minorHAnsi"/>
          <w:sz w:val="24"/>
          <w:szCs w:val="24"/>
        </w:rPr>
      </w:pPr>
      <w:r w:rsidRPr="000C0412">
        <w:rPr>
          <w:rFonts w:asciiTheme="minorHAnsi" w:hAnsiTheme="minorHAnsi"/>
          <w:b/>
          <w:sz w:val="24"/>
          <w:szCs w:val="24"/>
        </w:rPr>
        <w:t>Discussion/Conclusions</w:t>
      </w:r>
    </w:p>
    <w:p w14:paraId="50E8D6C1" w14:textId="77777777" w:rsidR="0077001C" w:rsidRPr="000C0412" w:rsidRDefault="00EE7F5E">
      <w:pPr>
        <w:pStyle w:val="normal0"/>
        <w:spacing w:after="240" w:line="480" w:lineRule="auto"/>
        <w:rPr>
          <w:rFonts w:asciiTheme="minorHAnsi" w:hAnsiTheme="minorHAnsi"/>
          <w:sz w:val="24"/>
          <w:szCs w:val="24"/>
        </w:rPr>
      </w:pPr>
      <w:r w:rsidRPr="000C0412">
        <w:rPr>
          <w:rFonts w:asciiTheme="minorHAnsi" w:hAnsiTheme="minorHAnsi"/>
          <w:sz w:val="24"/>
          <w:szCs w:val="24"/>
        </w:rPr>
        <w:tab/>
        <w:t>In order to design a successful lemon car, the distance traveled had to be maximized with the time elapsed and cost minimized. In order to maximise the distance traveled by the vehicle, the voltage output of the capacitors had to maximised as well. This was achieved by wiring the capacitors in parallel, allowing for the total capacitance of the circuit to be maximized.</w:t>
      </w:r>
    </w:p>
    <w:p w14:paraId="0F8378A4" w14:textId="77777777" w:rsidR="0077001C" w:rsidRPr="000C0412" w:rsidRDefault="00EE7F5E">
      <w:pPr>
        <w:pStyle w:val="normal0"/>
        <w:spacing w:after="240" w:line="480" w:lineRule="auto"/>
        <w:rPr>
          <w:rFonts w:asciiTheme="minorHAnsi" w:hAnsiTheme="minorHAnsi"/>
          <w:sz w:val="24"/>
          <w:szCs w:val="24"/>
        </w:rPr>
      </w:pPr>
      <w:r w:rsidRPr="000C0412">
        <w:rPr>
          <w:rFonts w:asciiTheme="minorHAnsi" w:hAnsiTheme="minorHAnsi"/>
          <w:sz w:val="24"/>
          <w:szCs w:val="24"/>
        </w:rPr>
        <w:lastRenderedPageBreak/>
        <w:tab/>
        <w:t>The data from Fig. 6 was used to determine which metal pairings were most efficient in voltage output. From this list, it was determined that copper and magnesium provided the most voltage output out of the available materials. Thus, the metal pair with the highest potential difference, magnesium and copper (1.89 V), was used to charge the capacitors. In terms of the design of the car, a minimalist approach was taken. Only three wheels were attached to a single panel that was used to hold the capacitors, in order to minimize the total weight of the vehicle. Capacitors were chosen as the power storage solution due to their smaller and lighter form factor compared to the cups of lemon juice. A drawback of the capacitors was that voltage output decreased logarithmically over time, which resulted in an unsteady voltage output over time.</w:t>
      </w:r>
    </w:p>
    <w:p w14:paraId="41B7ECD7" w14:textId="77777777" w:rsidR="0077001C" w:rsidRPr="000C0412" w:rsidRDefault="00EE7F5E">
      <w:pPr>
        <w:pStyle w:val="normal0"/>
        <w:spacing w:after="240" w:line="480" w:lineRule="auto"/>
        <w:rPr>
          <w:rFonts w:asciiTheme="minorHAnsi" w:hAnsiTheme="minorHAnsi"/>
          <w:sz w:val="24"/>
          <w:szCs w:val="24"/>
        </w:rPr>
      </w:pPr>
      <w:r w:rsidRPr="000C0412">
        <w:rPr>
          <w:rFonts w:asciiTheme="minorHAnsi" w:hAnsiTheme="minorHAnsi"/>
          <w:sz w:val="24"/>
          <w:szCs w:val="24"/>
        </w:rPr>
        <w:tab/>
        <w:t>This design was successful, as the car tied with another team for the longest distance traveled (3.50 ft). However, the vehicle’s cost was too high compared to other team’s, with a total of $7.00, compared to the winning team’s total cost of $3.00. This design cost was the highest of all teams in the competition, and can thus be a source of improvement in future designs. The CR achieved was 4.65, which was second place overall. For this lab, we successfully built a redox reaction powered car and placed second in the competition between EG 1003 teams.</w:t>
      </w:r>
    </w:p>
    <w:p w14:paraId="4805D5F6" w14:textId="77777777" w:rsidR="0077001C" w:rsidRPr="000C0412" w:rsidRDefault="00EE7F5E">
      <w:pPr>
        <w:pStyle w:val="normal0"/>
        <w:spacing w:after="240" w:line="480" w:lineRule="auto"/>
        <w:rPr>
          <w:rFonts w:asciiTheme="minorHAnsi" w:hAnsiTheme="minorHAnsi"/>
          <w:sz w:val="24"/>
          <w:szCs w:val="24"/>
        </w:rPr>
      </w:pPr>
      <w:r w:rsidRPr="000C0412">
        <w:rPr>
          <w:rFonts w:asciiTheme="minorHAnsi" w:hAnsiTheme="minorHAnsi"/>
          <w:sz w:val="24"/>
          <w:szCs w:val="24"/>
        </w:rPr>
        <w:tab/>
        <w:t xml:space="preserve">Some improvements for future designs could be the minimizing of cost through fewer capacitors, or more time allowed to fully charge the capacitors. Preliminary designs of the car also had wires from the capacitors that dragged on the ground. Using a larger </w:t>
      </w:r>
      <w:r w:rsidRPr="000C0412">
        <w:rPr>
          <w:rFonts w:asciiTheme="minorHAnsi" w:hAnsiTheme="minorHAnsi"/>
          <w:sz w:val="24"/>
          <w:szCs w:val="24"/>
        </w:rPr>
        <w:lastRenderedPageBreak/>
        <w:t xml:space="preserve">front wheel could have avoided this issue altogether, and all of the voltage output of the capacitors could have then gone into powering the car. </w:t>
      </w:r>
    </w:p>
    <w:p w14:paraId="22EE20C0" w14:textId="77777777" w:rsidR="0077001C" w:rsidRPr="000C0412" w:rsidRDefault="0077001C">
      <w:pPr>
        <w:pStyle w:val="normal0"/>
        <w:rPr>
          <w:rFonts w:asciiTheme="minorHAnsi" w:hAnsiTheme="minorHAnsi"/>
          <w:sz w:val="24"/>
          <w:szCs w:val="24"/>
        </w:rPr>
      </w:pPr>
    </w:p>
    <w:p w14:paraId="246B2C2F" w14:textId="77777777" w:rsidR="0077001C" w:rsidRPr="000C0412" w:rsidRDefault="00EE7F5E">
      <w:pPr>
        <w:pStyle w:val="normal0"/>
        <w:rPr>
          <w:rFonts w:asciiTheme="minorHAnsi" w:hAnsiTheme="minorHAnsi"/>
          <w:sz w:val="24"/>
          <w:szCs w:val="24"/>
        </w:rPr>
      </w:pPr>
      <w:r w:rsidRPr="000C0412">
        <w:rPr>
          <w:rFonts w:asciiTheme="minorHAnsi" w:hAnsiTheme="minorHAnsi"/>
          <w:sz w:val="24"/>
          <w:szCs w:val="24"/>
        </w:rPr>
        <w:br w:type="page"/>
      </w:r>
    </w:p>
    <w:p w14:paraId="3E8AD706" w14:textId="77777777" w:rsidR="0077001C" w:rsidRPr="000C0412" w:rsidRDefault="0077001C">
      <w:pPr>
        <w:pStyle w:val="normal0"/>
        <w:rPr>
          <w:rFonts w:asciiTheme="minorHAnsi" w:hAnsiTheme="minorHAnsi"/>
          <w:sz w:val="24"/>
          <w:szCs w:val="24"/>
        </w:rPr>
      </w:pPr>
    </w:p>
    <w:p w14:paraId="6F67D3C0" w14:textId="77777777" w:rsidR="0077001C" w:rsidRPr="000C0412" w:rsidRDefault="00EE7F5E">
      <w:pPr>
        <w:pStyle w:val="normal0"/>
        <w:jc w:val="center"/>
        <w:rPr>
          <w:rFonts w:asciiTheme="minorHAnsi" w:hAnsiTheme="minorHAnsi"/>
          <w:sz w:val="24"/>
          <w:szCs w:val="24"/>
        </w:rPr>
      </w:pPr>
      <w:r w:rsidRPr="000C0412">
        <w:rPr>
          <w:rFonts w:asciiTheme="minorHAnsi" w:hAnsiTheme="minorHAnsi"/>
          <w:b/>
          <w:sz w:val="24"/>
          <w:szCs w:val="24"/>
        </w:rPr>
        <w:t>Works Cited</w:t>
      </w:r>
    </w:p>
    <w:p w14:paraId="7D334D08" w14:textId="77777777" w:rsidR="0077001C" w:rsidRPr="000C0412" w:rsidRDefault="0077001C">
      <w:pPr>
        <w:pStyle w:val="normal0"/>
        <w:jc w:val="center"/>
        <w:rPr>
          <w:rFonts w:asciiTheme="minorHAnsi" w:hAnsiTheme="minorHAnsi"/>
          <w:sz w:val="24"/>
          <w:szCs w:val="24"/>
        </w:rPr>
      </w:pPr>
    </w:p>
    <w:p w14:paraId="341F157B" w14:textId="77777777" w:rsidR="0077001C" w:rsidRPr="000C0412" w:rsidRDefault="0077001C">
      <w:pPr>
        <w:pStyle w:val="normal0"/>
        <w:jc w:val="center"/>
        <w:rPr>
          <w:rFonts w:asciiTheme="minorHAnsi" w:hAnsiTheme="minorHAnsi"/>
          <w:sz w:val="24"/>
          <w:szCs w:val="24"/>
        </w:rPr>
      </w:pPr>
    </w:p>
    <w:p w14:paraId="2787E6FA" w14:textId="77777777" w:rsidR="0077001C" w:rsidRPr="000C0412" w:rsidRDefault="00EE7F5E" w:rsidP="000C0412">
      <w:pPr>
        <w:pStyle w:val="normal0"/>
        <w:spacing w:after="240" w:line="480" w:lineRule="auto"/>
        <w:ind w:firstLine="720"/>
        <w:rPr>
          <w:rFonts w:asciiTheme="minorHAnsi" w:hAnsiTheme="minorHAnsi"/>
          <w:sz w:val="24"/>
          <w:szCs w:val="24"/>
        </w:rPr>
      </w:pPr>
      <w:r w:rsidRPr="000C0412">
        <w:rPr>
          <w:rFonts w:asciiTheme="minorHAnsi" w:hAnsiTheme="minorHAnsi"/>
          <w:sz w:val="24"/>
          <w:szCs w:val="24"/>
        </w:rPr>
        <w:t>New York University Polytechnic School of Engineering. 2011.</w:t>
      </w:r>
      <w:r w:rsidRPr="000C0412">
        <w:rPr>
          <w:rFonts w:asciiTheme="minorHAnsi" w:hAnsiTheme="minorHAnsi"/>
          <w:i/>
          <w:sz w:val="24"/>
          <w:szCs w:val="24"/>
        </w:rPr>
        <w:t xml:space="preserve"> “Lab 8: Lemon Car </w:t>
      </w:r>
    </w:p>
    <w:p w14:paraId="23B4CFC0" w14:textId="77777777" w:rsidR="0077001C" w:rsidRPr="000C0412" w:rsidRDefault="00EE7F5E">
      <w:pPr>
        <w:pStyle w:val="normal0"/>
        <w:spacing w:after="240" w:line="480" w:lineRule="auto"/>
        <w:ind w:firstLine="720"/>
        <w:rPr>
          <w:rFonts w:asciiTheme="minorHAnsi" w:hAnsiTheme="minorHAnsi"/>
          <w:sz w:val="24"/>
          <w:szCs w:val="24"/>
        </w:rPr>
      </w:pPr>
      <w:r w:rsidRPr="000C0412">
        <w:rPr>
          <w:rFonts w:asciiTheme="minorHAnsi" w:hAnsiTheme="minorHAnsi"/>
          <w:i/>
          <w:sz w:val="24"/>
          <w:szCs w:val="24"/>
        </w:rPr>
        <w:t>Competition”.</w:t>
      </w:r>
      <w:r w:rsidRPr="000C0412">
        <w:rPr>
          <w:rFonts w:asciiTheme="minorHAnsi" w:hAnsiTheme="minorHAnsi"/>
          <w:sz w:val="24"/>
          <w:szCs w:val="24"/>
        </w:rPr>
        <w:t xml:space="preserve">EG 1003 Online Lab Manual. Accessed 30 July 2015 from </w:t>
      </w:r>
    </w:p>
    <w:p w14:paraId="6A92C4CD" w14:textId="77777777" w:rsidR="0077001C" w:rsidRPr="000C0412" w:rsidRDefault="00EE7F5E">
      <w:pPr>
        <w:pStyle w:val="normal0"/>
        <w:spacing w:after="240" w:line="480" w:lineRule="auto"/>
        <w:ind w:firstLine="720"/>
        <w:rPr>
          <w:rFonts w:asciiTheme="minorHAnsi" w:hAnsiTheme="minorHAnsi"/>
          <w:sz w:val="24"/>
          <w:szCs w:val="24"/>
        </w:rPr>
      </w:pPr>
      <w:r w:rsidRPr="000C0412">
        <w:rPr>
          <w:rFonts w:asciiTheme="minorHAnsi" w:hAnsiTheme="minorHAnsi"/>
          <w:sz w:val="24"/>
          <w:szCs w:val="24"/>
        </w:rPr>
        <w:t>manual.eg.poly.edu.</w:t>
      </w:r>
    </w:p>
    <w:p w14:paraId="1B94D453" w14:textId="77777777" w:rsidR="0077001C" w:rsidRPr="000C0412" w:rsidRDefault="0077001C">
      <w:pPr>
        <w:pStyle w:val="normal0"/>
        <w:jc w:val="center"/>
        <w:rPr>
          <w:rFonts w:asciiTheme="minorHAnsi" w:hAnsiTheme="minorHAnsi"/>
          <w:sz w:val="24"/>
          <w:szCs w:val="24"/>
        </w:rPr>
      </w:pPr>
    </w:p>
    <w:p w14:paraId="37A2448D" w14:textId="77777777" w:rsidR="000C0412" w:rsidRDefault="00EE7F5E" w:rsidP="000C0412">
      <w:pPr>
        <w:pStyle w:val="normal0"/>
        <w:keepNext/>
      </w:pPr>
      <w:r w:rsidRPr="000C0412">
        <w:rPr>
          <w:rFonts w:asciiTheme="minorHAnsi" w:hAnsiTheme="minorHAnsi"/>
          <w:noProof/>
          <w:sz w:val="24"/>
          <w:szCs w:val="24"/>
          <w:lang w:val="en-US"/>
        </w:rPr>
        <w:lastRenderedPageBreak/>
        <w:drawing>
          <wp:inline distT="114300" distB="114300" distL="114300" distR="114300" wp14:anchorId="11519D86" wp14:editId="0314D043">
            <wp:extent cx="5943600" cy="7302500"/>
            <wp:effectExtent l="0" t="0" r="0" b="0"/>
            <wp:docPr id="9" name="image18.png" descr="Screen Shot 2015-08-02 at 3.20.36 PM.png"/>
            <wp:cNvGraphicFramePr/>
            <a:graphic xmlns:a="http://schemas.openxmlformats.org/drawingml/2006/main">
              <a:graphicData uri="http://schemas.openxmlformats.org/drawingml/2006/picture">
                <pic:pic xmlns:pic="http://schemas.openxmlformats.org/drawingml/2006/picture">
                  <pic:nvPicPr>
                    <pic:cNvPr id="0" name="image18.png" descr="Screen Shot 2015-08-02 at 3.20.36 PM.png"/>
                    <pic:cNvPicPr preferRelativeResize="0"/>
                  </pic:nvPicPr>
                  <pic:blipFill>
                    <a:blip r:embed="rId16"/>
                    <a:srcRect/>
                    <a:stretch>
                      <a:fillRect/>
                    </a:stretch>
                  </pic:blipFill>
                  <pic:spPr>
                    <a:xfrm>
                      <a:off x="0" y="0"/>
                      <a:ext cx="5943600" cy="7302500"/>
                    </a:xfrm>
                    <a:prstGeom prst="rect">
                      <a:avLst/>
                    </a:prstGeom>
                    <a:ln/>
                  </pic:spPr>
                </pic:pic>
              </a:graphicData>
            </a:graphic>
          </wp:inline>
        </w:drawing>
      </w:r>
    </w:p>
    <w:p w14:paraId="672CAB3D" w14:textId="77777777" w:rsidR="0077001C" w:rsidRPr="000C0412" w:rsidRDefault="000C0412" w:rsidP="000C0412">
      <w:pPr>
        <w:pStyle w:val="Caption"/>
        <w:jc w:val="center"/>
        <w:rPr>
          <w:rFonts w:asciiTheme="minorHAnsi" w:hAnsiTheme="minorHAnsi"/>
          <w:sz w:val="24"/>
          <w:szCs w:val="24"/>
        </w:rPr>
      </w:pPr>
      <w:r>
        <w:t>Fig. 11: Initial design notes</w:t>
      </w:r>
      <w:bookmarkStart w:id="0" w:name="_GoBack"/>
      <w:bookmarkEnd w:id="0"/>
    </w:p>
    <w:p w14:paraId="37B23115" w14:textId="77777777" w:rsidR="0077001C" w:rsidRPr="000C0412" w:rsidRDefault="0077001C">
      <w:pPr>
        <w:pStyle w:val="normal0"/>
        <w:jc w:val="center"/>
        <w:rPr>
          <w:rFonts w:asciiTheme="minorHAnsi" w:hAnsiTheme="minorHAnsi"/>
          <w:sz w:val="24"/>
          <w:szCs w:val="24"/>
        </w:rPr>
      </w:pPr>
    </w:p>
    <w:sectPr w:rsidR="0077001C" w:rsidRPr="000C0412">
      <w:headerReference w:type="default" r:id="rId17"/>
      <w:footerReference w:type="default" r:id="rId18"/>
      <w:headerReference w:type="first" r:id="rId19"/>
      <w:footerReference w:type="firs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10D098" w14:textId="77777777" w:rsidR="00EE7F5E" w:rsidRDefault="00EE7F5E">
      <w:pPr>
        <w:spacing w:line="240" w:lineRule="auto"/>
      </w:pPr>
      <w:r>
        <w:separator/>
      </w:r>
    </w:p>
  </w:endnote>
  <w:endnote w:type="continuationSeparator" w:id="0">
    <w:p w14:paraId="7156D8E4" w14:textId="77777777" w:rsidR="00EE7F5E" w:rsidRDefault="00EE7F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21E0A" w14:textId="77777777" w:rsidR="00EE7F5E" w:rsidRDefault="00EE7F5E">
    <w:pPr>
      <w:pStyle w:val="normal0"/>
      <w:spacing w:after="240" w:line="240" w:lineRule="auto"/>
    </w:pPr>
    <w:r>
      <w:rPr>
        <w:rFonts w:ascii="Times New Roman" w:eastAsia="Times New Roman" w:hAnsi="Times New Roman" w:cs="Times New Roman"/>
      </w:rPr>
      <w:t>Marcus Bachu</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Sec. Y1 Lab 4696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08/03/2015</w:t>
    </w:r>
  </w:p>
  <w:p w14:paraId="34574325" w14:textId="77777777" w:rsidR="00EE7F5E" w:rsidRDefault="00EE7F5E">
    <w:pPr>
      <w:pStyle w:val="normal0"/>
      <w:spacing w:after="240" w:line="240" w:lineRule="auto"/>
    </w:pPr>
    <w:r>
      <w:rPr>
        <w:rFonts w:ascii="Times New Roman" w:eastAsia="Times New Roman" w:hAnsi="Times New Roman" w:cs="Times New Roman"/>
      </w:rPr>
      <w:t>Chappel Sharrock</w:t>
    </w:r>
  </w:p>
  <w:p w14:paraId="12B7B04C" w14:textId="77777777" w:rsidR="00EE7F5E" w:rsidRDefault="00EE7F5E">
    <w:pPr>
      <w:pStyle w:val="normal0"/>
      <w:spacing w:after="240" w:line="240" w:lineRule="auto"/>
    </w:pPr>
    <w:r>
      <w:rPr>
        <w:rFonts w:ascii="Times New Roman" w:eastAsia="Times New Roman" w:hAnsi="Times New Roman" w:cs="Times New Roman"/>
      </w:rPr>
      <w:t xml:space="preserve">Jason Yao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F6271" w14:textId="77777777" w:rsidR="00EE7F5E" w:rsidRDefault="00EE7F5E">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863EC1" w14:textId="77777777" w:rsidR="00EE7F5E" w:rsidRDefault="00EE7F5E">
      <w:pPr>
        <w:spacing w:line="240" w:lineRule="auto"/>
      </w:pPr>
      <w:r>
        <w:separator/>
      </w:r>
    </w:p>
  </w:footnote>
  <w:footnote w:type="continuationSeparator" w:id="0">
    <w:p w14:paraId="4560E5F3" w14:textId="77777777" w:rsidR="00EE7F5E" w:rsidRDefault="00EE7F5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50F12" w14:textId="77777777" w:rsidR="00EE7F5E" w:rsidRDefault="00EE7F5E">
    <w:pPr>
      <w:pStyle w:val="normal0"/>
      <w:jc w:val="right"/>
    </w:pPr>
    <w:r>
      <w:fldChar w:fldCharType="begin"/>
    </w:r>
    <w:r>
      <w:instrText>PAGE</w:instrText>
    </w:r>
    <w:r>
      <w:fldChar w:fldCharType="separate"/>
    </w:r>
    <w:r w:rsidR="000C0412">
      <w:rPr>
        <w:noProof/>
      </w:rPr>
      <w:t>11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E5AE7" w14:textId="77777777" w:rsidR="00EE7F5E" w:rsidRDefault="00EE7F5E">
    <w:pPr>
      <w:pStyle w:val="normal0"/>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7001C"/>
    <w:rsid w:val="000C0412"/>
    <w:rsid w:val="0077001C"/>
    <w:rsid w:val="00EE7F5E"/>
  </w:rsids>
  <m:mathPr>
    <m:mathFont m:val="Cambria Math"/>
    <m:brkBin m:val="before"/>
    <m:brkBinSub m:val="--"/>
    <m:smallFrac m:val="0"/>
    <m:dispDef/>
    <m:lMargin m:val="0"/>
    <m:rMargin m:val="0"/>
    <m:defJc m:val="centerGroup"/>
    <m:wrapIndent m:val="1440"/>
    <m:intLim m:val="subSup"/>
    <m:naryLim m:val="undOvr"/>
  </m:mathPr>
  <w:themeFontLang w:val="en-H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44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HK"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E7F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E7F5E"/>
    <w:rPr>
      <w:rFonts w:ascii="Lucida Grande" w:hAnsi="Lucida Grande"/>
      <w:sz w:val="18"/>
      <w:szCs w:val="18"/>
    </w:rPr>
  </w:style>
  <w:style w:type="paragraph" w:styleId="Caption">
    <w:name w:val="caption"/>
    <w:basedOn w:val="Normal"/>
    <w:next w:val="Normal"/>
    <w:uiPriority w:val="35"/>
    <w:unhideWhenUsed/>
    <w:qFormat/>
    <w:rsid w:val="00EE7F5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HK"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E7F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E7F5E"/>
    <w:rPr>
      <w:rFonts w:ascii="Lucida Grande" w:hAnsi="Lucida Grande"/>
      <w:sz w:val="18"/>
      <w:szCs w:val="18"/>
    </w:rPr>
  </w:style>
  <w:style w:type="paragraph" w:styleId="Caption">
    <w:name w:val="caption"/>
    <w:basedOn w:val="Normal"/>
    <w:next w:val="Normal"/>
    <w:uiPriority w:val="35"/>
    <w:unhideWhenUsed/>
    <w:qFormat/>
    <w:rsid w:val="00EE7F5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eader" Target="head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1452</Words>
  <Characters>8278</Characters>
  <Application>Microsoft Macintosh Word</Application>
  <DocSecurity>0</DocSecurity>
  <Lines>68</Lines>
  <Paragraphs>19</Paragraphs>
  <ScaleCrop>false</ScaleCrop>
  <Company>Hong Kong International School</Company>
  <LinksUpToDate>false</LinksUpToDate>
  <CharactersWithSpaces>9711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Yao</cp:lastModifiedBy>
  <cp:revision>2</cp:revision>
  <dcterms:created xsi:type="dcterms:W3CDTF">2015-08-02T23:06:00Z</dcterms:created>
  <dcterms:modified xsi:type="dcterms:W3CDTF">2015-08-02T23:24:00Z</dcterms:modified>
</cp:coreProperties>
</file>