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• Why is it that you might observe that tasks just added something to the list and find the list empty straight after? Conversely: why is that tasks just read something from the list and still find the list full to the brim right after?</w:t>
      </w:r>
    </w:p>
    <w:p>
      <w:pPr>
        <w:rPr>
          <w:rFonts w:hint="eastAsia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The first situation happens because: the queue check of the second producer has already been done before the first producer calls the Enqueue and fills in the item. </w:t>
      </w:r>
    </w:p>
    <w:p>
      <w:pPr>
        <w:rPr>
          <w:rFonts w:hint="eastAsia" w:eastAsiaTheme="minor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The second condition takes place because: one of the producer Enqueue an item in the queue during the period between consumer Dequeue and queue check.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Would it be possible that a tasks states in the above program that the queue is empty and full?</w:t>
      </w:r>
    </w:p>
    <w:p>
      <w:pPr>
        <w:rPr>
          <w:rFonts w:hint="eastAsia"/>
        </w:rPr>
      </w:pPr>
    </w:p>
    <w:p>
      <w:pPr>
        <w:rPr>
          <w:rFonts w:hint="eastAsia" w:eastAsiaTheme="minor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Yes, it could happen when the Queue is empty during the Queue.Is_Empty instruction, and then filled up with items by producers during the Queue.Is_Full (the next instruction).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Will all producers write the same number of elements?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Yes, because even though the queue might be full sometime, they will wait until they are able to add next item in the queue.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• Will all consumers read out the same number of elements?</w:t>
      </w:r>
    </w:p>
    <w:p>
      <w:pPr>
        <w:rPr>
          <w:rFonts w:hint="eastAsia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No, because, in the concurrent environment, there is no guarantee that consumers can pick up elements in turn. Usually, they will Dequeue in random order and terminate when get an </w:t>
      </w:r>
      <w:r>
        <w:rPr>
          <w:rFonts w:hint="default"/>
          <w:u w:val="single"/>
          <w:lang w:val="en-US" w:eastAsia="zh-CN"/>
        </w:rPr>
        <w:t>‘</w:t>
      </w:r>
      <w:r>
        <w:rPr>
          <w:rFonts w:hint="eastAsia"/>
          <w:u w:val="single"/>
          <w:lang w:val="en-US" w:eastAsia="zh-CN"/>
        </w:rPr>
        <w:t>f</w:t>
      </w:r>
      <w:r>
        <w:rPr>
          <w:rFonts w:hint="default"/>
          <w:u w:val="single"/>
          <w:lang w:val="en-US" w:eastAsia="zh-CN"/>
        </w:rPr>
        <w:t>’</w:t>
      </w:r>
      <w:r>
        <w:rPr>
          <w:rFonts w:hint="eastAsia"/>
          <w:u w:val="single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• Will the total number of elements written equal the total number of elements read?</w:t>
      </w:r>
    </w:p>
    <w:p>
      <w:pPr>
        <w:rPr>
          <w:rFonts w:hint="eastAsia"/>
        </w:rPr>
      </w:pPr>
    </w:p>
    <w:p>
      <w:pPr>
        <w:rPr>
          <w:rFonts w:hint="eastAsia" w:eastAsiaTheme="minor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Yes, because the element added into the queue will finally be picked up by one of the consumer, and eventually leave the queue empty.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• Did we get rid of all exceptions for good? Did we introduced a new, potentially troublesome issue by our </w:t>
      </w:r>
      <w:r>
        <w:rPr>
          <w:rFonts w:hint="default"/>
          <w:lang w:val="en-US" w:eastAsia="zh-CN"/>
        </w:rPr>
        <w:t>“</w:t>
      </w:r>
      <w:r>
        <w:rPr>
          <w:rFonts w:hint="eastAsia"/>
        </w:rPr>
        <w:t>hold instead of break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method?</w:t>
      </w:r>
    </w:p>
    <w:p/>
    <w:p>
      <w:pPr>
        <w:rPr>
          <w:rFonts w:hint="eastAsia" w:eastAsiaTheme="minor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No, there might still be some exceptions. If the producer keep holding state for long time, it will cause some conditions like freezing. What</w:t>
      </w:r>
      <w:r>
        <w:rPr>
          <w:rFonts w:hint="default"/>
          <w:u w:val="single"/>
          <w:lang w:val="en-US" w:eastAsia="zh-CN"/>
        </w:rPr>
        <w:t>’</w:t>
      </w:r>
      <w:r>
        <w:rPr>
          <w:rFonts w:hint="eastAsia"/>
          <w:u w:val="single"/>
          <w:lang w:val="en-US" w:eastAsia="zh-CN"/>
        </w:rPr>
        <w:t xml:space="preserve">s more, </w:t>
      </w:r>
      <w:r>
        <w:rPr>
          <w:rFonts w:hint="eastAsia"/>
          <w:u w:val="single"/>
          <w:lang w:val="en-US" w:eastAsia="zh-CN"/>
        </w:rPr>
        <w:t>there is no guarantee as well that the interference cannot happen during the Enqueue and Dequeue, which leads to overflow and underflow.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F2CDF"/>
    <w:rsid w:val="07E503B1"/>
    <w:rsid w:val="0C696D31"/>
    <w:rsid w:val="10714739"/>
    <w:rsid w:val="160844C2"/>
    <w:rsid w:val="19681055"/>
    <w:rsid w:val="22D1129D"/>
    <w:rsid w:val="392D2F39"/>
    <w:rsid w:val="419B1A42"/>
    <w:rsid w:val="5058779D"/>
    <w:rsid w:val="558E1180"/>
    <w:rsid w:val="56D97C5A"/>
    <w:rsid w:val="6A2E4134"/>
    <w:rsid w:val="7866176A"/>
    <w:rsid w:val="7E98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ljsPC</dc:creator>
  <cp:lastModifiedBy>ljsPC</cp:lastModifiedBy>
  <dcterms:modified xsi:type="dcterms:W3CDTF">2017-08-02T11:28:21Z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