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B806F" w14:textId="555DF8D5" w:rsidR="001776B1" w:rsidRDefault="001776B1">
      <w:pPr>
        <w:rPr>
          <w:b/>
          <w:bCs/>
        </w:rPr>
      </w:pPr>
    </w:p>
    <w:p w14:paraId="69ADF63E" w14:textId="77777777" w:rsidR="001776B1" w:rsidRDefault="001776B1">
      <w:pPr>
        <w:rPr>
          <w:b/>
          <w:bCs/>
        </w:rPr>
      </w:pPr>
    </w:p>
    <w:p w14:paraId="156AB23A" w14:textId="2B24DAEB" w:rsidR="001776B1" w:rsidRDefault="001776B1">
      <w:pPr>
        <w:rPr>
          <w:b/>
          <w:bCs/>
          <w:sz w:val="28"/>
          <w:szCs w:val="28"/>
        </w:rPr>
      </w:pPr>
      <w:r>
        <w:rPr>
          <w:b/>
          <w:bCs/>
          <w:sz w:val="28"/>
          <w:szCs w:val="28"/>
        </w:rPr>
        <w:t>Supply Chain Interruption</w:t>
      </w:r>
    </w:p>
    <w:p w14:paraId="56997B51" w14:textId="2AB66B37" w:rsidR="001776B1" w:rsidRDefault="001776B1">
      <w:pPr>
        <w:rPr>
          <w:b/>
          <w:bCs/>
        </w:rPr>
      </w:pPr>
      <w:r w:rsidRPr="001776B1">
        <w:rPr>
          <w:b/>
          <w:bCs/>
        </w:rPr>
        <w:t>Designing a supply chain resilient to major disruptions and supply/demand interruptions</w:t>
      </w:r>
    </w:p>
    <w:p w14:paraId="7D5D2891" w14:textId="1071207E" w:rsidR="001776B1" w:rsidRDefault="001776B1">
      <w:hyperlink r:id="rId5" w:history="1">
        <w:r w:rsidRPr="00B64001">
          <w:rPr>
            <w:rStyle w:val="Hyperlink"/>
            <w:b/>
            <w:bCs/>
          </w:rPr>
          <w:t>https://www.sciencedirect.com/science/article/pii/S0191261516306567</w:t>
        </w:r>
      </w:hyperlink>
    </w:p>
    <w:p w14:paraId="18269B25" w14:textId="65211470" w:rsidR="00F20DB9" w:rsidRPr="00F20DB9" w:rsidRDefault="00F20DB9">
      <w:r w:rsidRPr="00F20DB9">
        <w:t>Given the multiple contributions of this work, we set the stage for additional and important future modeling efforts and practical investigations in this critical research area.</w:t>
      </w:r>
    </w:p>
    <w:p w14:paraId="24E88B58" w14:textId="77777777" w:rsidR="001776B1" w:rsidRDefault="001776B1">
      <w:pPr>
        <w:rPr>
          <w:b/>
          <w:bCs/>
        </w:rPr>
      </w:pPr>
    </w:p>
    <w:p w14:paraId="058106A2" w14:textId="6791C4E9" w:rsidR="001776B1" w:rsidRDefault="001776B1">
      <w:pPr>
        <w:rPr>
          <w:b/>
          <w:bCs/>
        </w:rPr>
      </w:pPr>
      <w:r w:rsidRPr="001776B1">
        <w:rPr>
          <w:b/>
          <w:bCs/>
        </w:rPr>
        <w:t>A quantitative model for disruption mitigation in a supply chain</w:t>
      </w:r>
    </w:p>
    <w:p w14:paraId="3E483841" w14:textId="59D0A56C" w:rsidR="001776B1" w:rsidRDefault="001776B1">
      <w:hyperlink r:id="rId6" w:history="1">
        <w:r w:rsidRPr="00B64001">
          <w:rPr>
            <w:rStyle w:val="Hyperlink"/>
            <w:b/>
            <w:bCs/>
          </w:rPr>
          <w:t>https://www.sciencedirect.com/science/article/pii/S0377221716306749</w:t>
        </w:r>
      </w:hyperlink>
    </w:p>
    <w:p w14:paraId="13871B33" w14:textId="77777777" w:rsidR="00F20DB9" w:rsidRPr="00F20DB9" w:rsidRDefault="00F20DB9" w:rsidP="00F20DB9">
      <w:pPr>
        <w:spacing w:line="240" w:lineRule="auto"/>
        <w:rPr>
          <w:rFonts w:ascii="Georgia" w:eastAsia="Times New Roman" w:hAnsi="Georgia" w:cs="Times New Roman"/>
          <w:color w:val="1F1F1F"/>
          <w:kern w:val="0"/>
          <w:sz w:val="24"/>
          <w:szCs w:val="24"/>
          <w14:ligatures w14:val="none"/>
        </w:rPr>
      </w:pPr>
      <w:r w:rsidRPr="00F20DB9">
        <w:rPr>
          <w:rFonts w:ascii="Georgia" w:eastAsia="Times New Roman" w:hAnsi="Georgia" w:cs="Times New Roman"/>
          <w:color w:val="1F1F1F"/>
          <w:kern w:val="0"/>
          <w:sz w:val="24"/>
          <w:szCs w:val="24"/>
          <w14:ligatures w14:val="none"/>
        </w:rPr>
        <w:t>In future, the proposed approaches can be extended by considering sudden disruptions in supply, distribution and delivery. Additionally, it would be worthwhile to incorporate environmental aspects, such as lowering supply chain costs by reducing travel distances, carbon emission, production costs, product waste, and unplanned activities. Another interesting extension would be to relax the assumption of a single type of item, so as to consider multiple types of items, as well as to analyze the impacts of disruptions on different types of items in a multi-tier supply chain system.</w:t>
      </w:r>
    </w:p>
    <w:p w14:paraId="412B22F5" w14:textId="77777777" w:rsidR="00F20DB9" w:rsidRPr="00F20DB9" w:rsidRDefault="00F20DB9" w:rsidP="00F20DB9">
      <w:pPr>
        <w:spacing w:after="0" w:line="240" w:lineRule="auto"/>
        <w:rPr>
          <w:rFonts w:ascii="Georgia" w:eastAsia="Times New Roman" w:hAnsi="Georgia" w:cs="Times New Roman"/>
          <w:color w:val="1F1F1F"/>
          <w:kern w:val="0"/>
          <w:sz w:val="24"/>
          <w:szCs w:val="24"/>
          <w14:ligatures w14:val="none"/>
        </w:rPr>
      </w:pPr>
      <w:r w:rsidRPr="00F20DB9">
        <w:rPr>
          <w:rFonts w:ascii="Georgia" w:eastAsia="Times New Roman" w:hAnsi="Georgia" w:cs="Times New Roman"/>
          <w:color w:val="1F1F1F"/>
          <w:kern w:val="0"/>
          <w:sz w:val="24"/>
          <w:szCs w:val="24"/>
          <w14:ligatures w14:val="none"/>
        </w:rPr>
        <w:t>In addition, several aspects could be introduced into the developed approaches, and some of them are listed in the following.</w:t>
      </w:r>
    </w:p>
    <w:p w14:paraId="2EE8EA05" w14:textId="77777777" w:rsidR="00F20DB9" w:rsidRPr="00F20DB9" w:rsidRDefault="00F20DB9" w:rsidP="00F20DB9">
      <w:pPr>
        <w:numPr>
          <w:ilvl w:val="0"/>
          <w:numId w:val="2"/>
        </w:numPr>
        <w:spacing w:after="0" w:line="240" w:lineRule="auto"/>
        <w:rPr>
          <w:rFonts w:ascii="Georgia" w:eastAsia="Times New Roman" w:hAnsi="Georgia" w:cs="Times New Roman"/>
          <w:color w:val="1F1F1F"/>
          <w:kern w:val="0"/>
          <w:sz w:val="24"/>
          <w:szCs w:val="24"/>
          <w14:ligatures w14:val="none"/>
        </w:rPr>
      </w:pPr>
      <w:proofErr w:type="spellStart"/>
      <w:r w:rsidRPr="00F20DB9">
        <w:rPr>
          <w:rFonts w:ascii="Georgia" w:eastAsia="Times New Roman" w:hAnsi="Georgia" w:cs="Times New Roman"/>
          <w:color w:val="1F1F1F"/>
          <w:kern w:val="0"/>
          <w:sz w:val="24"/>
          <w:szCs w:val="24"/>
          <w14:ligatures w14:val="none"/>
        </w:rPr>
        <w:t>i</w:t>
      </w:r>
      <w:proofErr w:type="spellEnd"/>
      <w:r w:rsidRPr="00F20DB9">
        <w:rPr>
          <w:rFonts w:ascii="Georgia" w:eastAsia="Times New Roman" w:hAnsi="Georgia" w:cs="Times New Roman"/>
          <w:color w:val="1F1F1F"/>
          <w:kern w:val="0"/>
          <w:sz w:val="24"/>
          <w:szCs w:val="24"/>
          <w14:ligatures w14:val="none"/>
        </w:rPr>
        <w:t>.</w:t>
      </w:r>
    </w:p>
    <w:p w14:paraId="38669390" w14:textId="77777777" w:rsidR="00F20DB9" w:rsidRPr="00F20DB9" w:rsidRDefault="00F20DB9" w:rsidP="00F20DB9">
      <w:pPr>
        <w:spacing w:line="240" w:lineRule="auto"/>
        <w:ind w:left="720"/>
        <w:rPr>
          <w:rFonts w:ascii="Georgia" w:eastAsia="Times New Roman" w:hAnsi="Georgia" w:cs="Times New Roman"/>
          <w:color w:val="1F1F1F"/>
          <w:kern w:val="0"/>
          <w:sz w:val="24"/>
          <w:szCs w:val="24"/>
          <w14:ligatures w14:val="none"/>
        </w:rPr>
      </w:pPr>
      <w:r w:rsidRPr="00F20DB9">
        <w:rPr>
          <w:rFonts w:ascii="Georgia" w:eastAsia="Times New Roman" w:hAnsi="Georgia" w:cs="Times New Roman"/>
          <w:color w:val="1F1F1F"/>
          <w:kern w:val="0"/>
          <w:sz w:val="24"/>
          <w:szCs w:val="24"/>
          <w14:ligatures w14:val="none"/>
        </w:rPr>
        <w:t xml:space="preserve">Considering safety-stock level and analyzing the effect of disruption on safety </w:t>
      </w:r>
      <w:proofErr w:type="gramStart"/>
      <w:r w:rsidRPr="00F20DB9">
        <w:rPr>
          <w:rFonts w:ascii="Georgia" w:eastAsia="Times New Roman" w:hAnsi="Georgia" w:cs="Times New Roman"/>
          <w:color w:val="1F1F1F"/>
          <w:kern w:val="0"/>
          <w:sz w:val="24"/>
          <w:szCs w:val="24"/>
          <w14:ligatures w14:val="none"/>
        </w:rPr>
        <w:t>stock, and</w:t>
      </w:r>
      <w:proofErr w:type="gramEnd"/>
      <w:r w:rsidRPr="00F20DB9">
        <w:rPr>
          <w:rFonts w:ascii="Georgia" w:eastAsia="Times New Roman" w:hAnsi="Georgia" w:cs="Times New Roman"/>
          <w:color w:val="1F1F1F"/>
          <w:kern w:val="0"/>
          <w:sz w:val="24"/>
          <w:szCs w:val="24"/>
          <w14:ligatures w14:val="none"/>
        </w:rPr>
        <w:t xml:space="preserve"> determining the optimum level to minimize the effect of a disruption.</w:t>
      </w:r>
    </w:p>
    <w:p w14:paraId="5237DBAB" w14:textId="77777777" w:rsidR="00F20DB9" w:rsidRPr="00F20DB9" w:rsidRDefault="00F20DB9" w:rsidP="00F20DB9">
      <w:pPr>
        <w:numPr>
          <w:ilvl w:val="0"/>
          <w:numId w:val="2"/>
        </w:numPr>
        <w:spacing w:after="0" w:line="240" w:lineRule="auto"/>
        <w:rPr>
          <w:rFonts w:ascii="Georgia" w:eastAsia="Times New Roman" w:hAnsi="Georgia" w:cs="Times New Roman"/>
          <w:color w:val="1F1F1F"/>
          <w:kern w:val="0"/>
          <w:sz w:val="24"/>
          <w:szCs w:val="24"/>
          <w14:ligatures w14:val="none"/>
        </w:rPr>
      </w:pPr>
      <w:r w:rsidRPr="00F20DB9">
        <w:rPr>
          <w:rFonts w:ascii="Georgia" w:eastAsia="Times New Roman" w:hAnsi="Georgia" w:cs="Times New Roman"/>
          <w:color w:val="1F1F1F"/>
          <w:kern w:val="0"/>
          <w:sz w:val="24"/>
          <w:szCs w:val="24"/>
          <w14:ligatures w14:val="none"/>
        </w:rPr>
        <w:t>ii.</w:t>
      </w:r>
    </w:p>
    <w:p w14:paraId="43F31F97" w14:textId="77777777" w:rsidR="00F20DB9" w:rsidRPr="00F20DB9" w:rsidRDefault="00F20DB9" w:rsidP="00F20DB9">
      <w:pPr>
        <w:spacing w:line="240" w:lineRule="auto"/>
        <w:ind w:left="720"/>
        <w:rPr>
          <w:rFonts w:ascii="Georgia" w:eastAsia="Times New Roman" w:hAnsi="Georgia" w:cs="Times New Roman"/>
          <w:color w:val="1F1F1F"/>
          <w:kern w:val="0"/>
          <w:sz w:val="24"/>
          <w:szCs w:val="24"/>
          <w14:ligatures w14:val="none"/>
        </w:rPr>
      </w:pPr>
      <w:r w:rsidRPr="00F20DB9">
        <w:rPr>
          <w:rFonts w:ascii="Georgia" w:eastAsia="Times New Roman" w:hAnsi="Georgia" w:cs="Times New Roman"/>
          <w:color w:val="1F1F1F"/>
          <w:kern w:val="0"/>
          <w:sz w:val="24"/>
          <w:szCs w:val="24"/>
          <w14:ligatures w14:val="none"/>
        </w:rPr>
        <w:t>Considering lead time factors and analyzing the effect of disruption on lead time and disruption recovery.</w:t>
      </w:r>
    </w:p>
    <w:p w14:paraId="610FAFFB" w14:textId="77777777" w:rsidR="00F20DB9" w:rsidRPr="00F20DB9" w:rsidRDefault="00F20DB9" w:rsidP="00F20DB9">
      <w:pPr>
        <w:numPr>
          <w:ilvl w:val="0"/>
          <w:numId w:val="2"/>
        </w:numPr>
        <w:spacing w:after="0" w:line="240" w:lineRule="auto"/>
        <w:rPr>
          <w:rFonts w:ascii="Georgia" w:eastAsia="Times New Roman" w:hAnsi="Georgia" w:cs="Times New Roman"/>
          <w:color w:val="1F1F1F"/>
          <w:kern w:val="0"/>
          <w:sz w:val="24"/>
          <w:szCs w:val="24"/>
          <w14:ligatures w14:val="none"/>
        </w:rPr>
      </w:pPr>
      <w:r w:rsidRPr="00F20DB9">
        <w:rPr>
          <w:rFonts w:ascii="Georgia" w:eastAsia="Times New Roman" w:hAnsi="Georgia" w:cs="Times New Roman"/>
          <w:color w:val="1F1F1F"/>
          <w:kern w:val="0"/>
          <w:sz w:val="24"/>
          <w:szCs w:val="24"/>
          <w14:ligatures w14:val="none"/>
        </w:rPr>
        <w:t>iii.</w:t>
      </w:r>
    </w:p>
    <w:p w14:paraId="31DF1F01" w14:textId="77777777" w:rsidR="00F20DB9" w:rsidRPr="00F20DB9" w:rsidRDefault="00F20DB9" w:rsidP="00F20DB9">
      <w:pPr>
        <w:spacing w:line="240" w:lineRule="auto"/>
        <w:ind w:left="720"/>
        <w:rPr>
          <w:rFonts w:ascii="Georgia" w:eastAsia="Times New Roman" w:hAnsi="Georgia" w:cs="Times New Roman"/>
          <w:color w:val="1F1F1F"/>
          <w:kern w:val="0"/>
          <w:sz w:val="24"/>
          <w:szCs w:val="24"/>
          <w14:ligatures w14:val="none"/>
        </w:rPr>
      </w:pPr>
      <w:r w:rsidRPr="00F20DB9">
        <w:rPr>
          <w:rFonts w:ascii="Georgia" w:eastAsia="Times New Roman" w:hAnsi="Georgia" w:cs="Times New Roman"/>
          <w:color w:val="1F1F1F"/>
          <w:kern w:val="0"/>
          <w:sz w:val="24"/>
          <w:szCs w:val="24"/>
          <w14:ligatures w14:val="none"/>
        </w:rPr>
        <w:t>Considering different shipment policies, such as the multiple-lot for lot, including equal-sized shipment policy, geometric shipment policy and mixtures of them.</w:t>
      </w:r>
    </w:p>
    <w:p w14:paraId="60CC9E31" w14:textId="77777777" w:rsidR="00F20DB9" w:rsidRDefault="00F20DB9">
      <w:pPr>
        <w:rPr>
          <w:b/>
          <w:bCs/>
        </w:rPr>
      </w:pPr>
    </w:p>
    <w:p w14:paraId="29A2E0DE" w14:textId="77777777" w:rsidR="001776B1" w:rsidRDefault="001776B1">
      <w:pPr>
        <w:rPr>
          <w:b/>
          <w:bCs/>
        </w:rPr>
      </w:pPr>
    </w:p>
    <w:p w14:paraId="261AE421" w14:textId="6C6DEF2E" w:rsidR="001776B1" w:rsidRDefault="001776B1">
      <w:pPr>
        <w:rPr>
          <w:b/>
          <w:bCs/>
        </w:rPr>
      </w:pPr>
      <w:r w:rsidRPr="001776B1">
        <w:rPr>
          <w:b/>
          <w:bCs/>
        </w:rPr>
        <w:t>Influence of COVID-19 on manufacturing industry and corresponding countermeasures from supply chain perspective</w:t>
      </w:r>
    </w:p>
    <w:p w14:paraId="7ED222AF" w14:textId="25701F16" w:rsidR="001776B1" w:rsidRDefault="001776B1">
      <w:hyperlink r:id="rId7" w:history="1">
        <w:r w:rsidRPr="00B64001">
          <w:rPr>
            <w:rStyle w:val="Hyperlink"/>
            <w:b/>
            <w:bCs/>
          </w:rPr>
          <w:t>https://link.springer.com/article/10.1007/s12204-020-2206-z</w:t>
        </w:r>
      </w:hyperlink>
    </w:p>
    <w:p w14:paraId="1DFE0650" w14:textId="0CC6329D" w:rsidR="003011B4" w:rsidRDefault="003011B4">
      <w:pPr>
        <w:rPr>
          <w:b/>
          <w:bCs/>
        </w:rPr>
      </w:pPr>
      <w:r>
        <w:t xml:space="preserve">Assessing COVID-19’s impacts from supply chain perspective and exploring countermeasures is critical for manufacturing industry. Interruption of raw material and spare parts, setbacks in logistics and demand fluctuation are gradually intensified within the period. Also, the </w:t>
      </w:r>
      <w:r>
        <w:lastRenderedPageBreak/>
        <w:t>manufacturing supply chain is likely to become regionalized and digitalized in the post-crisis world. As such, two-step countermeasures are sug</w:t>
      </w:r>
      <w:r w:rsidRPr="003011B4">
        <w:t>gested in this paper. The first step is to ensure the continuous supply chain operation at present. The second step is to enhance supply chain resilience for better preparation to recover and thrive afterwards.</w:t>
      </w:r>
    </w:p>
    <w:p w14:paraId="6FD116D2" w14:textId="77777777" w:rsidR="001776B1" w:rsidRDefault="001776B1">
      <w:pPr>
        <w:rPr>
          <w:b/>
          <w:bCs/>
        </w:rPr>
      </w:pPr>
    </w:p>
    <w:p w14:paraId="1EB1C3B9" w14:textId="26D0E2E3" w:rsidR="001776B1" w:rsidRDefault="001776B1">
      <w:pPr>
        <w:rPr>
          <w:b/>
          <w:bCs/>
        </w:rPr>
      </w:pPr>
      <w:r w:rsidRPr="001776B1">
        <w:rPr>
          <w:b/>
          <w:bCs/>
        </w:rPr>
        <w:t>Supply chain resilience and operational performance amid COVID-19 supply chain interruptions: Evidence from South Korean manufacturers</w:t>
      </w:r>
    </w:p>
    <w:p w14:paraId="3A56EEE7" w14:textId="556ED63C" w:rsidR="001776B1" w:rsidRDefault="001776B1">
      <w:pPr>
        <w:rPr>
          <w:b/>
          <w:bCs/>
        </w:rPr>
      </w:pPr>
      <w:hyperlink r:id="rId8" w:history="1">
        <w:r w:rsidRPr="00B64001">
          <w:rPr>
            <w:rStyle w:val="Hyperlink"/>
            <w:b/>
            <w:bCs/>
          </w:rPr>
          <w:t>https://growingscience.com/beta/uscm/5263-supply-chain-resilience-and-operational-performance-amid-covid-19-supply-chain-interruptions-evidence-from-south-korean-manufacturers.html</w:t>
        </w:r>
      </w:hyperlink>
    </w:p>
    <w:p w14:paraId="1AAA387C" w14:textId="250F7CC3" w:rsidR="001776B1" w:rsidRDefault="003011B4">
      <w:r w:rsidRPr="003011B4">
        <w:t xml:space="preserve">Future studies could focus on comparing the behavior of other firms globally. As supply chain issues tend to be important for many types of companies, it may be relevant to test these results against firms of other sectors including services. Comparative studies could elucidate idiosyncrasies in how technology and innovations are adopted by various firms and their resultant impacts upon supply chain resilience and operational performance. As the tumult of COVID-19 subsides, it seems relevant to question whether the supply chain resilience gained during the acute crisis is still valuable afterwards. It is possible that innovation adoption here has moved the firm to innovate in other areas. Perhaps the firm has gained operational excellence in other unforeseen places. It seems that research post-COVID-19 could reveal much with regard to how innovative companies have survived but also how they will continue into the future.  </w:t>
      </w:r>
    </w:p>
    <w:p w14:paraId="69284602" w14:textId="77777777" w:rsidR="00F80C6A" w:rsidRDefault="00F80C6A"/>
    <w:p w14:paraId="698F6833" w14:textId="31436E53" w:rsidR="00F80C6A" w:rsidRDefault="00F80C6A">
      <w:r>
        <w:t>Linear non-linear programming</w:t>
      </w:r>
    </w:p>
    <w:p w14:paraId="389CD045" w14:textId="653E60F1" w:rsidR="00F80C6A" w:rsidRDefault="00F80C6A">
      <w:r>
        <w:t>Create simulations</w:t>
      </w:r>
    </w:p>
    <w:p w14:paraId="710BE813" w14:textId="54BEB3E2" w:rsidR="00F80C6A" w:rsidRDefault="00F80C6A">
      <w:r>
        <w:t>Goal programming</w:t>
      </w:r>
    </w:p>
    <w:p w14:paraId="49CAC584" w14:textId="77777777" w:rsidR="00F80C6A" w:rsidRPr="003011B4" w:rsidRDefault="00F80C6A"/>
    <w:sectPr w:rsidR="00F80C6A" w:rsidRPr="003011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F28D9"/>
    <w:multiLevelType w:val="multilevel"/>
    <w:tmpl w:val="72FED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8C4C8B"/>
    <w:multiLevelType w:val="multilevel"/>
    <w:tmpl w:val="6E96C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3189080">
    <w:abstractNumId w:val="1"/>
  </w:num>
  <w:num w:numId="2" w16cid:durableId="5695363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278"/>
    <w:rsid w:val="00030694"/>
    <w:rsid w:val="0009759D"/>
    <w:rsid w:val="00101C65"/>
    <w:rsid w:val="001776B1"/>
    <w:rsid w:val="002250FD"/>
    <w:rsid w:val="003011B4"/>
    <w:rsid w:val="003C5278"/>
    <w:rsid w:val="004477C7"/>
    <w:rsid w:val="00580A40"/>
    <w:rsid w:val="005B5D44"/>
    <w:rsid w:val="006E5E99"/>
    <w:rsid w:val="008C2A9F"/>
    <w:rsid w:val="00D07CD4"/>
    <w:rsid w:val="00D40AE0"/>
    <w:rsid w:val="00F20DB9"/>
    <w:rsid w:val="00F80C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BF8C2"/>
  <w15:chartTrackingRefBased/>
  <w15:docId w15:val="{A8EB43B4-7C6C-41FB-93DA-FDE426FDE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52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52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C52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52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52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52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52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52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52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52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52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C52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52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52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52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52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52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5278"/>
    <w:rPr>
      <w:rFonts w:eastAsiaTheme="majorEastAsia" w:cstheme="majorBidi"/>
      <w:color w:val="272727" w:themeColor="text1" w:themeTint="D8"/>
    </w:rPr>
  </w:style>
  <w:style w:type="paragraph" w:styleId="Title">
    <w:name w:val="Title"/>
    <w:basedOn w:val="Normal"/>
    <w:next w:val="Normal"/>
    <w:link w:val="TitleChar"/>
    <w:uiPriority w:val="10"/>
    <w:qFormat/>
    <w:rsid w:val="003C52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52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52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52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5278"/>
    <w:pPr>
      <w:spacing w:before="160"/>
      <w:jc w:val="center"/>
    </w:pPr>
    <w:rPr>
      <w:i/>
      <w:iCs/>
      <w:color w:val="404040" w:themeColor="text1" w:themeTint="BF"/>
    </w:rPr>
  </w:style>
  <w:style w:type="character" w:customStyle="1" w:styleId="QuoteChar">
    <w:name w:val="Quote Char"/>
    <w:basedOn w:val="DefaultParagraphFont"/>
    <w:link w:val="Quote"/>
    <w:uiPriority w:val="29"/>
    <w:rsid w:val="003C5278"/>
    <w:rPr>
      <w:i/>
      <w:iCs/>
      <w:color w:val="404040" w:themeColor="text1" w:themeTint="BF"/>
    </w:rPr>
  </w:style>
  <w:style w:type="paragraph" w:styleId="ListParagraph">
    <w:name w:val="List Paragraph"/>
    <w:basedOn w:val="Normal"/>
    <w:uiPriority w:val="34"/>
    <w:qFormat/>
    <w:rsid w:val="003C5278"/>
    <w:pPr>
      <w:ind w:left="720"/>
      <w:contextualSpacing/>
    </w:pPr>
  </w:style>
  <w:style w:type="character" w:styleId="IntenseEmphasis">
    <w:name w:val="Intense Emphasis"/>
    <w:basedOn w:val="DefaultParagraphFont"/>
    <w:uiPriority w:val="21"/>
    <w:qFormat/>
    <w:rsid w:val="003C5278"/>
    <w:rPr>
      <w:i/>
      <w:iCs/>
      <w:color w:val="0F4761" w:themeColor="accent1" w:themeShade="BF"/>
    </w:rPr>
  </w:style>
  <w:style w:type="paragraph" w:styleId="IntenseQuote">
    <w:name w:val="Intense Quote"/>
    <w:basedOn w:val="Normal"/>
    <w:next w:val="Normal"/>
    <w:link w:val="IntenseQuoteChar"/>
    <w:uiPriority w:val="30"/>
    <w:qFormat/>
    <w:rsid w:val="003C52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5278"/>
    <w:rPr>
      <w:i/>
      <w:iCs/>
      <w:color w:val="0F4761" w:themeColor="accent1" w:themeShade="BF"/>
    </w:rPr>
  </w:style>
  <w:style w:type="character" w:styleId="IntenseReference">
    <w:name w:val="Intense Reference"/>
    <w:basedOn w:val="DefaultParagraphFont"/>
    <w:uiPriority w:val="32"/>
    <w:qFormat/>
    <w:rsid w:val="003C5278"/>
    <w:rPr>
      <w:b/>
      <w:bCs/>
      <w:smallCaps/>
      <w:color w:val="0F4761" w:themeColor="accent1" w:themeShade="BF"/>
      <w:spacing w:val="5"/>
    </w:rPr>
  </w:style>
  <w:style w:type="character" w:styleId="Hyperlink">
    <w:name w:val="Hyperlink"/>
    <w:basedOn w:val="DefaultParagraphFont"/>
    <w:uiPriority w:val="99"/>
    <w:unhideWhenUsed/>
    <w:rsid w:val="003C5278"/>
    <w:rPr>
      <w:color w:val="467886" w:themeColor="hyperlink"/>
      <w:u w:val="single"/>
    </w:rPr>
  </w:style>
  <w:style w:type="character" w:styleId="UnresolvedMention">
    <w:name w:val="Unresolved Mention"/>
    <w:basedOn w:val="DefaultParagraphFont"/>
    <w:uiPriority w:val="99"/>
    <w:semiHidden/>
    <w:unhideWhenUsed/>
    <w:rsid w:val="003C5278"/>
    <w:rPr>
      <w:color w:val="605E5C"/>
      <w:shd w:val="clear" w:color="auto" w:fill="E1DFDD"/>
    </w:rPr>
  </w:style>
  <w:style w:type="character" w:styleId="FollowedHyperlink">
    <w:name w:val="FollowedHyperlink"/>
    <w:basedOn w:val="DefaultParagraphFont"/>
    <w:uiPriority w:val="99"/>
    <w:semiHidden/>
    <w:unhideWhenUsed/>
    <w:rsid w:val="004477C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4787">
      <w:bodyDiv w:val="1"/>
      <w:marLeft w:val="0"/>
      <w:marRight w:val="0"/>
      <w:marTop w:val="0"/>
      <w:marBottom w:val="0"/>
      <w:divBdr>
        <w:top w:val="none" w:sz="0" w:space="0" w:color="auto"/>
        <w:left w:val="none" w:sz="0" w:space="0" w:color="auto"/>
        <w:bottom w:val="none" w:sz="0" w:space="0" w:color="auto"/>
        <w:right w:val="none" w:sz="0" w:space="0" w:color="auto"/>
      </w:divBdr>
      <w:divsChild>
        <w:div w:id="2143301957">
          <w:marLeft w:val="0"/>
          <w:marRight w:val="0"/>
          <w:marTop w:val="0"/>
          <w:marBottom w:val="240"/>
          <w:divBdr>
            <w:top w:val="none" w:sz="0" w:space="0" w:color="auto"/>
            <w:left w:val="none" w:sz="0" w:space="0" w:color="auto"/>
            <w:bottom w:val="none" w:sz="0" w:space="0" w:color="auto"/>
            <w:right w:val="none" w:sz="0" w:space="0" w:color="auto"/>
          </w:divBdr>
        </w:div>
        <w:div w:id="1005978734">
          <w:marLeft w:val="0"/>
          <w:marRight w:val="0"/>
          <w:marTop w:val="0"/>
          <w:marBottom w:val="240"/>
          <w:divBdr>
            <w:top w:val="none" w:sz="0" w:space="0" w:color="auto"/>
            <w:left w:val="none" w:sz="0" w:space="0" w:color="auto"/>
            <w:bottom w:val="none" w:sz="0" w:space="0" w:color="auto"/>
            <w:right w:val="none" w:sz="0" w:space="0" w:color="auto"/>
          </w:divBdr>
          <w:divsChild>
            <w:div w:id="1949043591">
              <w:marLeft w:val="0"/>
              <w:marRight w:val="0"/>
              <w:marTop w:val="0"/>
              <w:marBottom w:val="240"/>
              <w:divBdr>
                <w:top w:val="none" w:sz="0" w:space="0" w:color="auto"/>
                <w:left w:val="none" w:sz="0" w:space="0" w:color="auto"/>
                <w:bottom w:val="none" w:sz="0" w:space="0" w:color="auto"/>
                <w:right w:val="none" w:sz="0" w:space="0" w:color="auto"/>
              </w:divBdr>
            </w:div>
            <w:div w:id="978148890">
              <w:marLeft w:val="0"/>
              <w:marRight w:val="0"/>
              <w:marTop w:val="0"/>
              <w:marBottom w:val="240"/>
              <w:divBdr>
                <w:top w:val="none" w:sz="0" w:space="0" w:color="auto"/>
                <w:left w:val="none" w:sz="0" w:space="0" w:color="auto"/>
                <w:bottom w:val="none" w:sz="0" w:space="0" w:color="auto"/>
                <w:right w:val="none" w:sz="0" w:space="0" w:color="auto"/>
              </w:divBdr>
            </w:div>
            <w:div w:id="939677317">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28520045">
      <w:bodyDiv w:val="1"/>
      <w:marLeft w:val="0"/>
      <w:marRight w:val="0"/>
      <w:marTop w:val="0"/>
      <w:marBottom w:val="0"/>
      <w:divBdr>
        <w:top w:val="none" w:sz="0" w:space="0" w:color="auto"/>
        <w:left w:val="none" w:sz="0" w:space="0" w:color="auto"/>
        <w:bottom w:val="none" w:sz="0" w:space="0" w:color="auto"/>
        <w:right w:val="none" w:sz="0" w:space="0" w:color="auto"/>
      </w:divBdr>
    </w:div>
    <w:div w:id="135151387">
      <w:bodyDiv w:val="1"/>
      <w:marLeft w:val="0"/>
      <w:marRight w:val="0"/>
      <w:marTop w:val="0"/>
      <w:marBottom w:val="0"/>
      <w:divBdr>
        <w:top w:val="none" w:sz="0" w:space="0" w:color="auto"/>
        <w:left w:val="none" w:sz="0" w:space="0" w:color="auto"/>
        <w:bottom w:val="none" w:sz="0" w:space="0" w:color="auto"/>
        <w:right w:val="none" w:sz="0" w:space="0" w:color="auto"/>
      </w:divBdr>
    </w:div>
    <w:div w:id="276104314">
      <w:bodyDiv w:val="1"/>
      <w:marLeft w:val="0"/>
      <w:marRight w:val="0"/>
      <w:marTop w:val="0"/>
      <w:marBottom w:val="0"/>
      <w:divBdr>
        <w:top w:val="none" w:sz="0" w:space="0" w:color="auto"/>
        <w:left w:val="none" w:sz="0" w:space="0" w:color="auto"/>
        <w:bottom w:val="none" w:sz="0" w:space="0" w:color="auto"/>
        <w:right w:val="none" w:sz="0" w:space="0" w:color="auto"/>
      </w:divBdr>
      <w:divsChild>
        <w:div w:id="963346370">
          <w:marLeft w:val="0"/>
          <w:marRight w:val="0"/>
          <w:marTop w:val="0"/>
          <w:marBottom w:val="240"/>
          <w:divBdr>
            <w:top w:val="none" w:sz="0" w:space="0" w:color="auto"/>
            <w:left w:val="none" w:sz="0" w:space="0" w:color="auto"/>
            <w:bottom w:val="none" w:sz="0" w:space="0" w:color="auto"/>
            <w:right w:val="none" w:sz="0" w:space="0" w:color="auto"/>
          </w:divBdr>
        </w:div>
        <w:div w:id="27924048">
          <w:marLeft w:val="0"/>
          <w:marRight w:val="0"/>
          <w:marTop w:val="0"/>
          <w:marBottom w:val="240"/>
          <w:divBdr>
            <w:top w:val="none" w:sz="0" w:space="0" w:color="auto"/>
            <w:left w:val="none" w:sz="0" w:space="0" w:color="auto"/>
            <w:bottom w:val="none" w:sz="0" w:space="0" w:color="auto"/>
            <w:right w:val="none" w:sz="0" w:space="0" w:color="auto"/>
          </w:divBdr>
          <w:divsChild>
            <w:div w:id="1597909187">
              <w:marLeft w:val="0"/>
              <w:marRight w:val="0"/>
              <w:marTop w:val="0"/>
              <w:marBottom w:val="240"/>
              <w:divBdr>
                <w:top w:val="none" w:sz="0" w:space="0" w:color="auto"/>
                <w:left w:val="none" w:sz="0" w:space="0" w:color="auto"/>
                <w:bottom w:val="none" w:sz="0" w:space="0" w:color="auto"/>
                <w:right w:val="none" w:sz="0" w:space="0" w:color="auto"/>
              </w:divBdr>
            </w:div>
            <w:div w:id="1274022850">
              <w:marLeft w:val="0"/>
              <w:marRight w:val="0"/>
              <w:marTop w:val="0"/>
              <w:marBottom w:val="240"/>
              <w:divBdr>
                <w:top w:val="none" w:sz="0" w:space="0" w:color="auto"/>
                <w:left w:val="none" w:sz="0" w:space="0" w:color="auto"/>
                <w:bottom w:val="none" w:sz="0" w:space="0" w:color="auto"/>
                <w:right w:val="none" w:sz="0" w:space="0" w:color="auto"/>
              </w:divBdr>
            </w:div>
            <w:div w:id="309402082">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306934767">
      <w:bodyDiv w:val="1"/>
      <w:marLeft w:val="0"/>
      <w:marRight w:val="0"/>
      <w:marTop w:val="0"/>
      <w:marBottom w:val="0"/>
      <w:divBdr>
        <w:top w:val="none" w:sz="0" w:space="0" w:color="auto"/>
        <w:left w:val="none" w:sz="0" w:space="0" w:color="auto"/>
        <w:bottom w:val="none" w:sz="0" w:space="0" w:color="auto"/>
        <w:right w:val="none" w:sz="0" w:space="0" w:color="auto"/>
      </w:divBdr>
    </w:div>
    <w:div w:id="307175021">
      <w:bodyDiv w:val="1"/>
      <w:marLeft w:val="0"/>
      <w:marRight w:val="0"/>
      <w:marTop w:val="0"/>
      <w:marBottom w:val="0"/>
      <w:divBdr>
        <w:top w:val="none" w:sz="0" w:space="0" w:color="auto"/>
        <w:left w:val="none" w:sz="0" w:space="0" w:color="auto"/>
        <w:bottom w:val="none" w:sz="0" w:space="0" w:color="auto"/>
        <w:right w:val="none" w:sz="0" w:space="0" w:color="auto"/>
      </w:divBdr>
    </w:div>
    <w:div w:id="336272287">
      <w:bodyDiv w:val="1"/>
      <w:marLeft w:val="0"/>
      <w:marRight w:val="0"/>
      <w:marTop w:val="0"/>
      <w:marBottom w:val="0"/>
      <w:divBdr>
        <w:top w:val="none" w:sz="0" w:space="0" w:color="auto"/>
        <w:left w:val="none" w:sz="0" w:space="0" w:color="auto"/>
        <w:bottom w:val="none" w:sz="0" w:space="0" w:color="auto"/>
        <w:right w:val="none" w:sz="0" w:space="0" w:color="auto"/>
      </w:divBdr>
    </w:div>
    <w:div w:id="441343373">
      <w:bodyDiv w:val="1"/>
      <w:marLeft w:val="0"/>
      <w:marRight w:val="0"/>
      <w:marTop w:val="0"/>
      <w:marBottom w:val="0"/>
      <w:divBdr>
        <w:top w:val="none" w:sz="0" w:space="0" w:color="auto"/>
        <w:left w:val="none" w:sz="0" w:space="0" w:color="auto"/>
        <w:bottom w:val="none" w:sz="0" w:space="0" w:color="auto"/>
        <w:right w:val="none" w:sz="0" w:space="0" w:color="auto"/>
      </w:divBdr>
    </w:div>
    <w:div w:id="604920225">
      <w:bodyDiv w:val="1"/>
      <w:marLeft w:val="0"/>
      <w:marRight w:val="0"/>
      <w:marTop w:val="0"/>
      <w:marBottom w:val="0"/>
      <w:divBdr>
        <w:top w:val="none" w:sz="0" w:space="0" w:color="auto"/>
        <w:left w:val="none" w:sz="0" w:space="0" w:color="auto"/>
        <w:bottom w:val="none" w:sz="0" w:space="0" w:color="auto"/>
        <w:right w:val="none" w:sz="0" w:space="0" w:color="auto"/>
      </w:divBdr>
    </w:div>
    <w:div w:id="608590584">
      <w:bodyDiv w:val="1"/>
      <w:marLeft w:val="0"/>
      <w:marRight w:val="0"/>
      <w:marTop w:val="0"/>
      <w:marBottom w:val="0"/>
      <w:divBdr>
        <w:top w:val="none" w:sz="0" w:space="0" w:color="auto"/>
        <w:left w:val="none" w:sz="0" w:space="0" w:color="auto"/>
        <w:bottom w:val="none" w:sz="0" w:space="0" w:color="auto"/>
        <w:right w:val="none" w:sz="0" w:space="0" w:color="auto"/>
      </w:divBdr>
    </w:div>
    <w:div w:id="639961905">
      <w:bodyDiv w:val="1"/>
      <w:marLeft w:val="0"/>
      <w:marRight w:val="0"/>
      <w:marTop w:val="0"/>
      <w:marBottom w:val="0"/>
      <w:divBdr>
        <w:top w:val="none" w:sz="0" w:space="0" w:color="auto"/>
        <w:left w:val="none" w:sz="0" w:space="0" w:color="auto"/>
        <w:bottom w:val="none" w:sz="0" w:space="0" w:color="auto"/>
        <w:right w:val="none" w:sz="0" w:space="0" w:color="auto"/>
      </w:divBdr>
      <w:divsChild>
        <w:div w:id="1921984725">
          <w:marLeft w:val="0"/>
          <w:marRight w:val="0"/>
          <w:marTop w:val="0"/>
          <w:marBottom w:val="120"/>
          <w:divBdr>
            <w:top w:val="none" w:sz="0" w:space="0" w:color="auto"/>
            <w:left w:val="none" w:sz="0" w:space="0" w:color="auto"/>
            <w:bottom w:val="none" w:sz="0" w:space="0" w:color="auto"/>
            <w:right w:val="none" w:sz="0" w:space="0" w:color="auto"/>
          </w:divBdr>
        </w:div>
        <w:div w:id="359283365">
          <w:marLeft w:val="0"/>
          <w:marRight w:val="0"/>
          <w:marTop w:val="0"/>
          <w:marBottom w:val="120"/>
          <w:divBdr>
            <w:top w:val="none" w:sz="0" w:space="0" w:color="auto"/>
            <w:left w:val="none" w:sz="0" w:space="0" w:color="auto"/>
            <w:bottom w:val="none" w:sz="0" w:space="0" w:color="auto"/>
            <w:right w:val="none" w:sz="0" w:space="0" w:color="auto"/>
          </w:divBdr>
        </w:div>
        <w:div w:id="1579632735">
          <w:marLeft w:val="0"/>
          <w:marRight w:val="0"/>
          <w:marTop w:val="0"/>
          <w:marBottom w:val="120"/>
          <w:divBdr>
            <w:top w:val="none" w:sz="0" w:space="0" w:color="auto"/>
            <w:left w:val="none" w:sz="0" w:space="0" w:color="auto"/>
            <w:bottom w:val="none" w:sz="0" w:space="0" w:color="auto"/>
            <w:right w:val="none" w:sz="0" w:space="0" w:color="auto"/>
          </w:divBdr>
        </w:div>
        <w:div w:id="1926959830">
          <w:marLeft w:val="0"/>
          <w:marRight w:val="0"/>
          <w:marTop w:val="0"/>
          <w:marBottom w:val="120"/>
          <w:divBdr>
            <w:top w:val="none" w:sz="0" w:space="0" w:color="auto"/>
            <w:left w:val="none" w:sz="0" w:space="0" w:color="auto"/>
            <w:bottom w:val="none" w:sz="0" w:space="0" w:color="auto"/>
            <w:right w:val="none" w:sz="0" w:space="0" w:color="auto"/>
          </w:divBdr>
        </w:div>
      </w:divsChild>
    </w:div>
    <w:div w:id="659893160">
      <w:bodyDiv w:val="1"/>
      <w:marLeft w:val="0"/>
      <w:marRight w:val="0"/>
      <w:marTop w:val="0"/>
      <w:marBottom w:val="0"/>
      <w:divBdr>
        <w:top w:val="none" w:sz="0" w:space="0" w:color="auto"/>
        <w:left w:val="none" w:sz="0" w:space="0" w:color="auto"/>
        <w:bottom w:val="none" w:sz="0" w:space="0" w:color="auto"/>
        <w:right w:val="none" w:sz="0" w:space="0" w:color="auto"/>
      </w:divBdr>
    </w:div>
    <w:div w:id="671105789">
      <w:bodyDiv w:val="1"/>
      <w:marLeft w:val="0"/>
      <w:marRight w:val="0"/>
      <w:marTop w:val="0"/>
      <w:marBottom w:val="0"/>
      <w:divBdr>
        <w:top w:val="none" w:sz="0" w:space="0" w:color="auto"/>
        <w:left w:val="none" w:sz="0" w:space="0" w:color="auto"/>
        <w:bottom w:val="none" w:sz="0" w:space="0" w:color="auto"/>
        <w:right w:val="none" w:sz="0" w:space="0" w:color="auto"/>
      </w:divBdr>
    </w:div>
    <w:div w:id="791553925">
      <w:bodyDiv w:val="1"/>
      <w:marLeft w:val="0"/>
      <w:marRight w:val="0"/>
      <w:marTop w:val="0"/>
      <w:marBottom w:val="0"/>
      <w:divBdr>
        <w:top w:val="none" w:sz="0" w:space="0" w:color="auto"/>
        <w:left w:val="none" w:sz="0" w:space="0" w:color="auto"/>
        <w:bottom w:val="none" w:sz="0" w:space="0" w:color="auto"/>
        <w:right w:val="none" w:sz="0" w:space="0" w:color="auto"/>
      </w:divBdr>
    </w:div>
    <w:div w:id="858394456">
      <w:bodyDiv w:val="1"/>
      <w:marLeft w:val="0"/>
      <w:marRight w:val="0"/>
      <w:marTop w:val="0"/>
      <w:marBottom w:val="0"/>
      <w:divBdr>
        <w:top w:val="none" w:sz="0" w:space="0" w:color="auto"/>
        <w:left w:val="none" w:sz="0" w:space="0" w:color="auto"/>
        <w:bottom w:val="none" w:sz="0" w:space="0" w:color="auto"/>
        <w:right w:val="none" w:sz="0" w:space="0" w:color="auto"/>
      </w:divBdr>
    </w:div>
    <w:div w:id="1028795658">
      <w:bodyDiv w:val="1"/>
      <w:marLeft w:val="0"/>
      <w:marRight w:val="0"/>
      <w:marTop w:val="0"/>
      <w:marBottom w:val="0"/>
      <w:divBdr>
        <w:top w:val="none" w:sz="0" w:space="0" w:color="auto"/>
        <w:left w:val="none" w:sz="0" w:space="0" w:color="auto"/>
        <w:bottom w:val="none" w:sz="0" w:space="0" w:color="auto"/>
        <w:right w:val="none" w:sz="0" w:space="0" w:color="auto"/>
      </w:divBdr>
      <w:divsChild>
        <w:div w:id="2061664014">
          <w:marLeft w:val="0"/>
          <w:marRight w:val="0"/>
          <w:marTop w:val="0"/>
          <w:marBottom w:val="120"/>
          <w:divBdr>
            <w:top w:val="none" w:sz="0" w:space="0" w:color="auto"/>
            <w:left w:val="none" w:sz="0" w:space="0" w:color="auto"/>
            <w:bottom w:val="none" w:sz="0" w:space="0" w:color="auto"/>
            <w:right w:val="none" w:sz="0" w:space="0" w:color="auto"/>
          </w:divBdr>
        </w:div>
        <w:div w:id="1648510614">
          <w:marLeft w:val="0"/>
          <w:marRight w:val="0"/>
          <w:marTop w:val="0"/>
          <w:marBottom w:val="120"/>
          <w:divBdr>
            <w:top w:val="none" w:sz="0" w:space="0" w:color="auto"/>
            <w:left w:val="none" w:sz="0" w:space="0" w:color="auto"/>
            <w:bottom w:val="none" w:sz="0" w:space="0" w:color="auto"/>
            <w:right w:val="none" w:sz="0" w:space="0" w:color="auto"/>
          </w:divBdr>
        </w:div>
        <w:div w:id="159011104">
          <w:marLeft w:val="0"/>
          <w:marRight w:val="0"/>
          <w:marTop w:val="0"/>
          <w:marBottom w:val="120"/>
          <w:divBdr>
            <w:top w:val="none" w:sz="0" w:space="0" w:color="auto"/>
            <w:left w:val="none" w:sz="0" w:space="0" w:color="auto"/>
            <w:bottom w:val="none" w:sz="0" w:space="0" w:color="auto"/>
            <w:right w:val="none" w:sz="0" w:space="0" w:color="auto"/>
          </w:divBdr>
        </w:div>
        <w:div w:id="1801143045">
          <w:marLeft w:val="0"/>
          <w:marRight w:val="0"/>
          <w:marTop w:val="0"/>
          <w:marBottom w:val="120"/>
          <w:divBdr>
            <w:top w:val="none" w:sz="0" w:space="0" w:color="auto"/>
            <w:left w:val="none" w:sz="0" w:space="0" w:color="auto"/>
            <w:bottom w:val="none" w:sz="0" w:space="0" w:color="auto"/>
            <w:right w:val="none" w:sz="0" w:space="0" w:color="auto"/>
          </w:divBdr>
        </w:div>
      </w:divsChild>
    </w:div>
    <w:div w:id="1042367957">
      <w:bodyDiv w:val="1"/>
      <w:marLeft w:val="0"/>
      <w:marRight w:val="0"/>
      <w:marTop w:val="0"/>
      <w:marBottom w:val="0"/>
      <w:divBdr>
        <w:top w:val="none" w:sz="0" w:space="0" w:color="auto"/>
        <w:left w:val="none" w:sz="0" w:space="0" w:color="auto"/>
        <w:bottom w:val="none" w:sz="0" w:space="0" w:color="auto"/>
        <w:right w:val="none" w:sz="0" w:space="0" w:color="auto"/>
      </w:divBdr>
    </w:div>
    <w:div w:id="1059327089">
      <w:bodyDiv w:val="1"/>
      <w:marLeft w:val="0"/>
      <w:marRight w:val="0"/>
      <w:marTop w:val="0"/>
      <w:marBottom w:val="0"/>
      <w:divBdr>
        <w:top w:val="none" w:sz="0" w:space="0" w:color="auto"/>
        <w:left w:val="none" w:sz="0" w:space="0" w:color="auto"/>
        <w:bottom w:val="none" w:sz="0" w:space="0" w:color="auto"/>
        <w:right w:val="none" w:sz="0" w:space="0" w:color="auto"/>
      </w:divBdr>
    </w:div>
    <w:div w:id="1213426758">
      <w:bodyDiv w:val="1"/>
      <w:marLeft w:val="0"/>
      <w:marRight w:val="0"/>
      <w:marTop w:val="0"/>
      <w:marBottom w:val="0"/>
      <w:divBdr>
        <w:top w:val="none" w:sz="0" w:space="0" w:color="auto"/>
        <w:left w:val="none" w:sz="0" w:space="0" w:color="auto"/>
        <w:bottom w:val="none" w:sz="0" w:space="0" w:color="auto"/>
        <w:right w:val="none" w:sz="0" w:space="0" w:color="auto"/>
      </w:divBdr>
    </w:div>
    <w:div w:id="1263075467">
      <w:bodyDiv w:val="1"/>
      <w:marLeft w:val="0"/>
      <w:marRight w:val="0"/>
      <w:marTop w:val="0"/>
      <w:marBottom w:val="0"/>
      <w:divBdr>
        <w:top w:val="none" w:sz="0" w:space="0" w:color="auto"/>
        <w:left w:val="none" w:sz="0" w:space="0" w:color="auto"/>
        <w:bottom w:val="none" w:sz="0" w:space="0" w:color="auto"/>
        <w:right w:val="none" w:sz="0" w:space="0" w:color="auto"/>
      </w:divBdr>
    </w:div>
    <w:div w:id="1467351603">
      <w:bodyDiv w:val="1"/>
      <w:marLeft w:val="0"/>
      <w:marRight w:val="0"/>
      <w:marTop w:val="0"/>
      <w:marBottom w:val="0"/>
      <w:divBdr>
        <w:top w:val="none" w:sz="0" w:space="0" w:color="auto"/>
        <w:left w:val="none" w:sz="0" w:space="0" w:color="auto"/>
        <w:bottom w:val="none" w:sz="0" w:space="0" w:color="auto"/>
        <w:right w:val="none" w:sz="0" w:space="0" w:color="auto"/>
      </w:divBdr>
    </w:div>
    <w:div w:id="1500389472">
      <w:bodyDiv w:val="1"/>
      <w:marLeft w:val="0"/>
      <w:marRight w:val="0"/>
      <w:marTop w:val="0"/>
      <w:marBottom w:val="0"/>
      <w:divBdr>
        <w:top w:val="none" w:sz="0" w:space="0" w:color="auto"/>
        <w:left w:val="none" w:sz="0" w:space="0" w:color="auto"/>
        <w:bottom w:val="none" w:sz="0" w:space="0" w:color="auto"/>
        <w:right w:val="none" w:sz="0" w:space="0" w:color="auto"/>
      </w:divBdr>
      <w:divsChild>
        <w:div w:id="1792087295">
          <w:marLeft w:val="0"/>
          <w:marRight w:val="0"/>
          <w:marTop w:val="0"/>
          <w:marBottom w:val="240"/>
          <w:divBdr>
            <w:top w:val="none" w:sz="0" w:space="0" w:color="auto"/>
            <w:left w:val="none" w:sz="0" w:space="0" w:color="auto"/>
            <w:bottom w:val="none" w:sz="0" w:space="0" w:color="auto"/>
            <w:right w:val="none" w:sz="0" w:space="0" w:color="auto"/>
          </w:divBdr>
        </w:div>
        <w:div w:id="914045251">
          <w:marLeft w:val="0"/>
          <w:marRight w:val="0"/>
          <w:marTop w:val="0"/>
          <w:marBottom w:val="240"/>
          <w:divBdr>
            <w:top w:val="none" w:sz="0" w:space="0" w:color="auto"/>
            <w:left w:val="none" w:sz="0" w:space="0" w:color="auto"/>
            <w:bottom w:val="none" w:sz="0" w:space="0" w:color="auto"/>
            <w:right w:val="none" w:sz="0" w:space="0" w:color="auto"/>
          </w:divBdr>
          <w:divsChild>
            <w:div w:id="1959527048">
              <w:marLeft w:val="0"/>
              <w:marRight w:val="0"/>
              <w:marTop w:val="0"/>
              <w:marBottom w:val="240"/>
              <w:divBdr>
                <w:top w:val="none" w:sz="0" w:space="0" w:color="auto"/>
                <w:left w:val="none" w:sz="0" w:space="0" w:color="auto"/>
                <w:bottom w:val="none" w:sz="0" w:space="0" w:color="auto"/>
                <w:right w:val="none" w:sz="0" w:space="0" w:color="auto"/>
              </w:divBdr>
            </w:div>
            <w:div w:id="666981747">
              <w:marLeft w:val="0"/>
              <w:marRight w:val="0"/>
              <w:marTop w:val="0"/>
              <w:marBottom w:val="240"/>
              <w:divBdr>
                <w:top w:val="none" w:sz="0" w:space="0" w:color="auto"/>
                <w:left w:val="none" w:sz="0" w:space="0" w:color="auto"/>
                <w:bottom w:val="none" w:sz="0" w:space="0" w:color="auto"/>
                <w:right w:val="none" w:sz="0" w:space="0" w:color="auto"/>
              </w:divBdr>
            </w:div>
            <w:div w:id="725376355">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561671511">
      <w:bodyDiv w:val="1"/>
      <w:marLeft w:val="0"/>
      <w:marRight w:val="0"/>
      <w:marTop w:val="0"/>
      <w:marBottom w:val="0"/>
      <w:divBdr>
        <w:top w:val="none" w:sz="0" w:space="0" w:color="auto"/>
        <w:left w:val="none" w:sz="0" w:space="0" w:color="auto"/>
        <w:bottom w:val="none" w:sz="0" w:space="0" w:color="auto"/>
        <w:right w:val="none" w:sz="0" w:space="0" w:color="auto"/>
      </w:divBdr>
    </w:div>
    <w:div w:id="1620070970">
      <w:bodyDiv w:val="1"/>
      <w:marLeft w:val="0"/>
      <w:marRight w:val="0"/>
      <w:marTop w:val="0"/>
      <w:marBottom w:val="0"/>
      <w:divBdr>
        <w:top w:val="none" w:sz="0" w:space="0" w:color="auto"/>
        <w:left w:val="none" w:sz="0" w:space="0" w:color="auto"/>
        <w:bottom w:val="none" w:sz="0" w:space="0" w:color="auto"/>
        <w:right w:val="none" w:sz="0" w:space="0" w:color="auto"/>
      </w:divBdr>
    </w:div>
    <w:div w:id="1668246195">
      <w:bodyDiv w:val="1"/>
      <w:marLeft w:val="0"/>
      <w:marRight w:val="0"/>
      <w:marTop w:val="0"/>
      <w:marBottom w:val="0"/>
      <w:divBdr>
        <w:top w:val="none" w:sz="0" w:space="0" w:color="auto"/>
        <w:left w:val="none" w:sz="0" w:space="0" w:color="auto"/>
        <w:bottom w:val="none" w:sz="0" w:space="0" w:color="auto"/>
        <w:right w:val="none" w:sz="0" w:space="0" w:color="auto"/>
      </w:divBdr>
    </w:div>
    <w:div w:id="1684160586">
      <w:bodyDiv w:val="1"/>
      <w:marLeft w:val="0"/>
      <w:marRight w:val="0"/>
      <w:marTop w:val="0"/>
      <w:marBottom w:val="0"/>
      <w:divBdr>
        <w:top w:val="none" w:sz="0" w:space="0" w:color="auto"/>
        <w:left w:val="none" w:sz="0" w:space="0" w:color="auto"/>
        <w:bottom w:val="none" w:sz="0" w:space="0" w:color="auto"/>
        <w:right w:val="none" w:sz="0" w:space="0" w:color="auto"/>
      </w:divBdr>
    </w:div>
    <w:div w:id="1719469024">
      <w:bodyDiv w:val="1"/>
      <w:marLeft w:val="0"/>
      <w:marRight w:val="0"/>
      <w:marTop w:val="0"/>
      <w:marBottom w:val="0"/>
      <w:divBdr>
        <w:top w:val="none" w:sz="0" w:space="0" w:color="auto"/>
        <w:left w:val="none" w:sz="0" w:space="0" w:color="auto"/>
        <w:bottom w:val="none" w:sz="0" w:space="0" w:color="auto"/>
        <w:right w:val="none" w:sz="0" w:space="0" w:color="auto"/>
      </w:divBdr>
    </w:div>
    <w:div w:id="1785148791">
      <w:bodyDiv w:val="1"/>
      <w:marLeft w:val="0"/>
      <w:marRight w:val="0"/>
      <w:marTop w:val="0"/>
      <w:marBottom w:val="0"/>
      <w:divBdr>
        <w:top w:val="none" w:sz="0" w:space="0" w:color="auto"/>
        <w:left w:val="none" w:sz="0" w:space="0" w:color="auto"/>
        <w:bottom w:val="none" w:sz="0" w:space="0" w:color="auto"/>
        <w:right w:val="none" w:sz="0" w:space="0" w:color="auto"/>
      </w:divBdr>
    </w:div>
    <w:div w:id="1884249377">
      <w:bodyDiv w:val="1"/>
      <w:marLeft w:val="0"/>
      <w:marRight w:val="0"/>
      <w:marTop w:val="0"/>
      <w:marBottom w:val="0"/>
      <w:divBdr>
        <w:top w:val="none" w:sz="0" w:space="0" w:color="auto"/>
        <w:left w:val="none" w:sz="0" w:space="0" w:color="auto"/>
        <w:bottom w:val="none" w:sz="0" w:space="0" w:color="auto"/>
        <w:right w:val="none" w:sz="0" w:space="0" w:color="auto"/>
      </w:divBdr>
    </w:div>
    <w:div w:id="2011986979">
      <w:bodyDiv w:val="1"/>
      <w:marLeft w:val="0"/>
      <w:marRight w:val="0"/>
      <w:marTop w:val="0"/>
      <w:marBottom w:val="0"/>
      <w:divBdr>
        <w:top w:val="none" w:sz="0" w:space="0" w:color="auto"/>
        <w:left w:val="none" w:sz="0" w:space="0" w:color="auto"/>
        <w:bottom w:val="none" w:sz="0" w:space="0" w:color="auto"/>
        <w:right w:val="none" w:sz="0" w:space="0" w:color="auto"/>
      </w:divBdr>
    </w:div>
    <w:div w:id="2089570807">
      <w:bodyDiv w:val="1"/>
      <w:marLeft w:val="0"/>
      <w:marRight w:val="0"/>
      <w:marTop w:val="0"/>
      <w:marBottom w:val="0"/>
      <w:divBdr>
        <w:top w:val="none" w:sz="0" w:space="0" w:color="auto"/>
        <w:left w:val="none" w:sz="0" w:space="0" w:color="auto"/>
        <w:bottom w:val="none" w:sz="0" w:space="0" w:color="auto"/>
        <w:right w:val="none" w:sz="0" w:space="0" w:color="auto"/>
      </w:divBdr>
      <w:divsChild>
        <w:div w:id="262959846">
          <w:marLeft w:val="0"/>
          <w:marRight w:val="0"/>
          <w:marTop w:val="0"/>
          <w:marBottom w:val="120"/>
          <w:divBdr>
            <w:top w:val="none" w:sz="0" w:space="0" w:color="auto"/>
            <w:left w:val="none" w:sz="0" w:space="0" w:color="auto"/>
            <w:bottom w:val="none" w:sz="0" w:space="0" w:color="auto"/>
            <w:right w:val="none" w:sz="0" w:space="0" w:color="auto"/>
          </w:divBdr>
        </w:div>
        <w:div w:id="338196632">
          <w:marLeft w:val="0"/>
          <w:marRight w:val="0"/>
          <w:marTop w:val="0"/>
          <w:marBottom w:val="240"/>
          <w:divBdr>
            <w:top w:val="none" w:sz="0" w:space="0" w:color="auto"/>
            <w:left w:val="none" w:sz="0" w:space="0" w:color="auto"/>
            <w:bottom w:val="none" w:sz="0" w:space="0" w:color="auto"/>
            <w:right w:val="none" w:sz="0" w:space="0" w:color="auto"/>
          </w:divBdr>
        </w:div>
      </w:divsChild>
    </w:div>
    <w:div w:id="2110007148">
      <w:bodyDiv w:val="1"/>
      <w:marLeft w:val="0"/>
      <w:marRight w:val="0"/>
      <w:marTop w:val="0"/>
      <w:marBottom w:val="0"/>
      <w:divBdr>
        <w:top w:val="none" w:sz="0" w:space="0" w:color="auto"/>
        <w:left w:val="none" w:sz="0" w:space="0" w:color="auto"/>
        <w:bottom w:val="none" w:sz="0" w:space="0" w:color="auto"/>
        <w:right w:val="none" w:sz="0" w:space="0" w:color="auto"/>
      </w:divBdr>
      <w:divsChild>
        <w:div w:id="1518692800">
          <w:marLeft w:val="0"/>
          <w:marRight w:val="0"/>
          <w:marTop w:val="0"/>
          <w:marBottom w:val="120"/>
          <w:divBdr>
            <w:top w:val="none" w:sz="0" w:space="0" w:color="auto"/>
            <w:left w:val="none" w:sz="0" w:space="0" w:color="auto"/>
            <w:bottom w:val="none" w:sz="0" w:space="0" w:color="auto"/>
            <w:right w:val="none" w:sz="0" w:space="0" w:color="auto"/>
          </w:divBdr>
        </w:div>
        <w:div w:id="385565821">
          <w:marLeft w:val="0"/>
          <w:marRight w:val="0"/>
          <w:marTop w:val="0"/>
          <w:marBottom w:val="240"/>
          <w:divBdr>
            <w:top w:val="none" w:sz="0" w:space="0" w:color="auto"/>
            <w:left w:val="none" w:sz="0" w:space="0" w:color="auto"/>
            <w:bottom w:val="none" w:sz="0" w:space="0" w:color="auto"/>
            <w:right w:val="none" w:sz="0" w:space="0" w:color="auto"/>
          </w:divBdr>
        </w:div>
      </w:divsChild>
    </w:div>
    <w:div w:id="2135907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rowingscience.com/beta/uscm/5263-supply-chain-resilience-and-operational-performance-amid-covid-19-supply-chain-interruptions-evidence-from-south-korean-manufacturers.html" TargetMode="External"/><Relationship Id="rId3" Type="http://schemas.openxmlformats.org/officeDocument/2006/relationships/settings" Target="settings.xml"/><Relationship Id="rId7" Type="http://schemas.openxmlformats.org/officeDocument/2006/relationships/hyperlink" Target="https://link.springer.com/article/10.1007/s12204-020-2206-z"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ciencedirect.com/science/article/pii/S0377221716306749" TargetMode="External"/><Relationship Id="rId5" Type="http://schemas.openxmlformats.org/officeDocument/2006/relationships/hyperlink" Target="https://www.sciencedirect.com/science/article/pii/S0191261516306567"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148</TotalTime>
  <Pages>2</Pages>
  <Words>628</Words>
  <Characters>3584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Miller</dc:creator>
  <cp:keywords/>
  <dc:description/>
  <cp:lastModifiedBy>Jason Miller</cp:lastModifiedBy>
  <cp:revision>6</cp:revision>
  <dcterms:created xsi:type="dcterms:W3CDTF">2025-01-08T00:00:00Z</dcterms:created>
  <dcterms:modified xsi:type="dcterms:W3CDTF">2025-07-01T01:15:00Z</dcterms:modified>
</cp:coreProperties>
</file>