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Examples: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65902" cy="19192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902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35863" cy="1741004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863" cy="1741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Some Rudimentary Analysis: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Total number of documents: 5326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Number of usable documents: 4611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Number of unusable documents: 715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# of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 of usable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 of unusable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Overall Statistics For Exposition Length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Exposition Max Length: 7836.0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Exposition Min Length: 14.0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Exposition Mean Length: 3066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Exposition Standard Deviation: 1075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Exposition Length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1075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00766" cy="23255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766" cy="232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Q&amp;A Session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of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14.24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of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1690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332.11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177.73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Overall Statistics For Number of Questions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Max Length: 57.0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Min Length: 1.0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Mean Length: 14.23769247451746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Standard Deviation: 8.219941911787824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85412" cy="22431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5412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Overall Statistics for Question Length (Unweighted):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Length of Questions Max Length: 1690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Length of QuestionsMin Length: 3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Length of Questions Mean Length: 332.1114851485149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Length of Questions Standard Deviation: 177.73479944668077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22433" cy="2416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2433" cy="241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Table of Statistics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# of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 of usable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 of unusable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Exposition Session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Length of Expo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1075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Q&amp;A Session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14.24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1690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332.11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177.73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Newmont Mining Corp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American 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Huntington Ingalls Industries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questions 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Clarification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Challenge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Presupposed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Newmont Mining Corp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American 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Huntington Ingalls Industries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Ethics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