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 w:eastAsia="Arial Unicode MS"/>
          <w:b/>
          <w:sz w:val="36"/>
        </w:rPr>
        <w:t>SafePrompt Test Sample - Customer Quote</w:t>
      </w:r>
    </w:p>
    <w:p>
      <w:pPr>
        <w:jc w:val="center"/>
      </w:pPr>
      <w:r>
        <w:rPr>
          <w:rFonts w:ascii="Arial Unicode MS" w:hAnsi="Arial Unicode MS" w:eastAsia="Arial Unicode MS"/>
          <w:i/>
        </w:rPr>
        <w:t>Synthetic data only. For sensitive data scanning and redaction tests.</w:t>
      </w:r>
    </w:p>
    <w:p>
      <w:pPr>
        <w:pStyle w:val="Heading1"/>
      </w:pPr>
      <w:r>
        <w:rPr>
          <w:rFonts w:ascii="Arial Unicode MS" w:hAnsi="Arial Unicode MS" w:eastAsia="Arial Unicode MS"/>
        </w:rPr>
        <w:t>1. Customer and Contact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Field</w:t>
            </w:r>
          </w:p>
        </w:tc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Content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Customer name</w:t>
            </w:r>
          </w:p>
        </w:tc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ABC Data Center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Primary contact</w:t>
            </w:r>
          </w:p>
        </w:tc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James Wang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Mobile phone</w:t>
            </w:r>
          </w:p>
        </w:tc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13812345678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Email</w:t>
            </w:r>
          </w:p>
        </w:tc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james.wang@example.com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Customer address</w:t>
            </w:r>
          </w:p>
        </w:tc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88 Xinghe Road, Floor 12, Pudong, Shanghai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</w:rPr>
        <w:t>2. 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Field</w:t>
            </w:r>
          </w:p>
        </w:tc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Content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Project code</w:t>
            </w:r>
          </w:p>
        </w:tc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SWD-TH-2026-018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Project name</w:t>
            </w:r>
          </w:p>
        </w:tc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Thunder Harbor AI Cooling Pilot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Quoted amount</w:t>
            </w:r>
          </w:p>
        </w:tc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2,350,000 CNY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Payment terms</w:t>
            </w:r>
          </w:p>
        </w:tc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30% advance payment, 70% after acceptance within 15 days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Delivery cycle</w:t>
            </w:r>
          </w:p>
        </w:tc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45 days after contract signature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</w:rPr>
        <w:t>3. Technical and Internal Information</w:t>
      </w:r>
    </w:p>
    <w:p>
      <w:r>
        <w:rPr>
          <w:rFonts w:ascii="Arial Unicode MS" w:hAnsi="Arial Unicode MS" w:eastAsia="Arial Unicode MS"/>
          <w:b/>
        </w:rPr>
        <w:t xml:space="preserve">Recommended model: </w:t>
      </w:r>
      <w:r>
        <w:rPr>
          <w:rFonts w:ascii="Arial Unicode MS" w:hAnsi="Arial Unicode MS" w:eastAsia="Arial Unicode MS"/>
        </w:rPr>
        <w:t>SunEdge-X2; unreleased model: SPX-9000.</w:t>
      </w:r>
    </w:p>
    <w:p>
      <w:r>
        <w:rPr>
          <w:rFonts w:ascii="Arial Unicode MS" w:hAnsi="Arial Unicode MS" w:eastAsia="Arial Unicode MS"/>
          <w:b/>
        </w:rPr>
        <w:t xml:space="preserve">Internal domain: </w:t>
      </w:r>
      <w:r>
        <w:rPr>
          <w:rFonts w:ascii="Arial Unicode MS" w:hAnsi="Arial Unicode MS" w:eastAsia="Arial Unicode MS"/>
        </w:rPr>
        <w:t>corp.example.local; internal link: http://intranet.local/project/swd</w:t>
      </w:r>
    </w:p>
    <w:p>
      <w:r>
        <w:rPr>
          <w:rFonts w:ascii="Arial Unicode MS" w:hAnsi="Arial Unicode MS" w:eastAsia="Arial Unicode MS"/>
          <w:b/>
        </w:rPr>
        <w:t xml:space="preserve">Database connection: </w:t>
      </w:r>
      <w:r>
        <w:rPr>
          <w:rFonts w:ascii="Arial Unicode MS" w:hAnsi="Arial Unicode MS" w:eastAsia="Arial Unicode MS"/>
        </w:rPr>
        <w:t>postgresql://demo_user:DemoPass2026@10.10.2.8:5432/quote</w:t>
      </w:r>
    </w:p>
    <w:p>
      <w:pPr>
        <w:pStyle w:val="Heading1"/>
      </w:pPr>
      <w:r>
        <w:rPr>
          <w:rFonts w:ascii="Arial Unicode MS" w:hAnsi="Arial Unicode MS" w:eastAsia="Arial Unicode MS"/>
        </w:rPr>
        <w:t>4. Credentials and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Field</w:t>
            </w:r>
          </w:p>
        </w:tc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Content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API Token</w:t>
            </w:r>
          </w:p>
        </w:tc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token=abcDEF1234567890abcDEF1234567890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OpenAI sample key</w:t>
            </w:r>
          </w:p>
        </w:tc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sk-demoT3BlbkFJabcdefghijklmnopqrst12345678901234567890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File classification</w:t>
            </w:r>
          </w:p>
        </w:tc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STRICTLY CONFIDENTIAL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Handling note</w:t>
            </w:r>
          </w:p>
        </w:tc>
        <w:tc>
          <w:tcPr>
            <w:tcW w:type="dxa" w:w="4896"/>
          </w:tcPr>
          <w:p>
            <w:r>
              <w:rPr>
                <w:rFonts w:ascii="Arial Unicode MS" w:hAnsi="Arial Unicode MS" w:eastAsia="Arial Unicode MS"/>
              </w:rPr>
              <w:t>Do not send externally. Use internal models or redact first.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SafePrompt synthetic demo file - no real personal or business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 w:cs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