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MedAccess Global</w:t>
            </w:r>
          </w:p>
          <w:p>
            <w:pPr>
              <w:spacing w:after="320" w:before="0"/>
            </w:pPr>
            <w:r>
              <w:rPr>
                <w:rFonts w:ascii="Arial" w:cs="Arial" w:eastAsia="Arial" w:hAnsi="Arial"/>
                <w:color w:val="AABBCC"/>
                <w:sz w:val="26"/>
                <w:szCs w:val="26"/>
              </w:rPr>
              <w:t xml:space="preserve">全球药品及免费临床试验检索数据库</w:t>
            </w:r>
          </w:p>
          <w:p>
            <w:pPr>
              <w:pBdr>
                <w:bottom w:val="single" w:color="C9A84C" w:sz="2" w:space="1"/>
              </w:pBdr>
              <w:spacing w:after="320" w:before="0"/>
            </w:pPr>
            <w:r>
              <w:t xml:space="preserve"/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40"/>
                <w:szCs w:val="40"/>
              </w:rPr>
              <w:t xml:space="preserve">商业计划书</w:t>
            </w:r>
          </w:p>
          <w:p>
            <w:pPr>
              <w:spacing w:after="480" w:before="0"/>
            </w:pPr>
            <w:r>
              <w:rPr>
                <w:rFonts w:ascii="Arial" w:cs="Arial" w:eastAsia="Arial" w:hAnsi="Arial"/>
                <w:color w:val="8899AA"/>
                <w:sz w:val="22"/>
                <w:szCs w:val="22"/>
              </w:rPr>
              <w:t xml:space="preserve">Business Plan  ·  2025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7788"/>
                <w:sz w:val="18"/>
                <w:szCs w:val="18"/>
              </w:rPr>
              <w:t xml:space="preserve">机密文件 · 仅供内部使用</w:t>
            </w:r>
          </w:p>
        </w:tc>
      </w:tr>
    </w:tbl>
    <w:p>
      <w:pPr>
        <w:spacing w:after="480" w:before="48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/>
          <w:iCs/>
          <w:color w:val="0A1628"/>
          <w:sz w:val="28"/>
          <w:szCs w:val="28"/>
        </w:rPr>
        <w:t xml:space="preserve">当国内无药可用，全球还有选择。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整合全球50万+临床试验数据库、四大合规进药通道与慈善赠药项目，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帮助重症患者及家属找到国内找不到的药物与治疗机会。</w:t>
      </w:r>
    </w:p>
    <w:p>
      <w:pPr>
        <w:spacing w:after="480" w:before="480"/>
      </w:pPr>
      <w:r>
        <w:t xml:space="preserve"/>
      </w:r>
    </w:p>
    <w:p>
      <w:pPr>
        <w:pBdr>
          <w:bottom w:val="single" w:color="C9A84C" w:sz="4" w:space="1"/>
        </w:pBd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6"/>
                <w:szCs w:val="36"/>
              </w:rPr>
              <w:t xml:space="preserve">50万+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全球临床试验收录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6"/>
                <w:szCs w:val="36"/>
              </w:rPr>
              <w:t xml:space="preserve">355种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博鳌特许药械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6"/>
                <w:szCs w:val="36"/>
              </w:rPr>
              <w:t xml:space="preserve">200+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慈善援助项目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6"/>
                <w:szCs w:val="36"/>
              </w:rPr>
              <w:t xml:space="preserve">48H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专家响应时效</w:t>
            </w:r>
          </w:p>
        </w:tc>
      </w:tr>
    </w:tbl>
    <w:p>
      <w:pPr>
        <w:spacing w:after="480" w:before="480"/>
      </w:pPr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项目概述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核心定位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MedAccess Global 是一个面向重症患者及家属的全球医疗资源检索与服务平台。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平台整合全球在研新药、免费临床试验招募、四大合规进药通道及慈善赠药项目，通过AI技术实现精准匹配，帮助患者找到国内找不到的治疗机会。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核心价值主张：当国内无药可用，我们帮你找到全球还存在的选项。平台提供的不仅是信息，更是从检索到落地的全程服务陪伴。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解决的核心痛点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中国重症患者面临严重的信息不对称：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全球已上市的创新药，国内审批滞后3-5年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免费临床试验信息分散，普通患者根本找不到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博鳌、港澳等合规通道存在，但申请流程复杂无人指导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药厂慈善赠药项目大量存在，但患者不知道、不会申请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现有渠道（病友群、医生）信息碎片化，质量参差不齐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典型场景：患者肺癌三期，医生说国内没有更好的方案了。但实际上——日本刚上市一个新的EGFR抑制剂，博鳌有一个临床试验正在招募，辉瑞有一个患者援助项目可以免费拿药。这三个信息，医生不会告诉你，网上查不全。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商业模式一句话概括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卖服务，不卖药。帮患者走完'最后一公里'，在信息变成行动的关键节点收费。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产品与用户流程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完整患者旅程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用户行为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平台动作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转化目标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① 获客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在小红书/抖音/B站看到内容，产生共鸣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发布病种科普、患者故事、避坑指南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点击进入网站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② 检索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在网站搜索病种、药物或试验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展示实时数据库：临床试验+四大通道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建立信任，触发咨询意愿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③ 加微信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点击'免费核实是否符合条件'，扫码添加企业微信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AI自动承接，3问收集病情信息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进入私域，开始服务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④ AI分析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上传检查报告/影像，回答3个核心问题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AI生成《全球用药选项报告》（3分钟内）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用户看到具体选项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⑤ 医生确认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等待专家审核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专科顾问48小时内审核报告，以医生名义确认方案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建立权威信任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⑥ 决策付费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选择通道，选择服务套餐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呈现分步套餐 vs 全程委托套餐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完成付费转化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⑦ 履约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配合提供材料，跟进进度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平台全程协助申请、对接、跟进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服务交付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⑧ 跟踪复购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用药期间定期随访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AI周期随访，异常触发医生介入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复购+转介绍+ToB数据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核心产品：MedAccess Global 网站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PC+手机端全响应设计，国际感权威视觉风格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实时同步ClinicalTrials.gov、ChiCTR、CDE三大数据库，每日自动更新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搜索功能：按病种、分期、基因突变类型、地区、费用多维筛选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四大通道介绍页：标准化流程说明，降低用户决策门槛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全页面植入企业微信扫码入口，无缝导入私域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AI病情分析系统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用户进入企业微信后，AI完成第一层服务：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3问快速收集：病种/分期 · 基因检测结果 · 当前用药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支持上传CT/MRI影像、病理报告（GPT-4o Vision解析）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3分钟内生成结构化《全球用药选项报告》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自动匹配四大通道适用性，标注费用、周期、地域要求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高风险/复杂案例自动标记，触发人工医生介入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技术架构：GPT-4o处理影像识别与结构化输出，Claude处理复杂推理与报告生成，轻量查询使用GPT-4o mini控制成本。三模型路由策略兼顾精度与成本。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四大合规通道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通道一：海南博鳌乐城先行区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适用药品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全球已获批、国内尚未上市的创新药械（目前收录355种）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法律依据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《海南自由贸易港建设总体方案》特许政策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患者要求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本人前往博鳌就诊，无法邮寄到家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平台服务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预约协调+陪诊服务，收取协调服务费2000-5000元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周期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审批已压缩至10个工作日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通道二：免费临床试验招募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ClinicalTrials.gov API + ChiCTR + CDE公示平台，每日自动同步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核心价值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符合条件患者可免费使用在研新药，全程费用由药厂承担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平台服务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资格核实+材料代办+研究中心对接，分阶段或全程委托收费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注意事项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入组决定权在医院，平台承诺服务交付，不承诺入组结果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退款政策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核实后不符合条件：全退资格核实费；符合条件但未入组：不退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通道三：港澳药械通（大湾区）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适用药品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港澳已上市、内地未上市的药品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法律依据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粤港澳大湾区'药械通'政策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获药方式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在指定医疗机构就诊开方，医院药房取药或邮寄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平台服务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预约指定医院+就诊协调，收取服务费1000-3000元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周期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最快3-7天可获药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通道四：慈善赠药/患者援助项目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覆盖药厂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罗氏、阿斯利康、辉瑞、诺华等200+药厂援助项目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核心价值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大量患者不知道这些项目存在；申请流程复杂，家属难以独立完成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平台服务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项目匹配+材料协助，ToC收取服务费300-500元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ToB价值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药厂付费委托平台做患者管理，这是更大的收入来源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数据护城河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全网唯一整合200+援助项目的数据库，持续更新维护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商业模式与收费设计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平台核心定位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MedAccess Global 是重症患者的全球用药导航平台。定位对标医疗领域的携程——携程不开酒店不开航空，但所有人订票都经过它。我们不卖药，但患者找药的第一步经过我们。导航免费，服务收费，交易收佣。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第一层：服务费收入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收取患者走不完最后一公里的协助费用，平台不接触药品，只交付服务。每个通道提供分步自选和全程委托两种方式并列展示。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32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服务项目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分步自选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全程委托★推荐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全球用药匹配报告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免费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所有用户免费，建立信任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入组资格深度核实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300元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医生1对1判断，不符合全退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申请材料全程代办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500元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代写整理全部申请材料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研究中心对接跟进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300元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持续跟进直至有结果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临床试验全程委托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合计1100元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799元省301元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一次付清，大多数家属选择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博鳌通道全程协调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2999元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预约+陪诊+全程跟踪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港澳通道协调服务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1499元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预约+就诊协调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慈善赠药申请协助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399元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匹配+材料代办+跟进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第二层：订阅收入（被动收入+用户留存）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把实时数据库变成订阅媒体，三个层级覆盖不同需求：普通关注者、有病种需求的患者家属、四大通道暂时走不通的等待用户。边际成本接近零，AI自动整理推送。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订阅层级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定价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目标用户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核心内容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基础订阅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99元/年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医疗从业者、健康关注者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每周四大通道动态、新开临床试验TOP10、慈善项目更新、医保政策解读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病种订阅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199元/年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特定病种患者家属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指定病种全球临床进展、相关药物审批动态、新增慈善项目、每季度病种深度报告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等待期服务包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299元/年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四大通道暂时走不通的患者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指定药物政策追踪、有新通道立即推送、通道开放优先预约权、每季度药物进展报告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企业版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5000元/年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医院肿瘤科、患者互助组织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团队共享账号、每月定制报告、专属数据查询、专家电话咨询额度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等待期服务包的战略逻辑：四大通道暂时走不通的患者不流失，留在私域持续追踪政策。通道一旦开放，平台第一时间通知，用户第一个来走流程——等待期是播种，通道开放是收割。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订阅层级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保守用户数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年收入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基础订阅 99元/年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5000人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49.5万元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病种订阅 199元/年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2000人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39.8万元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等待期服务 299元/年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500人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14.95万元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企业版 5000元/年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20家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10万元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订阅合计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约114万元/年（约9.5万元/月）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第三层：交易佣金收入（复购性最强）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平台作为国内已上市进口药的交易导航入口，用户匹配后跳转合作药商购药，平台收佣金。药款直付药商，平台不接触资金，零法律风险。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重要说明：国内未上市的进口药不经过京东/阿里，而是通过四大通道获取，对应收取服务费而非佣金。交易佣金仅适用于国内已合规上市、但患者不知道哪里买或如何选择的药品。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800"/>
        <w:gridCol w:w="1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药品类型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月均药费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5%佣金/月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10%佣金/月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复购频率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国内已上市靶向药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1-3万元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500-1500元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1000-3000元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国内已上市PD-1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2-5万元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1000-2500元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2000-5000元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港澳药械通药品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5000-2万/次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250-1000元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500-2000元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每1-3月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慢病长期用药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500-3000元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25-150元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50-300元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每月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合作路径：起步接入京东健康、阿里健康联盟计划（注册即可），跑通后BD专业进口药商拿10-15%更高佣金。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第三层：ToB收入（天花板最高）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合作方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合作内容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收费模式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市场规模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跨国药企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临床试验患者招募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每位合格患者1500-3000元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极大，药企预算充足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跨国药企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患者依从性管理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项目制5-20万/项目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持续性收入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跨国药企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真实世界数据授权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脱敏数据年度授权费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长期价值资产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互联网医院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精准患者导流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按问诊量分成30-40%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规模效应显著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博鳌/港澳医院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患者预约转介绍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协议合作导流费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双赢模式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获客策略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三条互补流量渠道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渠道一：内容平台（脉冲流量）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覆盖平台：小红书、抖音、快手、B站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内容策略：不做广告，做'患者陪伴者'人设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病种科普：靶向药怎么选、副作用怎么管理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真实患者故事：家属视角，情感共鸣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避坑指南：假药识别、骗局曝光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政策解读：哪些药进医保、博鳌新药怎么申请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获客钩子：评论区/主页引导 '私信我发《XX病全球用药指南》'→ 引导加企业微信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渠道二：SEO自然流量（持续复利）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核心逻辑：患者家属凌晨搜索，找到你——这是最精准的免费流量。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目标关键词：'EGFR突变肺癌 最新治疗方案'、'脊髓性肌萎缩 免费临床试验'、'博鳌乐城 怎么申请'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内容策略：每个病种+通道组合，生成一篇深度指南，覆盖长尾搜索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数据库本身即SEO资产：临床试验详情页天然适合搜索引擎收录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内容平台流量是脉冲，SEO流量是长流水，是最重要的长期资产。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渠道三：医生转介绍（高信任零成本）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三甲医院肿瘤科医生每天面对'无药可用'的患者，他们同样痛苦。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医生动力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具体内容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职业成就感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平台让医生有额外选项可以给患者，解决了医生的无力感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患者口碑反哺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帮到患者的医生，复诊率更高，患者感激度更强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合规顾问收入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邀请医生成为'特约顾问'，每月3000-5000元顾问费，对应2次病例讨论义务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注意：直接给医生返佣属于商业贿赂违规。合规路径是建立顾问关系，医生以专业顾问身份获得报酬，同时自然形成转介绍。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竞争格局分析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现有竞争者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直接竞品：MedFind（最像的对手）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由癌症患者家属发起，提供抗癌药信息和海外代购直邮服务，与孟加拉、印度等30余家仿制药商合作。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MedFind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MedAccess Global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商业模式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海外代购直邮，直接卖药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导航平台，服务费+交易佣金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法律风险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极高，代购进口药处于法律灰色地带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低，不接触药品，只提供信息服务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药品来源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孟加拉、印度仿制药为主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合规四大通道+正规药商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AI能力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AI病情分析+影像读片+精准匹配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临床试验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整合50万+全球临床试验实时数据库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四大通道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博鳌+港澳+临床试验+慈善赠药全覆盖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ToB能力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药厂招募+数据变现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核心结论：MedFind在做一件高风险的事（代购），而且没有AI和系统化通道。你的模式更合规、更智能、更完整。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间接竞品：癌症病友网等内容平台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收录慈善援助项目、病友经验等信息，有一定SEO流量，但纯内容无服务，用户看完自己走，没有任何转化闭环。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你的差异：有AI匹配+服务闭环+交易导流，把信息变成行动。</w:t>
      </w:r>
    </w:p>
    <w:p>
      <w:pPr>
        <w:spacing w:after="12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大平台竞品：零氪科技、丁香园、好大夫（已被蚂蚁收购）、京东健康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平台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定位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与你的关系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零氪科技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ToB医疗大数据，服务药厂和医院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不做ToC，是潜在ToB合作方而非竞争者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好大夫（蚂蚁）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常见病/慢病在线问诊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不做重症进口药导航，是潜在导流合作方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京东健康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药品电商+问诊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不做全球药物匹配，是潜在佣金合作方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丁香园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医生社区+患者科普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不做服务闭环，是潜在内容合作方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关键发现：目前没有任何一个平台在做'全球进口药导航+临床试验匹配+四大通道+AI病情分析'的完整组合。这是真实的市场空白。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潜在威胁：大平台入局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最大的潜在威胁是资金充裕的大平台注意到这个赛道并复制。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威胁来源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可能性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京东/阿里健康扩展到进口药导航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中等，3-5年内可能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先发优势：在他们注意到之前建立用户信任和医生网络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字节/腾讯医疗切入垂直赛道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低，医疗垂直度要求高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垂直深度是护城河，大平台做不细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MedFind等转型合规化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低，供应链已固化在灰色代购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合规本身就是壁垒，他们转型成本极高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护城河建设优先级：医生关系网络 &gt; 药厂ToB合同 &gt; 用户信任积累 &gt; 数据库完整度。前三项是资金买不来的壁垒。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风险识别与应对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风险类型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具体风险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合规风险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被认定为无证药品销售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平台永远不碰药品，只提供信息服务和流程协助，所有药款直接付给医院/药厂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合规风险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医疗广告违规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内容定位为'患者教育'而非'药品广告'，推荐行为由医生完成而非平台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服务风险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患者未入组临床试验要求退款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付费前明确告知规则：收取服务费非入组保证金；未入组继续免费匹配其他试验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流量风险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内容平台限流、删帖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SEO+医生转介绍+病友口碑三渠道并行，不依赖单一平台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信任风险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假药/欺诈损害平台声誉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平台不经手药品，只对接有资质的医院和药厂，明确免责声明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竞争风险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大平台复制模式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护城河在于：数据库完整度+医生/药厂关系网络+用户信任积累，非技术壁垒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财务预测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收入模型（保守预测）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收入层级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收入来源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单价/规模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月收入估算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第一层 服务费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临床试验全程委托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799元/单 × 50单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约4万元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第一层 服务费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博鳌通道协调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2999元/单 × 20单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约6万元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第一层 服务费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港澳通道协调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1499元/单 × 30单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约4.5万元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第一层 服务费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慈善赠药协助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399元/单 × 80单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约3.2万元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第二层 订阅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基础+病种+等待期订阅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年收入114万/12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约9.5万元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第二层 订阅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企业版订阅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5000元/年 × 20家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约0.8万元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第三层 佣金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国内已上市药品导流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平均佣金8%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约3-8万元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第四层 ToB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药厂患者招募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1500元/人 × 30人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约4.5万元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第四层 ToB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药厂依从性管理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项目制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5-15万元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约44-60万元/月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成本结构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成本项目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月成本估算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API费用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5000-15000元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GPT-4o + Claude，按用量付费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数据库维护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3000-8000元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商业数据库订阅+爬虫服务器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医生顾问费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2-3万元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3-5位特约顾问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内容运营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1-2万元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2人运营团队或外包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服务器/域名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2000-5000元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云服务器+CDN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约4-7万元/月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初期成本极低，利润空间大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盈利时间线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关键里程碑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验证期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0-3个月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找到第一批100个真实用户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选定肺癌靶向药为首个病种，内容引流，验证付费意愿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冷启动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3-6个月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月收入突破10万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企业微信私域500人，完成第一批付费服务交付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增长期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6-12个月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月收入突破50万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SEO流量起量，完成首个药厂ToB合同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规模化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12-24个月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月收入100万+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覆盖10+病种，ToB收入占比超30%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团队与执行计划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两人团队分工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关键能力要求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运营合伙人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内容创作与发布、私域运营、医生资源BD、药厂合作洽谈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医疗行业理解、人际关系、内容感知力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技术合伙人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网站开发与维护、AI系统搭建、数据库接入、用户数据分析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全栈开发、API集成、产品思维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AI承担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用户第一层问答（80%）、病情结构化分析、通道匹配推荐、用药跟踪提醒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替代至少2个全职客服的工作量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第一个月执行清单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验证需求先于一切，不要在没有用户之前把所有功能做完。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选定首个病种：肺癌（患者基数最大、靶向药需求最强、家属决策力强）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发30篇小红书内容，测试哪类内容获客效率最高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网站上线静态版本（已完成），开始接入真实临床试验数据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企业微信账号注册，AI客服基础版本搭建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目标：沉淀第一批100个真实用户到私域，验证付费意愿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合规准备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ICP备案（约3-20个工作日，免费）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互联网药品信息服务资格证（1-3个月，数千元）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收费服务通过企业微信侧完成，规避网站经营性ICP资质要求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所有输出内容标注'本平台不售药，信息仅供参考，具体诊疗请遵医嘱'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应用整体建设规划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产品架构总览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整个平台由五个模块组成：内容引流层、网站检索层、私域服务层、AI分析层、数据变现层。两个人分工负责，AI承担80%的重复性工作。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模块一：内容引流层（第1-3个月）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目标：建立品牌认知，获取第一批精准用户。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3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内容类型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发布频率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转化钩子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小红书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患者故事、靶向药科普、避坑指南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每周3-5篇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私信领《XX病全球用药指南》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抖音/快手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30秒病种科普短视频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每周3条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主页链接跳转网站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5-10分钟深度病种讲解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每周1条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视频描述附网站链接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SEO/网站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病种+通道组合深度文章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每周2篇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文末企业微信二维码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1A7A6E"/>
          <w:sz w:val="21"/>
          <w:szCs w:val="21"/>
        </w:rPr>
        <w:t xml:space="preserve">所有平台最终导向：MedAccess Global 网站 → 企业微信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模块二：网站检索层（第1-2个月建设）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目标：建立权威感，让用户相信平台有真实数据。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技术实现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建设周期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首页+品牌视觉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HTML/CSS静态页（已完成）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必做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临床试验检索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接入ClinicalTrials.gov + ChiCTR API，每日同步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必做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四大通道介绍页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静态内容页，定期人工更新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必做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慈善赠药数据库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人工整理200+项目，结构化存储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重要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3-4周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博鳌药械目录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爬虫+人工维护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重要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订阅功能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邮件/微信推送系统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 可延后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4-6周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用户账号体系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注册登录+订阅管理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 可延后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4-6周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SEO优化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病种关键词文章+结构化数据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持续进行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长期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模块三：私域服务层（第1个月建设）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目标：承接网站流量，完成服务交付和付费转化。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工具/方式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建设优先级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企业微信账号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注册企业微信，设置自动欢迎语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第一周完成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AI客服第一层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企业微信接入AI，自动收集病情3问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第二周完成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病情信息收集表单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腾讯文档或自建表单，结构化收集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第二周完成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病种分群管理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按病种建立企业微信群，AI分配用户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第三周完成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服务流程SOP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每个通道的标准化协助流程文档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第三周完成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支付收款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微信收款码或企业微信支付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第一周完成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医生顾问对接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签约2-3名特约顾问，建立审核机制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第四周完成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模块四：AI分析层（第2-3个月建设）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目标：用AI替代人工完成80%的重复性工作，降低人力成本。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AI功能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使用模型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输入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病情结构化分析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用户文字描述+检查指标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标准化病情摘要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医学影像解读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GPT-4o Vision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CT/MRI/X光图片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影像初步描述+异常提示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通道匹配推荐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结构化病情+四大通道数据库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个性化《全球用药选项报告》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订阅内容生成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数据库更新记录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周报/月报推送文案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政策追踪监控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Claude+爬虫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官方网站更新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有新进展自动提醒用户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用药跟踪随访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GPT-4o mini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用户用药记录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周期性随访问卷+异常预警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4a"/>
                <w:sz w:val="21"/>
                <w:szCs w:val="21"/>
              </w:rPr>
              <w:t xml:space="preserve">成本控制策略：高频简单问答用GPT-4o mini（便宜），复杂病情分析和报告生成用Claude（准确），影像读片用GPT-4o Vision（专业）。三模型路由月API成本控制在5000-15000元。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模块五：数据变现层（第6-12个月建立）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目标：把用户行为数据转化为ToB收入，构建长期护城河。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数据资产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积累方式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变现路径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启动时间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患者需求图谱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用户病情信息+检索行为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药厂市场调研+管线决策参考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用户达1000人后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临床试验招募池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等待期用户+病种订阅用户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药厂患者招募服务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6个月后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用药真实数据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用药跟踪随访记录（脱敏）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药厂真实世界数据授权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12个月后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医生转介绍网络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特约顾问关系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互联网医院导流分成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3个月后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整体建设时间表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200"/>
        <w:gridCol w:w="2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核心任务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完成标志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0 准备期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第1-2周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企业微信注册+支付开通；网站ICP备案提交；招募第一位特约顾问医生；小红书账号注册发前3篇内容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基础设施就绪，可以开始接用户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 MVP期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第3-8周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临床试验API接入上线；AI客服基础版搭建；慈善赠药数据库第一版（50+项目）；完成前10个付费用户服务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跑通完整服务闭环，验证用户愿意付费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 验证期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第2-3个月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私域用户达100人；SEO文章发布20篇；完成首个全程委托服务交付；上线基础订阅功能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月收入突破5万元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 增长期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第4-6个月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病种覆盖扩展到5个；订阅用户达500人；接触第一家药厂做ToB试点；医生顾问团队3-5人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月收入突破20万元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 规模化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第7-12个月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SEO流量占比超30%；订阅用户达2000人；签约第一个药厂ToB合同；病种覆盖10+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月收入突破50万元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5 扩张期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第13-24个月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ToB收入占比超30%；考虑融资或战略合作；数据资产系统化变现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月收入100万+，建立行业壁垒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MedAccess Global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全球药品及免费临床试验检索数据库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9A84C"/>
                <w:sz w:val="24"/>
                <w:szCs w:val="24"/>
              </w:rPr>
              <w:t xml:space="preserve">当国内无药可用，全球还有选择。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21"/>
          <w:szCs w:val="21"/>
        </w:rPr>
        <w:t xml:space="preserve">本文件包含商业机密，仅供内部使用及授权人员阅读。未经书面授权，不得复制、传播或披露。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© 2025 MedAccess Global  ·  All Rights Reserved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MedAccess Global  ·  商业计划书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CCCCCC"/>
        <w:sz w:val="18"/>
        <w:szCs w:val="18"/>
      </w:rPr>
      <w:t xml:space="preserve">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2026-05-28T15:49:55.213Z</dcterms:created>
  <dcterms:modified xsi:type="dcterms:W3CDTF">2026-05-28T15:49:55.228Z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