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2E" w:rsidRPr="009F28A5" w:rsidRDefault="0063332E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F28A5">
        <w:rPr>
          <w:rFonts w:ascii="Arial" w:hAnsi="Arial" w:cs="Arial"/>
          <w:b/>
          <w:sz w:val="20"/>
          <w:szCs w:val="20"/>
        </w:rPr>
        <w:t>Dokumentation des Projekts</w:t>
      </w:r>
    </w:p>
    <w:p w:rsidR="00CB356F" w:rsidRPr="009F28A5" w:rsidRDefault="00CB356F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F28A5">
        <w:rPr>
          <w:rFonts w:ascii="Arial" w:hAnsi="Arial" w:cs="Arial"/>
          <w:b/>
          <w:sz w:val="20"/>
          <w:szCs w:val="20"/>
        </w:rPr>
        <w:t>2048 Multiplayer</w:t>
      </w:r>
    </w:p>
    <w:p w:rsidR="00004AD6" w:rsidRPr="009F28A5" w:rsidRDefault="00004AD6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Der Klassen IT 8 i</w:t>
      </w:r>
    </w:p>
    <w:p w:rsidR="00CB356F" w:rsidRPr="009F28A5" w:rsidRDefault="00CB356F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an der G18</w:t>
      </w:r>
    </w:p>
    <w:p w:rsidR="00CB356F" w:rsidRPr="009F28A5" w:rsidRDefault="00CB356F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vorgelegt von Melanie Bär, Ricardo Kittmann und Jasper Lichte</w:t>
      </w: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Betreuer: Herr Rogge</w:t>
      </w: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Schuljahr: 2019/2020 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640695403"/>
        <w:docPartObj>
          <w:docPartGallery w:val="Table of Contents"/>
          <w:docPartUnique/>
        </w:docPartObj>
      </w:sdtPr>
      <w:sdtEndPr/>
      <w:sdtContent>
        <w:p w:rsidR="00CF647B" w:rsidRPr="009F28A5" w:rsidRDefault="00CF647B" w:rsidP="009D0BFB">
          <w:pPr>
            <w:pStyle w:val="Inhaltsverzeichnisberschrift"/>
            <w:rPr>
              <w:rFonts w:ascii="Arial" w:hAnsi="Arial" w:cs="Arial"/>
              <w:sz w:val="20"/>
              <w:szCs w:val="20"/>
            </w:rPr>
          </w:pPr>
          <w:r w:rsidRPr="009F28A5">
            <w:rPr>
              <w:rFonts w:ascii="Arial" w:hAnsi="Arial" w:cs="Arial"/>
              <w:sz w:val="20"/>
              <w:szCs w:val="20"/>
            </w:rPr>
            <w:t>Inhalt</w:t>
          </w:r>
        </w:p>
        <w:p w:rsidR="009E31D8" w:rsidRPr="009F28A5" w:rsidRDefault="00CF647B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r w:rsidRPr="009F28A5">
            <w:rPr>
              <w:rFonts w:ascii="Arial" w:hAnsi="Arial" w:cs="Arial"/>
              <w:sz w:val="20"/>
              <w:szCs w:val="20"/>
            </w:rPr>
            <w:fldChar w:fldCharType="begin"/>
          </w:r>
          <w:r w:rsidRPr="009F28A5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F28A5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26864340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Einleitung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_Toc26864340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1F3FC9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1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Voraussetzungen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_Toc26864341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1F3FC9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2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Architektur des Spiels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_Toc26864342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1F3FC9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3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Use Case Diagramm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_Toc26864343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1F3FC9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4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Sequenzdiagramm exemplarisch nicht für alles(für sinnvolle sachen)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_Toc26864344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1F3FC9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5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Testkonzept+test dokumentieren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_Toc26864345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1F3FC9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6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Fazit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_Toc26864346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F647B" w:rsidRPr="009F28A5" w:rsidRDefault="00CF647B" w:rsidP="009D0BFB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9F28A5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:rsidR="00CF647B" w:rsidRPr="009F28A5" w:rsidRDefault="00CF647B" w:rsidP="009D0BFB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CF647B" w:rsidRPr="009F28A5" w:rsidRDefault="00CF647B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0" w:name="_Toc26864340"/>
      <w:r w:rsidRPr="009F28A5">
        <w:rPr>
          <w:rFonts w:ascii="Arial" w:hAnsi="Arial" w:cs="Arial"/>
          <w:sz w:val="20"/>
          <w:szCs w:val="20"/>
          <w:u w:val="single"/>
        </w:rPr>
        <w:lastRenderedPageBreak/>
        <w:t>Einleitung</w:t>
      </w:r>
      <w:bookmarkEnd w:id="0"/>
    </w:p>
    <w:p w:rsidR="0063332E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Kurze Beschreibung des </w:t>
      </w:r>
      <w:proofErr w:type="spellStart"/>
      <w:r w:rsidRPr="009F28A5">
        <w:rPr>
          <w:rFonts w:ascii="Arial" w:hAnsi="Arial" w:cs="Arial"/>
          <w:sz w:val="20"/>
          <w:szCs w:val="20"/>
        </w:rPr>
        <w:t>SPiels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(Regelwerk </w:t>
      </w:r>
      <w:proofErr w:type="spellStart"/>
      <w:r w:rsidRPr="009F28A5">
        <w:rPr>
          <w:rFonts w:ascii="Arial" w:hAnsi="Arial" w:cs="Arial"/>
          <w:sz w:val="20"/>
          <w:szCs w:val="20"/>
        </w:rPr>
        <w:t>ect</w:t>
      </w:r>
      <w:proofErr w:type="spellEnd"/>
      <w:r w:rsidRPr="009F28A5">
        <w:rPr>
          <w:rFonts w:ascii="Arial" w:hAnsi="Arial" w:cs="Arial"/>
          <w:sz w:val="20"/>
          <w:szCs w:val="20"/>
        </w:rPr>
        <w:t>)</w:t>
      </w:r>
    </w:p>
    <w:p w:rsidR="00C16593" w:rsidRPr="009F28A5" w:rsidRDefault="009D0BF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Bei 2048 </w:t>
      </w:r>
      <w:r w:rsidR="00D01193" w:rsidRPr="009F28A5">
        <w:rPr>
          <w:rFonts w:ascii="Arial" w:hAnsi="Arial" w:cs="Arial"/>
          <w:sz w:val="20"/>
          <w:szCs w:val="20"/>
        </w:rPr>
        <w:t xml:space="preserve">- </w:t>
      </w:r>
      <w:r w:rsidRPr="009F28A5">
        <w:rPr>
          <w:rFonts w:ascii="Arial" w:hAnsi="Arial" w:cs="Arial"/>
          <w:sz w:val="20"/>
          <w:szCs w:val="20"/>
        </w:rPr>
        <w:t>Multiplayer handelt es sich um die Anwendung 2048 als Multiplayer.</w:t>
      </w:r>
      <w:r w:rsidR="00D01193" w:rsidRPr="009F28A5">
        <w:rPr>
          <w:rFonts w:ascii="Arial" w:hAnsi="Arial" w:cs="Arial"/>
          <w:sz w:val="20"/>
          <w:szCs w:val="20"/>
        </w:rPr>
        <w:t xml:space="preserve"> </w:t>
      </w:r>
      <w:r w:rsidR="00130D0D" w:rsidRPr="009F28A5">
        <w:rPr>
          <w:rFonts w:ascii="Arial" w:hAnsi="Arial" w:cs="Arial"/>
          <w:sz w:val="20"/>
          <w:szCs w:val="20"/>
        </w:rPr>
        <w:t xml:space="preserve">Ein Spielfeld besteht aus </w:t>
      </w:r>
      <w:r w:rsidR="00C16593" w:rsidRPr="009F28A5">
        <w:rPr>
          <w:rFonts w:ascii="Arial" w:hAnsi="Arial" w:cs="Arial"/>
          <w:sz w:val="20"/>
          <w:szCs w:val="20"/>
        </w:rPr>
        <w:t xml:space="preserve"> </w:t>
      </w:r>
      <w:r w:rsidR="00130D0D" w:rsidRPr="009F28A5">
        <w:rPr>
          <w:rFonts w:ascii="Arial" w:hAnsi="Arial" w:cs="Arial"/>
          <w:sz w:val="20"/>
          <w:szCs w:val="20"/>
        </w:rPr>
        <w:t xml:space="preserve">4x4 Feldern.  </w:t>
      </w:r>
      <w:r w:rsidR="00DC538B" w:rsidRPr="009F28A5">
        <w:rPr>
          <w:rFonts w:ascii="Arial" w:hAnsi="Arial" w:cs="Arial"/>
          <w:sz w:val="20"/>
          <w:szCs w:val="20"/>
        </w:rPr>
        <w:t xml:space="preserve">Während des Spiels sind </w:t>
      </w:r>
      <w:r w:rsidR="00130D0D" w:rsidRPr="009F28A5">
        <w:rPr>
          <w:rFonts w:ascii="Arial" w:hAnsi="Arial" w:cs="Arial"/>
          <w:sz w:val="20"/>
          <w:szCs w:val="20"/>
        </w:rPr>
        <w:t xml:space="preserve">Zahlen von 2 bis 2048 möglich. </w:t>
      </w:r>
      <w:r w:rsidR="00366A2B" w:rsidRPr="009F28A5">
        <w:rPr>
          <w:rFonts w:ascii="Arial" w:hAnsi="Arial" w:cs="Arial"/>
          <w:sz w:val="20"/>
          <w:szCs w:val="20"/>
        </w:rPr>
        <w:t>Sind</w:t>
      </w:r>
      <w:r w:rsidR="00130D0D" w:rsidRPr="009F28A5">
        <w:rPr>
          <w:rFonts w:ascii="Arial" w:hAnsi="Arial" w:cs="Arial"/>
          <w:sz w:val="20"/>
          <w:szCs w:val="20"/>
        </w:rPr>
        <w:t xml:space="preserve"> zwei Spieler aktiv in einer Session sind, werden die Spielzüge live </w:t>
      </w:r>
      <w:r w:rsidR="00DC538B" w:rsidRPr="009F28A5">
        <w:rPr>
          <w:rFonts w:ascii="Arial" w:hAnsi="Arial" w:cs="Arial"/>
          <w:sz w:val="20"/>
          <w:szCs w:val="20"/>
        </w:rPr>
        <w:t xml:space="preserve">zum anderen Spieler </w:t>
      </w:r>
      <w:r w:rsidR="00130D0D" w:rsidRPr="009F28A5">
        <w:rPr>
          <w:rFonts w:ascii="Arial" w:hAnsi="Arial" w:cs="Arial"/>
          <w:sz w:val="20"/>
          <w:szCs w:val="20"/>
        </w:rPr>
        <w:t xml:space="preserve">übertragen. </w:t>
      </w:r>
      <w:r w:rsidR="00DC538B" w:rsidRPr="009F28A5">
        <w:rPr>
          <w:rFonts w:ascii="Arial" w:hAnsi="Arial" w:cs="Arial"/>
          <w:sz w:val="20"/>
          <w:szCs w:val="20"/>
        </w:rPr>
        <w:t>Ist ein Spiel zu</w:t>
      </w:r>
      <w:r w:rsidR="00130D0D" w:rsidRPr="009F28A5">
        <w:rPr>
          <w:rFonts w:ascii="Arial" w:hAnsi="Arial" w:cs="Arial"/>
          <w:sz w:val="20"/>
          <w:szCs w:val="20"/>
        </w:rPr>
        <w:t xml:space="preserve"> Ende erscheint ein Popup Fenster </w:t>
      </w:r>
      <w:r w:rsidR="00DC538B" w:rsidRPr="009F28A5">
        <w:rPr>
          <w:rFonts w:ascii="Arial" w:hAnsi="Arial" w:cs="Arial"/>
          <w:sz w:val="20"/>
          <w:szCs w:val="20"/>
        </w:rPr>
        <w:t xml:space="preserve">mit den </w:t>
      </w:r>
      <w:r w:rsidR="00130D0D" w:rsidRPr="009F28A5">
        <w:rPr>
          <w:rFonts w:ascii="Arial" w:hAnsi="Arial" w:cs="Arial"/>
          <w:sz w:val="20"/>
          <w:szCs w:val="20"/>
        </w:rPr>
        <w:t>Spielernamen und deren E</w:t>
      </w:r>
      <w:r w:rsidR="00DC538B" w:rsidRPr="009F28A5">
        <w:rPr>
          <w:rFonts w:ascii="Arial" w:hAnsi="Arial" w:cs="Arial"/>
          <w:sz w:val="20"/>
          <w:szCs w:val="20"/>
        </w:rPr>
        <w:t>rgebnisse</w:t>
      </w:r>
      <w:r w:rsidR="00130D0D" w:rsidRPr="009F28A5">
        <w:rPr>
          <w:rFonts w:ascii="Arial" w:hAnsi="Arial" w:cs="Arial"/>
          <w:sz w:val="20"/>
          <w:szCs w:val="20"/>
        </w:rPr>
        <w:t>.</w:t>
      </w:r>
      <w:r w:rsidR="00B10B1F" w:rsidRPr="009F28A5">
        <w:rPr>
          <w:rFonts w:ascii="Arial" w:hAnsi="Arial" w:cs="Arial"/>
          <w:sz w:val="20"/>
          <w:szCs w:val="20"/>
        </w:rPr>
        <w:t xml:space="preserve"> Es gibt ein Admin und normale User</w:t>
      </w:r>
      <w:r w:rsidR="00A3754B" w:rsidRPr="009F28A5">
        <w:rPr>
          <w:rFonts w:ascii="Arial" w:hAnsi="Arial" w:cs="Arial"/>
          <w:sz w:val="20"/>
          <w:szCs w:val="20"/>
        </w:rPr>
        <w:t>.</w:t>
      </w:r>
    </w:p>
    <w:p w:rsidR="00130D0D" w:rsidRPr="009F28A5" w:rsidRDefault="00130D0D" w:rsidP="009D0BFB">
      <w:pPr>
        <w:spacing w:after="0"/>
        <w:rPr>
          <w:rFonts w:ascii="Arial" w:hAnsi="Arial" w:cs="Arial"/>
          <w:sz w:val="20"/>
          <w:szCs w:val="20"/>
        </w:rPr>
      </w:pPr>
    </w:p>
    <w:p w:rsidR="00C16593" w:rsidRPr="009F28A5" w:rsidRDefault="00C16593" w:rsidP="009D0BF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9F28A5">
        <w:rPr>
          <w:rFonts w:ascii="Arial" w:hAnsi="Arial" w:cs="Arial"/>
          <w:b/>
          <w:sz w:val="20"/>
          <w:szCs w:val="20"/>
          <w:u w:val="single"/>
        </w:rPr>
        <w:t>Regelwerk</w:t>
      </w:r>
    </w:p>
    <w:p w:rsidR="00A3754B" w:rsidRPr="009F28A5" w:rsidRDefault="00A3754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Zu Anfang einer Session gibt sich jeder Spieler einen Namen. Anschließend wird das Spiel vom Administrator gestartet. Nur er hat diese Möglichkeit. </w:t>
      </w:r>
      <w:r w:rsidR="00E2244F" w:rsidRPr="009F28A5">
        <w:rPr>
          <w:rFonts w:ascii="Arial" w:hAnsi="Arial" w:cs="Arial"/>
          <w:sz w:val="20"/>
          <w:szCs w:val="20"/>
        </w:rPr>
        <w:t>Der Admin erkennt man an einem roten Banner mit der Aufschrift „Admin“</w:t>
      </w:r>
      <w:r w:rsidR="006C3A69" w:rsidRPr="009F28A5">
        <w:rPr>
          <w:rFonts w:ascii="Arial" w:hAnsi="Arial" w:cs="Arial"/>
          <w:sz w:val="20"/>
          <w:szCs w:val="20"/>
        </w:rPr>
        <w:t>, der bei der Startseite rechts oben ist.</w:t>
      </w:r>
    </w:p>
    <w:p w:rsidR="001732F6" w:rsidRPr="009F28A5" w:rsidRDefault="001732F6" w:rsidP="009D0BFB">
      <w:pPr>
        <w:spacing w:after="0"/>
        <w:rPr>
          <w:rFonts w:ascii="Arial" w:hAnsi="Arial" w:cs="Arial"/>
          <w:sz w:val="20"/>
          <w:szCs w:val="20"/>
        </w:rPr>
      </w:pPr>
    </w:p>
    <w:p w:rsidR="00E2244F" w:rsidRPr="009F28A5" w:rsidRDefault="00E2244F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A3754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</w:t>
      </w:r>
      <w:r w:rsidR="0063332E" w:rsidRPr="009F28A5">
        <w:rPr>
          <w:rFonts w:ascii="Arial" w:hAnsi="Arial" w:cs="Arial"/>
          <w:sz w:val="20"/>
          <w:szCs w:val="20"/>
        </w:rPr>
        <w:t xml:space="preserve">egriffe erklären wie: </w:t>
      </w:r>
    </w:p>
    <w:p w:rsidR="0063332E" w:rsidRDefault="0063332E" w:rsidP="009D0BFB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9F28A5">
        <w:rPr>
          <w:rFonts w:ascii="Arial" w:hAnsi="Arial" w:cs="Arial"/>
          <w:sz w:val="20"/>
          <w:szCs w:val="20"/>
        </w:rPr>
        <w:t>Websocket</w:t>
      </w:r>
      <w:proofErr w:type="gramEnd"/>
      <w:r w:rsidRPr="009F28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28A5">
        <w:rPr>
          <w:rFonts w:ascii="Arial" w:hAnsi="Arial" w:cs="Arial"/>
          <w:sz w:val="20"/>
          <w:szCs w:val="20"/>
        </w:rPr>
        <w:t>Cors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28A5">
        <w:rPr>
          <w:rFonts w:ascii="Arial" w:hAnsi="Arial" w:cs="Arial"/>
          <w:sz w:val="20"/>
          <w:szCs w:val="20"/>
        </w:rPr>
        <w:t>ThreadPool</w:t>
      </w:r>
      <w:proofErr w:type="spellEnd"/>
    </w:p>
    <w:p w:rsidR="003948C5" w:rsidRDefault="003948C5" w:rsidP="003948C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</w:t>
      </w:r>
    </w:p>
    <w:p w:rsidR="001732F6" w:rsidRDefault="003948C5" w:rsidP="003948C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 Controller</w:t>
      </w:r>
    </w:p>
    <w:p w:rsidR="00F50CF1" w:rsidRPr="009F28A5" w:rsidRDefault="00D77208" w:rsidP="00EA525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208">
        <w:rPr>
          <w:rFonts w:ascii="Arial" w:hAnsi="Arial" w:cs="Arial"/>
          <w:sz w:val="20"/>
          <w:szCs w:val="20"/>
        </w:rPr>
        <w:t>ShouldSerializeconnectionString</w:t>
      </w:r>
      <w:proofErr w:type="spellEnd"/>
      <w:r w:rsidR="001732F6" w:rsidRPr="009F28A5">
        <w:rPr>
          <w:rFonts w:ascii="Arial" w:hAnsi="Arial" w:cs="Arial"/>
          <w:sz w:val="20"/>
          <w:szCs w:val="20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1" w:name="_Toc26864341"/>
      <w:r w:rsidRPr="009F28A5">
        <w:rPr>
          <w:rFonts w:ascii="Arial" w:hAnsi="Arial" w:cs="Arial"/>
          <w:sz w:val="20"/>
          <w:szCs w:val="20"/>
          <w:u w:val="single"/>
        </w:rPr>
        <w:lastRenderedPageBreak/>
        <w:t>Voraussetzungen</w:t>
      </w:r>
      <w:bookmarkEnd w:id="1"/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(</w:t>
      </w:r>
      <w:proofErr w:type="spellStart"/>
      <w:r w:rsidRPr="009F28A5">
        <w:rPr>
          <w:rFonts w:ascii="Arial" w:hAnsi="Arial" w:cs="Arial"/>
          <w:sz w:val="20"/>
          <w:szCs w:val="20"/>
        </w:rPr>
        <w:t>netzwerkarchitektur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und grafisch </w:t>
      </w:r>
      <w:proofErr w:type="spellStart"/>
      <w:r w:rsidRPr="009F28A5">
        <w:rPr>
          <w:rFonts w:ascii="Arial" w:hAnsi="Arial" w:cs="Arial"/>
          <w:sz w:val="20"/>
          <w:szCs w:val="20"/>
        </w:rPr>
        <w:t>darstellen</w:t>
      </w:r>
      <w:proofErr w:type="gramStart"/>
      <w:r w:rsidRPr="009F28A5">
        <w:rPr>
          <w:rFonts w:ascii="Arial" w:hAnsi="Arial" w:cs="Arial"/>
          <w:sz w:val="20"/>
          <w:szCs w:val="20"/>
        </w:rPr>
        <w:t>,Browser</w:t>
      </w:r>
      <w:proofErr w:type="spellEnd"/>
      <w:proofErr w:type="gram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ect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pp)</w:t>
      </w:r>
    </w:p>
    <w:p w:rsidR="009D0BFB" w:rsidRPr="009F28A5" w:rsidRDefault="009D0BFB" w:rsidP="009D0BFB">
      <w:pPr>
        <w:spacing w:after="0"/>
        <w:rPr>
          <w:rFonts w:ascii="Arial" w:hAnsi="Arial" w:cs="Arial"/>
          <w:sz w:val="20"/>
          <w:szCs w:val="20"/>
        </w:rPr>
      </w:pPr>
    </w:p>
    <w:p w:rsidR="00C3346A" w:rsidRPr="009F28A5" w:rsidRDefault="00C3346A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Einen Computer </w:t>
      </w:r>
      <w:r w:rsidR="00CC2FAB" w:rsidRPr="009F28A5">
        <w:rPr>
          <w:rFonts w:ascii="Arial" w:hAnsi="Arial" w:cs="Arial"/>
          <w:sz w:val="20"/>
          <w:szCs w:val="20"/>
        </w:rPr>
        <w:t xml:space="preserve">oder Laptop </w:t>
      </w:r>
      <w:r w:rsidRPr="009F28A5">
        <w:rPr>
          <w:rFonts w:ascii="Arial" w:hAnsi="Arial" w:cs="Arial"/>
          <w:sz w:val="20"/>
          <w:szCs w:val="20"/>
        </w:rPr>
        <w:t>mit:</w:t>
      </w:r>
    </w:p>
    <w:p w:rsidR="00972455" w:rsidRPr="009F28A5" w:rsidRDefault="00972455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.Net Core 2.1</w:t>
      </w:r>
    </w:p>
    <w:p w:rsidR="003948C5" w:rsidRDefault="002848CA" w:rsidP="00E54D44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Webbrowser deiner Wahl</w:t>
      </w:r>
      <w:r w:rsidR="003E0595" w:rsidRPr="009F28A5">
        <w:rPr>
          <w:rFonts w:ascii="Arial" w:hAnsi="Arial" w:cs="Arial"/>
          <w:sz w:val="20"/>
          <w:szCs w:val="20"/>
        </w:rPr>
        <w:t xml:space="preserve"> </w:t>
      </w:r>
      <w:r w:rsidRPr="009F28A5">
        <w:rPr>
          <w:rFonts w:ascii="Arial" w:hAnsi="Arial" w:cs="Arial"/>
          <w:sz w:val="20"/>
          <w:szCs w:val="20"/>
        </w:rPr>
        <w:t>(entwickelt mit Google Chrome)</w:t>
      </w:r>
    </w:p>
    <w:p w:rsidR="003948C5" w:rsidRPr="009F28A5" w:rsidRDefault="003948C5" w:rsidP="009D0BFB">
      <w:pPr>
        <w:spacing w:after="0"/>
        <w:rPr>
          <w:rFonts w:ascii="Arial" w:hAnsi="Arial" w:cs="Arial"/>
          <w:sz w:val="20"/>
          <w:szCs w:val="20"/>
        </w:rPr>
      </w:pPr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2" w:name="_Toc26864342"/>
      <w:r w:rsidRPr="009F28A5">
        <w:rPr>
          <w:rFonts w:ascii="Arial" w:hAnsi="Arial" w:cs="Arial"/>
          <w:sz w:val="20"/>
          <w:szCs w:val="20"/>
          <w:u w:val="single"/>
        </w:rPr>
        <w:lastRenderedPageBreak/>
        <w:t>Architektur des Spiels</w:t>
      </w:r>
      <w:bookmarkEnd w:id="2"/>
      <w:r w:rsidRPr="009F28A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(Design Pattern(MVC) )Klassendiagramm(Generelle Struktur, nicht alle Getter/Setter/ Methoden)</w:t>
      </w:r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3" w:name="_Toc26864343"/>
      <w:proofErr w:type="spellStart"/>
      <w:r w:rsidRPr="009F28A5">
        <w:rPr>
          <w:rFonts w:ascii="Arial" w:hAnsi="Arial" w:cs="Arial"/>
          <w:sz w:val="20"/>
          <w:szCs w:val="20"/>
          <w:u w:val="single"/>
        </w:rPr>
        <w:lastRenderedPageBreak/>
        <w:t>Use</w:t>
      </w:r>
      <w:proofErr w:type="spellEnd"/>
      <w:r w:rsidRPr="009F28A5">
        <w:rPr>
          <w:rFonts w:ascii="Arial" w:hAnsi="Arial" w:cs="Arial"/>
          <w:sz w:val="20"/>
          <w:szCs w:val="20"/>
          <w:u w:val="single"/>
        </w:rPr>
        <w:t xml:space="preserve"> Case Diagramm</w:t>
      </w:r>
      <w:bookmarkEnd w:id="3"/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4" w:name="_Toc26864344"/>
      <w:r w:rsidRPr="009F28A5">
        <w:rPr>
          <w:rFonts w:ascii="Arial" w:hAnsi="Arial" w:cs="Arial"/>
          <w:sz w:val="20"/>
          <w:szCs w:val="20"/>
          <w:u w:val="single"/>
        </w:rPr>
        <w:lastRenderedPageBreak/>
        <w:t xml:space="preserve">Sequenzdiagramm exemplarisch nicht für alles(für sinnvolle </w:t>
      </w:r>
      <w:proofErr w:type="spellStart"/>
      <w:r w:rsidRPr="009F28A5">
        <w:rPr>
          <w:rFonts w:ascii="Arial" w:hAnsi="Arial" w:cs="Arial"/>
          <w:sz w:val="20"/>
          <w:szCs w:val="20"/>
          <w:u w:val="single"/>
        </w:rPr>
        <w:t>sachen</w:t>
      </w:r>
      <w:proofErr w:type="spellEnd"/>
      <w:r w:rsidRPr="009F28A5">
        <w:rPr>
          <w:rFonts w:ascii="Arial" w:hAnsi="Arial" w:cs="Arial"/>
          <w:sz w:val="20"/>
          <w:szCs w:val="20"/>
          <w:u w:val="single"/>
        </w:rPr>
        <w:t>)</w:t>
      </w:r>
      <w:bookmarkEnd w:id="4"/>
    </w:p>
    <w:p w:rsidR="009E31D8" w:rsidRPr="009F28A5" w:rsidRDefault="00546AB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ERD</w:t>
      </w:r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</w:rPr>
      </w:pPr>
      <w:bookmarkStart w:id="5" w:name="_Toc26864345"/>
      <w:proofErr w:type="spellStart"/>
      <w:r w:rsidRPr="009F28A5">
        <w:rPr>
          <w:rFonts w:ascii="Arial" w:hAnsi="Arial" w:cs="Arial"/>
          <w:sz w:val="20"/>
          <w:szCs w:val="20"/>
        </w:rPr>
        <w:lastRenderedPageBreak/>
        <w:t>Testkonzept+test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dokumentieren</w:t>
      </w:r>
      <w:bookmarkEnd w:id="5"/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(wie haben wir es </w:t>
      </w:r>
      <w:proofErr w:type="spellStart"/>
      <w:r w:rsidRPr="009F28A5">
        <w:rPr>
          <w:rFonts w:ascii="Arial" w:hAnsi="Arial" w:cs="Arial"/>
          <w:sz w:val="20"/>
          <w:szCs w:val="20"/>
        </w:rPr>
        <w:t>getestet</w:t>
      </w:r>
      <w:proofErr w:type="gramStart"/>
      <w:r w:rsidRPr="009F28A5">
        <w:rPr>
          <w:rFonts w:ascii="Arial" w:hAnsi="Arial" w:cs="Arial"/>
          <w:sz w:val="20"/>
          <w:szCs w:val="20"/>
        </w:rPr>
        <w:t>,Ergebnisse</w:t>
      </w:r>
      <w:proofErr w:type="spellEnd"/>
      <w:proofErr w:type="gram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dokumentiernen</w:t>
      </w:r>
      <w:proofErr w:type="spellEnd"/>
      <w:r w:rsidRPr="009F28A5">
        <w:rPr>
          <w:rFonts w:ascii="Arial" w:hAnsi="Arial" w:cs="Arial"/>
          <w:sz w:val="20"/>
          <w:szCs w:val="2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0753A" w:rsidRPr="009F28A5" w:rsidTr="0000753A"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Nummer</w:t>
            </w:r>
          </w:p>
        </w:tc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Aktion</w:t>
            </w:r>
          </w:p>
        </w:tc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Nachbedingung</w:t>
            </w:r>
          </w:p>
        </w:tc>
      </w:tr>
      <w:tr w:rsidR="00E54D44" w:rsidRPr="009F28A5" w:rsidTr="0000753A"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_GoBack"/>
            <w:bookmarkEnd w:id="6"/>
          </w:p>
        </w:tc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4D44" w:rsidRPr="009F28A5" w:rsidTr="0000753A"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3" w:type="dxa"/>
          </w:tcPr>
          <w:p w:rsidR="00E54D44" w:rsidRPr="009F28A5" w:rsidRDefault="00E54D44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753A" w:rsidRPr="009F28A5" w:rsidRDefault="0000753A" w:rsidP="009D0BFB">
      <w:pPr>
        <w:spacing w:after="0"/>
        <w:rPr>
          <w:rFonts w:ascii="Arial" w:hAnsi="Arial" w:cs="Arial"/>
          <w:sz w:val="20"/>
          <w:szCs w:val="20"/>
        </w:rPr>
      </w:pPr>
    </w:p>
    <w:p w:rsidR="001732F6" w:rsidRPr="009F28A5" w:rsidRDefault="001732F6">
      <w:pPr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546ABF" w:rsidRPr="009F28A5" w:rsidRDefault="009E31D8" w:rsidP="009D0BFB">
      <w:pPr>
        <w:pStyle w:val="berschrift1"/>
        <w:rPr>
          <w:rFonts w:ascii="Arial" w:hAnsi="Arial" w:cs="Arial"/>
          <w:sz w:val="20"/>
          <w:szCs w:val="20"/>
        </w:rPr>
      </w:pPr>
      <w:bookmarkStart w:id="7" w:name="_Toc26864346"/>
      <w:r w:rsidRPr="009F28A5">
        <w:rPr>
          <w:rFonts w:ascii="Arial" w:hAnsi="Arial" w:cs="Arial"/>
          <w:sz w:val="20"/>
          <w:szCs w:val="20"/>
        </w:rPr>
        <w:lastRenderedPageBreak/>
        <w:t>Fazit</w:t>
      </w:r>
      <w:bookmarkEnd w:id="7"/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16454F" w:rsidRPr="009F28A5" w:rsidRDefault="0016454F" w:rsidP="009D0BFB">
      <w:pPr>
        <w:pStyle w:val="berschrift1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lastRenderedPageBreak/>
        <w:t>Abbildungsverzeichnis</w:t>
      </w:r>
    </w:p>
    <w:p w:rsidR="0016454F" w:rsidRPr="009F28A5" w:rsidRDefault="0016454F" w:rsidP="009D0BFB">
      <w:pPr>
        <w:pStyle w:val="Abbildungsverzeichnis"/>
        <w:tabs>
          <w:tab w:val="right" w:leader="dot" w:pos="9062"/>
        </w:tabs>
        <w:rPr>
          <w:rFonts w:eastAsiaTheme="minorEastAsia" w:cs="Arial"/>
          <w:noProof/>
          <w:szCs w:val="20"/>
          <w:lang w:eastAsia="de-DE"/>
        </w:rPr>
      </w:pPr>
      <w:r w:rsidRPr="009F28A5">
        <w:rPr>
          <w:rFonts w:cs="Arial"/>
          <w:szCs w:val="20"/>
        </w:rPr>
        <w:fldChar w:fldCharType="begin"/>
      </w:r>
      <w:r w:rsidRPr="009F28A5">
        <w:rPr>
          <w:rFonts w:cs="Arial"/>
          <w:szCs w:val="20"/>
        </w:rPr>
        <w:instrText xml:space="preserve"> TOC \c "Abbildung" </w:instrText>
      </w:r>
      <w:r w:rsidRPr="009F28A5">
        <w:rPr>
          <w:rFonts w:cs="Arial"/>
          <w:szCs w:val="20"/>
        </w:rPr>
        <w:fldChar w:fldCharType="separate"/>
      </w:r>
      <w:r w:rsidRPr="009F28A5">
        <w:rPr>
          <w:rFonts w:cs="Arial"/>
          <w:noProof/>
          <w:szCs w:val="20"/>
        </w:rPr>
        <w:t>Abbildung 1 2048 Multiplayer - Einzelspieler</w:t>
      </w:r>
      <w:r w:rsidRPr="009F28A5">
        <w:rPr>
          <w:rFonts w:cs="Arial"/>
          <w:noProof/>
          <w:szCs w:val="20"/>
        </w:rPr>
        <w:tab/>
      </w:r>
      <w:r w:rsidRPr="009F28A5">
        <w:rPr>
          <w:rFonts w:cs="Arial"/>
          <w:noProof/>
          <w:szCs w:val="20"/>
        </w:rPr>
        <w:fldChar w:fldCharType="begin"/>
      </w:r>
      <w:r w:rsidRPr="009F28A5">
        <w:rPr>
          <w:rFonts w:cs="Arial"/>
          <w:noProof/>
          <w:szCs w:val="20"/>
        </w:rPr>
        <w:instrText xml:space="preserve"> PAGEREF _Toc26865406 \h </w:instrText>
      </w:r>
      <w:r w:rsidRPr="009F28A5">
        <w:rPr>
          <w:rFonts w:cs="Arial"/>
          <w:noProof/>
          <w:szCs w:val="20"/>
        </w:rPr>
      </w:r>
      <w:r w:rsidRPr="009F28A5">
        <w:rPr>
          <w:rFonts w:cs="Arial"/>
          <w:noProof/>
          <w:szCs w:val="20"/>
        </w:rPr>
        <w:fldChar w:fldCharType="separate"/>
      </w:r>
      <w:r w:rsidRPr="009F28A5">
        <w:rPr>
          <w:rFonts w:cs="Arial"/>
          <w:noProof/>
          <w:szCs w:val="20"/>
        </w:rPr>
        <w:t>11</w:t>
      </w:r>
      <w:r w:rsidRPr="009F28A5">
        <w:rPr>
          <w:rFonts w:cs="Arial"/>
          <w:noProof/>
          <w:szCs w:val="20"/>
        </w:rPr>
        <w:fldChar w:fldCharType="end"/>
      </w:r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fldChar w:fldCharType="end"/>
      </w:r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16454F" w:rsidRPr="009F28A5" w:rsidRDefault="0016454F" w:rsidP="009D0BFB">
      <w:pPr>
        <w:keepNext/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noProof/>
          <w:sz w:val="20"/>
          <w:szCs w:val="20"/>
          <w:lang w:eastAsia="de-DE"/>
        </w:rPr>
        <w:lastRenderedPageBreak/>
        <w:drawing>
          <wp:inline distT="0" distB="0" distL="0" distR="0" wp14:anchorId="22ABD0DC" wp14:editId="34785A45">
            <wp:extent cx="5672880" cy="2539219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lfeld Einze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0" b="36217"/>
                    <a:stretch/>
                  </pic:blipFill>
                  <pic:spPr bwMode="auto">
                    <a:xfrm>
                      <a:off x="0" y="0"/>
                      <a:ext cx="5677223" cy="254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54F" w:rsidRPr="009F28A5" w:rsidRDefault="0016454F" w:rsidP="009D0BFB">
      <w:pPr>
        <w:pStyle w:val="Beschriftung"/>
        <w:spacing w:after="0"/>
        <w:rPr>
          <w:rFonts w:ascii="Arial" w:hAnsi="Arial" w:cs="Arial"/>
          <w:sz w:val="20"/>
          <w:szCs w:val="20"/>
        </w:rPr>
      </w:pPr>
      <w:bookmarkStart w:id="8" w:name="_Toc26865366"/>
      <w:bookmarkStart w:id="9" w:name="_Toc26865406"/>
      <w:r w:rsidRPr="009F28A5">
        <w:rPr>
          <w:rFonts w:ascii="Arial" w:hAnsi="Arial" w:cs="Arial"/>
          <w:sz w:val="20"/>
          <w:szCs w:val="20"/>
        </w:rPr>
        <w:t xml:space="preserve">Abbildung </w:t>
      </w:r>
      <w:r w:rsidR="00636946" w:rsidRPr="009F28A5">
        <w:rPr>
          <w:rFonts w:ascii="Arial" w:hAnsi="Arial" w:cs="Arial"/>
          <w:sz w:val="20"/>
          <w:szCs w:val="20"/>
        </w:rPr>
        <w:fldChar w:fldCharType="begin"/>
      </w:r>
      <w:r w:rsidR="00636946" w:rsidRPr="009F28A5">
        <w:rPr>
          <w:rFonts w:ascii="Arial" w:hAnsi="Arial" w:cs="Arial"/>
          <w:sz w:val="20"/>
          <w:szCs w:val="20"/>
        </w:rPr>
        <w:instrText xml:space="preserve"> SEQ Abbildung \* ARABIC </w:instrText>
      </w:r>
      <w:r w:rsidR="00636946" w:rsidRPr="009F28A5">
        <w:rPr>
          <w:rFonts w:ascii="Arial" w:hAnsi="Arial" w:cs="Arial"/>
          <w:sz w:val="20"/>
          <w:szCs w:val="20"/>
        </w:rPr>
        <w:fldChar w:fldCharType="separate"/>
      </w:r>
      <w:r w:rsidRPr="009F28A5">
        <w:rPr>
          <w:rFonts w:ascii="Arial" w:hAnsi="Arial" w:cs="Arial"/>
          <w:noProof/>
          <w:sz w:val="20"/>
          <w:szCs w:val="20"/>
        </w:rPr>
        <w:t>1</w:t>
      </w:r>
      <w:r w:rsidR="00636946" w:rsidRPr="009F28A5">
        <w:rPr>
          <w:rFonts w:ascii="Arial" w:hAnsi="Arial" w:cs="Arial"/>
          <w:noProof/>
          <w:sz w:val="20"/>
          <w:szCs w:val="20"/>
        </w:rPr>
        <w:fldChar w:fldCharType="end"/>
      </w:r>
      <w:r w:rsidRPr="009F28A5">
        <w:rPr>
          <w:rFonts w:ascii="Arial" w:hAnsi="Arial" w:cs="Arial"/>
          <w:sz w:val="20"/>
          <w:szCs w:val="20"/>
        </w:rPr>
        <w:t xml:space="preserve"> 2048 Multiplayer - Einzelspiel</w:t>
      </w:r>
      <w:r w:rsidRPr="009F28A5">
        <w:rPr>
          <w:rFonts w:ascii="Arial" w:hAnsi="Arial" w:cs="Arial"/>
          <w:noProof/>
          <w:sz w:val="20"/>
          <w:szCs w:val="20"/>
        </w:rPr>
        <w:t>er</w:t>
      </w:r>
      <w:bookmarkEnd w:id="8"/>
      <w:bookmarkEnd w:id="9"/>
    </w:p>
    <w:sectPr w:rsidR="0016454F" w:rsidRPr="009F28A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FC9" w:rsidRDefault="001F3FC9" w:rsidP="00CF647B">
      <w:pPr>
        <w:spacing w:after="0" w:line="240" w:lineRule="auto"/>
      </w:pPr>
      <w:r>
        <w:separator/>
      </w:r>
    </w:p>
  </w:endnote>
  <w:endnote w:type="continuationSeparator" w:id="0">
    <w:p w:rsidR="001F3FC9" w:rsidRDefault="001F3FC9" w:rsidP="00CF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7572273"/>
      <w:docPartObj>
        <w:docPartGallery w:val="Page Numbers (Bottom of Page)"/>
        <w:docPartUnique/>
      </w:docPartObj>
    </w:sdtPr>
    <w:sdtEndPr/>
    <w:sdtContent>
      <w:p w:rsidR="00CF647B" w:rsidRDefault="00CF647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D44">
          <w:rPr>
            <w:noProof/>
          </w:rPr>
          <w:t>8</w:t>
        </w:r>
        <w:r>
          <w:fldChar w:fldCharType="end"/>
        </w:r>
      </w:p>
    </w:sdtContent>
  </w:sdt>
  <w:p w:rsidR="00CF647B" w:rsidRDefault="00CF647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FC9" w:rsidRDefault="001F3FC9" w:rsidP="00CF647B">
      <w:pPr>
        <w:spacing w:after="0" w:line="240" w:lineRule="auto"/>
      </w:pPr>
      <w:r>
        <w:separator/>
      </w:r>
    </w:p>
  </w:footnote>
  <w:footnote w:type="continuationSeparator" w:id="0">
    <w:p w:rsidR="001F3FC9" w:rsidRDefault="001F3FC9" w:rsidP="00CF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AE6"/>
    <w:multiLevelType w:val="hybridMultilevel"/>
    <w:tmpl w:val="E1F06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7B"/>
    <w:rsid w:val="00004AD6"/>
    <w:rsid w:val="0000753A"/>
    <w:rsid w:val="000663B7"/>
    <w:rsid w:val="0010402E"/>
    <w:rsid w:val="00130D0D"/>
    <w:rsid w:val="0016454F"/>
    <w:rsid w:val="001732F6"/>
    <w:rsid w:val="001B3B0E"/>
    <w:rsid w:val="001D7F97"/>
    <w:rsid w:val="001F3FC9"/>
    <w:rsid w:val="00210657"/>
    <w:rsid w:val="0022446B"/>
    <w:rsid w:val="0025081A"/>
    <w:rsid w:val="00281AC2"/>
    <w:rsid w:val="002848CA"/>
    <w:rsid w:val="00311930"/>
    <w:rsid w:val="00312EC1"/>
    <w:rsid w:val="00314DEA"/>
    <w:rsid w:val="00366A2B"/>
    <w:rsid w:val="003948C5"/>
    <w:rsid w:val="003A0FB9"/>
    <w:rsid w:val="003E0595"/>
    <w:rsid w:val="003F291B"/>
    <w:rsid w:val="003F7F55"/>
    <w:rsid w:val="00443E28"/>
    <w:rsid w:val="00546ABF"/>
    <w:rsid w:val="00572E4D"/>
    <w:rsid w:val="005C4128"/>
    <w:rsid w:val="006221CE"/>
    <w:rsid w:val="00630D8C"/>
    <w:rsid w:val="0063332E"/>
    <w:rsid w:val="00636946"/>
    <w:rsid w:val="00647F43"/>
    <w:rsid w:val="00652E92"/>
    <w:rsid w:val="00691B3E"/>
    <w:rsid w:val="006C3A69"/>
    <w:rsid w:val="006F4E17"/>
    <w:rsid w:val="00740248"/>
    <w:rsid w:val="00952575"/>
    <w:rsid w:val="00972455"/>
    <w:rsid w:val="009D0BFB"/>
    <w:rsid w:val="009E31D8"/>
    <w:rsid w:val="009F28A5"/>
    <w:rsid w:val="00A3754B"/>
    <w:rsid w:val="00A47035"/>
    <w:rsid w:val="00A5749C"/>
    <w:rsid w:val="00AC380C"/>
    <w:rsid w:val="00AD1ED4"/>
    <w:rsid w:val="00B0046E"/>
    <w:rsid w:val="00B10B1F"/>
    <w:rsid w:val="00B87E94"/>
    <w:rsid w:val="00B91884"/>
    <w:rsid w:val="00BB2568"/>
    <w:rsid w:val="00BF2DE2"/>
    <w:rsid w:val="00C075DD"/>
    <w:rsid w:val="00C16593"/>
    <w:rsid w:val="00C3346A"/>
    <w:rsid w:val="00C41144"/>
    <w:rsid w:val="00C7210B"/>
    <w:rsid w:val="00CB356F"/>
    <w:rsid w:val="00CC2FAB"/>
    <w:rsid w:val="00CF647B"/>
    <w:rsid w:val="00D01193"/>
    <w:rsid w:val="00D67415"/>
    <w:rsid w:val="00D77208"/>
    <w:rsid w:val="00DB55CE"/>
    <w:rsid w:val="00DC538B"/>
    <w:rsid w:val="00E2244F"/>
    <w:rsid w:val="00E54D44"/>
    <w:rsid w:val="00E9266C"/>
    <w:rsid w:val="00EA525A"/>
    <w:rsid w:val="00ED5031"/>
    <w:rsid w:val="00EF0917"/>
    <w:rsid w:val="00F50CF1"/>
    <w:rsid w:val="00F50E9C"/>
    <w:rsid w:val="00FB7545"/>
    <w:rsid w:val="00FC3939"/>
    <w:rsid w:val="00FD17A6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47B"/>
  </w:style>
  <w:style w:type="paragraph" w:styleId="Fuzeile">
    <w:name w:val="footer"/>
    <w:basedOn w:val="Standard"/>
    <w:link w:val="Fu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47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647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6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4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F64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647B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16454F"/>
    <w:pPr>
      <w:spacing w:after="0" w:line="259" w:lineRule="auto"/>
    </w:pPr>
    <w:rPr>
      <w:rFonts w:ascii="Arial" w:hAnsi="Arial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645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0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210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14D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47B"/>
  </w:style>
  <w:style w:type="paragraph" w:styleId="Fuzeile">
    <w:name w:val="footer"/>
    <w:basedOn w:val="Standard"/>
    <w:link w:val="Fu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47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647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6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4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F64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647B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16454F"/>
    <w:pPr>
      <w:spacing w:after="0" w:line="259" w:lineRule="auto"/>
    </w:pPr>
    <w:rPr>
      <w:rFonts w:ascii="Arial" w:hAnsi="Arial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645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0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210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14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71441-E9BF-4720-B0D6-3A095D1F3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55</cp:revision>
  <dcterms:created xsi:type="dcterms:W3CDTF">2019-11-26T08:06:00Z</dcterms:created>
  <dcterms:modified xsi:type="dcterms:W3CDTF">2019-12-17T08:07:00Z</dcterms:modified>
</cp:coreProperties>
</file>