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Прогнозирование финансового успеха фильма: влияния жанров, студий и сезона на кассовые сборы на примере 5000 фильмов.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Mi-213</w:t>
        <w:br w:type="textWrapping"/>
        <w:t xml:space="preserve">Выполнил: Гарнов Александр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Аннотация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данном исследовании изучаются факторы, влияющие на финансовый успех фильмов. Основное внимание уделяется таким аспектам, как сроки выпуска, репутация студии-производителя и жанровые предпочтения. Методология включает создание регрессионной модели для анализа взаимосвязи между различными переменными и кассовыми сборами. Результаты исследования подчеркивают сложность прогнозирования кассового успеха фильмов и указывают на необходимость учета множества факторов для принятия обоснованных стратегических решений в киноиндустрии.</w:t>
      </w:r>
    </w:p>
    <w:p w:rsidR="00000000" w:rsidDel="00000000" w:rsidP="00000000" w:rsidRDefault="00000000" w:rsidRPr="00000000" w14:paraId="00000006">
      <w:pPr>
        <w:pStyle w:val="Heading1"/>
        <w:widowControl w:val="0"/>
        <w:spacing w:line="360" w:lineRule="auto"/>
        <w:ind w:firstLine="7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emu9y0jrjyl2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Прогнозирование финансового успеха фильма имеет решающее значение для киноиндустрии и влечет за собой значительные последствия для кинематографистов, продюсеров, дистрибьюторов и инвесторов. Сложность и затраты, связанные с производством фильмов, включая предпродакшен, постпродакшен и маркетинг, подчеркивают важность понимания и предвидения потенциального успеха фильма. Учитывая значительные финансовые вложения, студии и производственные компании должны оценить потенциальную отдачу от инвестиций, чтобы принимать обоснованные решения о поддержке проекта, распределении бюджета и стратегии распространения.</w:t>
      </w:r>
    </w:p>
    <w:p w:rsidR="00000000" w:rsidDel="00000000" w:rsidP="00000000" w:rsidRDefault="00000000" w:rsidRPr="00000000" w14:paraId="00000008">
      <w:pPr>
        <w:pStyle w:val="Heading2"/>
        <w:widowControl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p1nanrdr8r8i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Данное исследование направлено на изучение влияния переменных сопутствующие любому фильму - сезона выхода, производственной студии, жанра фильма и другие - на кассовые сборы. Изучая взаимодействие между этими факторами, исследование стремится дать представление о принятии стратегических решений в киноиндустрии.</w:t>
      </w:r>
    </w:p>
    <w:p w:rsidR="00000000" w:rsidDel="00000000" w:rsidP="00000000" w:rsidRDefault="00000000" w:rsidRPr="00000000" w14:paraId="0000000A">
      <w:pPr>
        <w:pStyle w:val="Heading2"/>
        <w:widowControl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8k5eku1u3g45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</w:t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Финансовый успех фильма тесно связан с временем его выхода, репутацией и стратегиями студии-производителя, а также предпочтениями аудитории в отношении жанра. Изучая эту тематику, данное исследование факторы влияющие на успех кино. Благодаря анализу и моделированию, исследование намерено внести практический вклад для заинтересованных сторон, ориентирующихся в проблемах и возможностях киноиндустрии.</w:t>
      </w:r>
    </w:p>
    <w:p w:rsidR="00000000" w:rsidDel="00000000" w:rsidP="00000000" w:rsidRDefault="00000000" w:rsidRPr="00000000" w14:paraId="0000000C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muc0hcismojh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Методология</w:t>
      </w:r>
    </w:p>
    <w:p w:rsidR="00000000" w:rsidDel="00000000" w:rsidP="00000000" w:rsidRDefault="00000000" w:rsidRPr="00000000" w14:paraId="0000000D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i0pgunq4bkk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Набор данных</w:t>
      </w:r>
    </w:p>
    <w:p w:rsidR="00000000" w:rsidDel="00000000" w:rsidP="00000000" w:rsidRDefault="00000000" w:rsidRPr="00000000" w14:paraId="0000000E">
      <w:pPr>
        <w:pStyle w:val="Heading3"/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2insck1uxdxb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Источник данных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Набор данных для исследования был скачан с сайта kaggle. Он был создан методом веб-скрапинга. Данные были извлечены из официальных сайтов дистрибьюторов и кинокомпаний таких как: Disney, Warner Bros., Paramount, 20 Century Fox, Lionsgate и другие.</w:t>
      </w:r>
    </w:p>
    <w:p w:rsidR="00000000" w:rsidDel="00000000" w:rsidP="00000000" w:rsidRDefault="00000000" w:rsidRPr="00000000" w14:paraId="00000010">
      <w:pPr>
        <w:pStyle w:val="Heading3"/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m3lf8k5vi20f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Описание набора данных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Набор данных состоит из 5000 записей о фильмах, в котором существует 8 переменных: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budget: В этом столбце указывается бюджет, выделенный на производство фильма. Он отражает финансовые ресурсы, вложенные в создание фильма.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genres: в этом столбце указывается жанр, к которым относится фильм. Жанры классифицируют фильмы по их тематическому содержанию, например, боевики, приключения и т. д.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production_companies: В этом столбце указаны производственная компания, ответственная за создание фильма. Это дает представление об организациях, которые снимают фильмы.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production_countries: В этом столбце указаны страны, в которых были сняты фильмы. Это дает информацию о географическом происхождении фильмов.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revenue: В этом столбце представлены кассовые сборы каждого фильма. Он служит целевой переменной для анализа, отражающей финансовый успех фильмов.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runtime: В этом столбце указываются продолжительность фильма в минутах.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spoken_languages: В этом столбце указываются языки, на которых говорят в фильмах, что позволяет проанализировать лингвистические аспекты фильмов.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708.661417322834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release_month: В этом столбце указывается месяц, в котором был выпущен фильм. Он обеспечивает временной аспект анализа, позволяя изучить влияние сезонности на кассовые сборы.</w:t>
      </w:r>
    </w:p>
    <w:p w:rsidR="00000000" w:rsidDel="00000000" w:rsidP="00000000" w:rsidRDefault="00000000" w:rsidRPr="00000000" w14:paraId="0000001A">
      <w:pPr>
        <w:pStyle w:val="Heading2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ext4gmuwwjb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Предварительная обработка данных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Главные задачи, которые необходимо было реализовать в предварительной обработке данных это: очистка и извлечения данных из JSON формата, обработка отсутствующих значений, приведение данных к общему формату, идентификация и удаление выбросов. Предварительная обработка данных необходима для того, чтобы обеспечить точность, надежность и согласованность данных, что, в свою очередь, способствует корректным и надежным результатам в дальнейшем анализе.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эти и последующие изменения с набором данных были сделаны на языке R и Python. Для очистки и извлечения данных из JSON формата я использовал 2 библиотеки jsonlite и stringr. jsonlite - предлагает простые и гибкие инструменты для работы с JSON в 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stringr позволяет манипулировать отдельными символами и словами в строках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Используя эти библиотека я прошёлся по всем переменным в наборе данных и очистил их от всех ненужных тэгов, символов и слов.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данном наборе данных пропущенных значений оказалось мизерное количество в сравнении с общим количеством записей. Почти во всех случаях запись отсутствовала в колонках genres и production countries. Было решено удалить записи, где значение в какой-либо колонке было пустым. В результате было удаленно 74 записи.</w:t>
      </w:r>
    </w:p>
    <w:p w:rsidR="00000000" w:rsidDel="00000000" w:rsidP="00000000" w:rsidRDefault="00000000" w:rsidRPr="00000000" w14:paraId="0000001F">
      <w:pPr>
        <w:pStyle w:val="Heading3"/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5orkc385f9tb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Категориальные переменные.</w:t>
      </w:r>
    </w:p>
    <w:p w:rsidR="00000000" w:rsidDel="00000000" w:rsidP="00000000" w:rsidRDefault="00000000" w:rsidRPr="00000000" w14:paraId="00000020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Важнейшим этапом работы стало приведение всех переменных к единому формату. Главная сложность заключалась в том, что большинство переменных (5 из 8) в наборе данных являются категориальными. А количество разных значений в одной колонке доходит до 50. Однако после подсчета уникальных значений в каждой категориальной переменной оказалось, что большее количество значений встречаются крайне редко. В результате, во всех категориальных переменных, всем редко встречающимся переменным было присвоено значение “other”. Данная процедура была проведена в  genres, production_companies, production_countries и spoken_languages.</w:t>
      </w:r>
    </w:p>
    <w:p w:rsidR="00000000" w:rsidDel="00000000" w:rsidP="00000000" w:rsidRDefault="00000000" w:rsidRPr="00000000" w14:paraId="0000002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объединения всех незначительных категорий в одну в каждой переменной необходимо все категориальные переменные превратить в индикаторные переменные (indicator variables). Для это была использована библиотека pandas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Pandas - это библиотека программирования на языке Python, предназначенная для обработки и анализа данных. Из данной библиотеки была взята функция pandas.get_dummies()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Используя эту функцию каждая переменная преобразуется в столько переменных 0/1, сколько существует различных значений. В результате 5 категориальных переменных были поделены на 45 индикаторных переменных.</w:t>
      </w:r>
    </w:p>
    <w:p w:rsidR="00000000" w:rsidDel="00000000" w:rsidP="00000000" w:rsidRDefault="00000000" w:rsidRPr="00000000" w14:paraId="00000022">
      <w:pPr>
        <w:pStyle w:val="Heading3"/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brd38iihc1dw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Числовые переменные. </w:t>
      </w:r>
    </w:p>
    <w:p w:rsidR="00000000" w:rsidDel="00000000" w:rsidP="00000000" w:rsidRDefault="00000000" w:rsidRPr="00000000" w14:paraId="0000002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Главная задача с числовыми переменными это проверить их распределение и в случае необходимости привести распределение в норму. Во всех моих числовых переменных наблюдается длинный хвост слева. Чтобы выйти из этой ситуации я провел логарифмирование всех числовых переменных:“budget”, “runtime”, “revenue”. А также удалил хвосты у этих переменных. Теперь распределение числовых переменных в норме [Рис. 1]</w:t>
      </w:r>
    </w:p>
    <w:p w:rsidR="00000000" w:rsidDel="00000000" w:rsidP="00000000" w:rsidRDefault="00000000" w:rsidRPr="00000000" w14:paraId="00000024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aiatc9ahha6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EDA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EDA - это подход к анализу и обобщению наборов данных для понимания их основных характеристик, часто с помощью статистических графиков и других методов визуализации данных.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4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помощью этого подхода мы сможем изучит что из себя представляют переменные из набора данных и как они влияют на друг друга. 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данной работе EDA было выполнено с помощью библиотеки ggplot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5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Ggplot - это библиотека в языке R для декларативного создания графиков на основе The Grammar of Graphics. Для проведения EDA из этой библиотеки были использованы гистограммы, линейные графики и скаттерплоты (scatterplot’s).</w:t>
      </w:r>
    </w:p>
    <w:p w:rsidR="00000000" w:rsidDel="00000000" w:rsidP="00000000" w:rsidRDefault="00000000" w:rsidRPr="00000000" w14:paraId="00000027">
      <w:pPr>
        <w:pStyle w:val="Heading2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s23leh5i7p0b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переменных</w:t>
      </w:r>
    </w:p>
    <w:p w:rsidR="00000000" w:rsidDel="00000000" w:rsidP="00000000" w:rsidRDefault="00000000" w:rsidRPr="00000000" w14:paraId="00000028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Отбор признаков - важный шаг в машинном обучении, который заключается в выборе подмножества релевантных признаков (переменных или атрибутов) из исходного набора признаков для повышения эффективности модели и снижения риска перебора.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6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Правильный выбор признаков может привести к созданию более эффективных моделей, сокращению времени обучения и улучшению обобщения.</w:t>
      </w:r>
    </w:p>
    <w:p w:rsidR="00000000" w:rsidDel="00000000" w:rsidP="00000000" w:rsidRDefault="00000000" w:rsidRPr="00000000" w14:paraId="00000029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Ключевым значением в данном исследовании являются кассовые сборы (“revenue”). “revenue” - зависимая переменная (Y), значение который будет предсказываться.  Независимыми переменными (X) будут все остальные значения. Однако, если числовые переменные (“budget”, “runtime”) остались без изменений, то категориальные переменные (“genres”, “production_companies”, “production_countries”, “spoken_languages”, “release_month”) были разделены на 45 индикаторных переменных. В сумме 47 независимых переменных были подвержены 3 способами отбора:</w:t>
      </w:r>
    </w:p>
    <w:p w:rsidR="00000000" w:rsidDel="00000000" w:rsidP="00000000" w:rsidRDefault="00000000" w:rsidRPr="00000000" w14:paraId="0000002A">
      <w:pPr>
        <w:pStyle w:val="Heading3"/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r7w4wdgnuxrj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Ridge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Отбор переменных в контексте Ridge регрессии связан с использованием самой регрессии для автоматического отбора переменных. Ridge регрессия вводит регуляризацию, которая помогает предотвратить переобучение модели и улучшить ее обобщающую способность. Регуляризация Ridge добавляет штраф к сумме квадратов коэффициентов (кроме свободного члена) к целевой функции, что способствует уменьшению влияния избыточных переменных.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chaoshdnm7it" w:id="13"/>
      <w:bookmarkEnd w:id="1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Lasso</w:t>
      </w:r>
    </w:p>
    <w:p w:rsidR="00000000" w:rsidDel="00000000" w:rsidP="00000000" w:rsidRDefault="00000000" w:rsidRPr="00000000" w14:paraId="0000002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Отбор переменных с использованием Lasso (Least Absolute Shrinkage and Selection Operator) регрессии является эффективным методом для создания более простых и интерпретируемых моделей, обнуляя (или близко к нулю) веса некоторых признаков. В отличие от Ridge регрессии, Lasso использует L1-регуляризацию, что способствует созданию разреженных моделей и, таким образом, выполняет более строгий отбор переменных.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tht1jf4cg68a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RandomForest</w:t>
      </w:r>
    </w:p>
    <w:p w:rsidR="00000000" w:rsidDel="00000000" w:rsidP="00000000" w:rsidRDefault="00000000" w:rsidRPr="00000000" w14:paraId="0000002F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Random Forest  предоставляет встроенные механизмы для оценки важности переменных, что делает его эффективным инструментом отбора признаков. В Random Forest, важность переменной измеряется на основе ее вклада в уменьшение неопределенности (например, прироста Gini в случае классификации или уменьшения среднеквадратичной ошибки в случае регрессии).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pacing w:line="360" w:lineRule="auto"/>
        <w:ind w:left="720" w:firstLine="72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y41qcybm6sgj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Отобранные Переменные</w:t>
      </w:r>
    </w:p>
    <w:p w:rsidR="00000000" w:rsidDel="00000000" w:rsidP="00000000" w:rsidRDefault="00000000" w:rsidRPr="00000000" w14:paraId="00000031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результате проведения отбора каждый метод выбрал свою переменную. Однако собрав все результаты и создав график [Рис. 13] можно увидеть какие переменные были выбраны чаще всего. “budget”, “runtime”, “genres_Adventure”, “genres_Animation”, “genres_Horror”, “production_countries_UK”, “production_countries_USA”, “release_month_12”, “release_month_5”, “release_month_6”, “release_month_7” - были отобраны 3 способами отбора.</w:t>
      </w:r>
    </w:p>
    <w:p w:rsidR="00000000" w:rsidDel="00000000" w:rsidP="00000000" w:rsidRDefault="00000000" w:rsidRPr="00000000" w14:paraId="00000032">
      <w:pPr>
        <w:pStyle w:val="Heading2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xikuew843sae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Регрессионная модель</w:t>
      </w:r>
    </w:p>
    <w:p w:rsidR="00000000" w:rsidDel="00000000" w:rsidP="00000000" w:rsidRDefault="00000000" w:rsidRPr="00000000" w14:paraId="00000033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Регрессионная модель - это статистический метод, используемый в машинном обучении и статистическом моделировании для изучения взаимосвязи между зависимой переменной и одной или несколькими независимыми переменными (предикторами или признаками).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1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Основная цель регрессионной модели - понять и количественно оценить связь между переменными и сделать прогнозы или выводы.</w:t>
      </w:r>
    </w:p>
    <w:p w:rsidR="00000000" w:rsidDel="00000000" w:rsidP="00000000" w:rsidRDefault="00000000" w:rsidRPr="00000000" w14:paraId="00000034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исследовании применяется метод линейной регрессии так как зависимая переменная является числовой (“revenue”). В данном виде регрессии взаимосвязь моделируется в виде линейного уравнения, и цель состоит в том, чтобы найти наиболее подходящий результат, который минимизирует разницу между прогнозируемыми и фактическими значениями зависимой переменной.</w:t>
      </w:r>
    </w:p>
    <w:p w:rsidR="00000000" w:rsidDel="00000000" w:rsidP="00000000" w:rsidRDefault="00000000" w:rsidRPr="00000000" w14:paraId="00000035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реализации линейной регрессии существует несколько способов. В исследовании используется RandomForest из библиотеки языка Python sklearn.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1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RandomForest - это алгоритм машинного обучения, относящийся к категории ансамблевого обучения. Он используется для решения задач классификации и регрессии. В процессе обучения алгоритм строит несколько деревьев решений и объединяет их прогнозы для получения более точного и стабильного результата.</w:t>
      </w:r>
    </w:p>
    <w:p w:rsidR="00000000" w:rsidDel="00000000" w:rsidP="00000000" w:rsidRDefault="00000000" w:rsidRPr="00000000" w14:paraId="00000036">
      <w:pPr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достижения результата будет использоваться значения Шапли. В контексте анализа данных, в частности при интерпретации моделей машинного обучения, значения Шэпли позволяют справедливо распределить вклад каждого признака в предсказание конкретного случая.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1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после создания графика мы точно сможем определить какая переменная влияет больше всего на предсказываемые значения.</w:t>
      </w:r>
    </w:p>
    <w:p w:rsidR="00000000" w:rsidDel="00000000" w:rsidP="00000000" w:rsidRDefault="00000000" w:rsidRPr="00000000" w14:paraId="00000037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l56hxjiq72l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Результаты</w:t>
      </w:r>
    </w:p>
    <w:p w:rsidR="00000000" w:rsidDel="00000000" w:rsidP="00000000" w:rsidRDefault="00000000" w:rsidRPr="00000000" w14:paraId="00000038">
      <w:pPr>
        <w:pStyle w:val="Heading2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ftgr9b256sv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Анализ графиков по результатам EDA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переменные в наборе данных были разделены на числовые и категориальные. С числовыми переменными, которых оказалось всего 3 (“budget”, “runtime”, “revenue”), была создана матрица [Рис. 2]. На графике видно, что кассовые сборы и бюджет имеют сильную зависимость, в то же самое время длительность фильма незначительно влияет на сборы.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Переходя уже к анализу гистограмм и других графиков, можно сделать ряд выводов. В среднем продолжительность фильма составляет примерно два часа [Рис. 3], Соединенные Штаты Америки выступают в роли главного производителя кинематографических шедевров [Рис. 4], а главным языком в кинематографе является английский язык [Рис. 11]. На вершине популярности расположились такие жанры, как Драма, Комедия и Боевик [Рис. 5], при этом стоит отметить, что именно эти категории фильмов чаще всего способны оправдать вложенные в них финансовые ресурсы.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мы разделим все фильмы этого набора данных на 3 категории по размеру бюджета, то выясним, что подавляющее количество фильмов имеют маленький бюджет. [Рис. 10] И если сравнить количество фильмов, которые смогли окупить себя или хотя бы вернуть затраты, то увидим, что подавляющее число фильмов проваливаются в прокате. [Рис. 9] Однако, интересным является наблюдение о том, что среди фильмов, которые смогли окупить себя, больше всего фильмов с большим бюджетом [Рис. 6]. А также то, что успешные фильмы, которые окупили свои расходы, чаще всего представлены крупными кинокомпаниями [Рис. 7]. Это свидетельствует о том, что доступ к ресурсам, возможности маркетинга и распространения могут иметь значительное влияние на финансовый успех проекта в кинематографической сфере. А интерес людей к небольшим, авторским фильмам слишком мал для того чтобы окупить даже их небольшой бюджет.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менее важным фактором оказывается сезон выхода фильма. Анализ показывает, что именно в июне и декабре фильмы приносят наибольшие кассовые сборы [Рис. 8]. Вероятно, это связано с сезонными трендами, праздничной атмосферой или иными факторами, способствующими привлечению внимания зрителей.</w:t>
      </w:r>
    </w:p>
    <w:p w:rsidR="00000000" w:rsidDel="00000000" w:rsidP="00000000" w:rsidRDefault="00000000" w:rsidRPr="00000000" w14:paraId="0000003D">
      <w:pPr>
        <w:pStyle w:val="Heading2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7yc4pputqtt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создания регрессионной модели. 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описанной выше методологии была создана регрессионная модель. Производительность модели на тестовом наборе умеренно удовлетворительна. Коэффициент R2, равный 0,40095, указывает на то, что модель учитывает 40,1 % изменчивости тестовых данных. Хотя это говорит о приемлемом уровне объясняющей способности, все еще остается значительная часть необъясненной дисперсии.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Остаточная сумма квадратов (RSS) 1797,22577 и средняя квадратичная ошибка (MSE) 2,89875 показывают, что существуют значительные ошибки между предсказанными и фактическими значениями в тестовом наборе. Так же был создан график показывающий распределение ошибок [Рис 14]. Среднеквадратичная ошибка (RMSE), равная 1,70257, представляет собой среднюю оценку этих ошибок и говорит о том, что в среднем прогнозы модели отклоняются от фактических значений примерно на 1,70 единицы. </w:t>
      </w:r>
    </w:p>
    <w:p w:rsidR="00000000" w:rsidDel="00000000" w:rsidP="00000000" w:rsidRDefault="00000000" w:rsidRPr="00000000" w14:paraId="00000040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взглянуть на Scatterplot, который был создан для сравнения предсказанных и фактических данных [Рис. 16], где показывается корреляция между кассовыми сборами и бюджетом, то можно увидеть, что прекрадсказаные значения в большинстве своем повторяют силуэт фактических значений. Однако на периферии графика видно много упущений и то как предсказанные значения не могут добраться до фактических.</w:t>
      </w:r>
    </w:p>
    <w:p w:rsidR="00000000" w:rsidDel="00000000" w:rsidP="00000000" w:rsidRDefault="00000000" w:rsidRPr="00000000" w14:paraId="00000041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дополнение был создан график значений Шапли [Рис. 17]. По его результатам можно сказать, что самым важным параметром, который больше всего влияет на кассовые сборы является бюджет. Далее идет длительность фильма и Соединенные Штаты как страна производства. На графике видно, что некоторые месяца влияют на кассу больше чем жанры фильмов, а анимация занимает последнее место.</w:t>
      </w:r>
      <w:r w:rsidDel="00000000" w:rsidR="00000000" w:rsidRPr="00000000">
        <w:rPr>
          <w:rtl w:val="0"/>
        </w:rPr>
        <w:br w:type="textWrapping"/>
        <w:tab/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 Моделей по всем месяцам в году.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результатам EDA было выявлено, что существенное влияние на кассовые сборы оказывает месяц выхода фильма. Модель, описанная выше, охватывает все месяца, жанры и студии, а также страдает из-за маленького R2 и ошибок. Для увеличения R2 и уменьшения ошибок были созданы ещё 12 новых моделей, разделённые по месяцам выхода фильма.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результате разделение набора данных и создания новых моделей по месяц в 11 из 12 моделей значение R2 стало меньше и варьируется в районе 0.20 - 0.30 [Рис. 18]. 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Однако модель для мая отличается от стальных.</w:t>
        <w:br w:type="textWrapping"/>
        <w:tab/>
        <w:t xml:space="preserve">Если сравнить “майскую” модель  с первой моделью, то видно, что “майская” модель лучше по некоторым показателям [Рис. 19]. У нее выше показатель R2 (0.51) , что свидетельствует о лучшем соответствии данным, ниже остаточная сумма квадратов RSS (160.55). Однако, средняя квадратичная ошибка (MSE)  равно 3.34 что больше MSE, которые была получена при создании первой модели (2.89).  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целом, несмотря на более высокий MSE, "майская" модель продемонстрировала улучшение в R2 и RSS, что может свидетельствовать о более точном соответствии данным в сравнении с первой моделью.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Изучив структуру и распределение в наборе данных за май не было найдено никаких отличий от остальных месяцев. Скорее всего дело в разделении на обучающий и тестовый набор. Из-за разделения изначального набора данных на 12 частей, на каждый месяц приходилось не более 400 записей. Уже при создании моделей данные неравномерно делились на обучающие и тестовые. И если модель очень хорошо понимала связь между данными на обучающем наборе данных, так как R2 во всех 12 моделях в обучающих наборах колеблется около 0.88 [Рис. 20], то на тестовых данных модель теряется и R2 становится заметно меньше. Видимо в “майской” модели разделение данных произошло удачней, модель определила взаимосвязей и дала более точный результат.</w:t>
      </w:r>
    </w:p>
    <w:p w:rsidR="00000000" w:rsidDel="00000000" w:rsidP="00000000" w:rsidRDefault="00000000" w:rsidRPr="00000000" w14:paraId="00000047">
      <w:pPr>
        <w:pStyle w:val="Heading2"/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uvhnlem5iky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Данное исследование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позволяет сделать несколько важных выводов о факторах, влияющих на кассовые сборы фильмов. В частности, выявлена сильная зависимость между бюджетом и кассовыми сборами, подчеркивающая важность финансовых ресурсов для успеха проекта. Жанровые предпочтения зрителей также отражены в данных, где драма, комедия и боевик пользуются наибольшей популярностью. Отмечается, что эти жанры чаще всего оправдывают вложенные в них финансовые ресурсы.</w:t>
      </w:r>
    </w:p>
    <w:p w:rsidR="00000000" w:rsidDel="00000000" w:rsidP="00000000" w:rsidRDefault="00000000" w:rsidRPr="00000000" w14:paraId="00000049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Факторы, такие как размер бюджета, кинокомпания-производитель и сезон выхода, существенно влияют на успешность фильма. Фильмы с крупными бюджетами, выпущенные крупными студиями и выходящие в определенные месяцы, имеют больше шансов на финансовый успех.</w:t>
      </w:r>
    </w:p>
    <w:p w:rsidR="00000000" w:rsidDel="00000000" w:rsidP="00000000" w:rsidRDefault="00000000" w:rsidRPr="00000000" w14:paraId="0000004A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Созданная регрессионная модель, несмотря на умеренно удовлетворительную производительность на тестовом наборе данных, подчеркивает сложность предсказания кассовых сборов, поскольку значительная часть изменчивости остается необъясненной. А важность бюджета, выхода фильма в определенный месяц и жанр фильма как фактора успеха подтверждается графиком значений Шапли.</w:t>
      </w:r>
    </w:p>
    <w:p w:rsidR="00000000" w:rsidDel="00000000" w:rsidP="00000000" w:rsidRDefault="00000000" w:rsidRPr="00000000" w14:paraId="0000004B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Дополнительные модели, разделенные по месяцам, не выявили ничего нового. "Майская" модель, несмотря на некоторые увеличения в R2 и улучшения в RSS, демонстрирует ухудшения в виде более высокой MSE. Это может свидетельствовать о том, что даже с улучшением в общем объяснении модели, точность прогнозов все еще ограничена.</w:t>
      </w:r>
    </w:p>
    <w:p w:rsidR="00000000" w:rsidDel="00000000" w:rsidP="00000000" w:rsidRDefault="00000000" w:rsidRPr="00000000" w14:paraId="0000004C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Подобный результат связан с малым количеством записей и ограниченностью изучаемого набора данных. Для улучшения результатов и более точного понимания факторов влияющих на кассовые сборы необходим набор данных в разы крупнее, который будет разделен не только по месяцам выхода фильма, но и по жанру и студиям производителям. Также стоит учесть в разы больше переменных, которые не изучались в этом исследовании.</w:t>
      </w:r>
    </w:p>
    <w:p w:rsidR="00000000" w:rsidDel="00000000" w:rsidP="00000000" w:rsidRDefault="00000000" w:rsidRPr="00000000" w14:paraId="0000004D">
      <w:pPr>
        <w:spacing w:line="36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Таким образом, успешность кинопроекта зависит от множества факторов, включая бюджет, кинокомпанию, выбранный месяц релиза и жанр. Однако, предсказание кассовых сборов остается сложной задачей, требующей учета множества переменных и факторов, а также может подразумевать неоднозначные результаты в зависимости от конкретных условий.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Приложения</w:t>
      </w:r>
    </w:p>
    <w:p w:rsidR="00000000" w:rsidDel="00000000" w:rsidP="00000000" w:rsidRDefault="00000000" w:rsidRPr="00000000" w14:paraId="0000005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6576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1: Распределение budget, runtime, revenue после логарифмирования.</w:t>
      </w:r>
    </w:p>
    <w:p w:rsidR="00000000" w:rsidDel="00000000" w:rsidP="00000000" w:rsidRDefault="00000000" w:rsidRPr="00000000" w14:paraId="00000060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4529138" cy="3488059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34880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2: Матрица Корреляции.</w:t>
      </w:r>
    </w:p>
    <w:p w:rsidR="00000000" w:rsidDel="00000000" w:rsidP="00000000" w:rsidRDefault="00000000" w:rsidRPr="00000000" w14:paraId="00000062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5731200" cy="30353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3: График  распределения runtime.</w:t>
      </w:r>
    </w:p>
    <w:p w:rsidR="00000000" w:rsidDel="00000000" w:rsidP="00000000" w:rsidRDefault="00000000" w:rsidRPr="00000000" w14:paraId="0000006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4572000" cy="357924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9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4: График главных стран-производителей кино.</w:t>
      </w:r>
    </w:p>
    <w:p w:rsidR="00000000" w:rsidDel="00000000" w:rsidP="00000000" w:rsidRDefault="00000000" w:rsidRPr="00000000" w14:paraId="00000068">
      <w:pPr>
        <w:spacing w:line="36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4290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5: График популярности жанров в кинематографе.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5021575" cy="39423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1575" cy="394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Рисунок 6: График окупившихся фильмов по размеру бюджета.</w:t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5731200" cy="38354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7: График окупаемости фильмов по 5 самым крупным производителям.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5129213" cy="40274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9213" cy="4027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8. График выхода фильмов в размере по месяцам.</w:t>
      </w:r>
    </w:p>
    <w:p w:rsidR="00000000" w:rsidDel="00000000" w:rsidP="00000000" w:rsidRDefault="00000000" w:rsidRPr="00000000" w14:paraId="00000070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9050" distT="19050" distL="19050" distR="19050">
            <wp:extent cx="4436344" cy="3500438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6344" cy="3500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9: График окупаемости фильмов в разрезе размера бюджета.</w:t>
      </w:r>
    </w:p>
    <w:p w:rsidR="00000000" w:rsidDel="00000000" w:rsidP="00000000" w:rsidRDefault="00000000" w:rsidRPr="00000000" w14:paraId="00000072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5028443" cy="39423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8443" cy="394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10: График распределения фильмов по размеру бюджета.</w:t>
      </w:r>
    </w:p>
    <w:p w:rsidR="00000000" w:rsidDel="00000000" w:rsidP="00000000" w:rsidRDefault="00000000" w:rsidRPr="00000000" w14:paraId="00000074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4726400" cy="334790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6400" cy="33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11: График распределения фильмов по языку.</w:t>
      </w:r>
    </w:p>
    <w:p w:rsidR="00000000" w:rsidDel="00000000" w:rsidP="00000000" w:rsidRDefault="00000000" w:rsidRPr="00000000" w14:paraId="00000076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5731200" cy="45212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12: График окупившихся фильмов по жанру.</w:t>
      </w:r>
    </w:p>
    <w:p w:rsidR="00000000" w:rsidDel="00000000" w:rsidP="00000000" w:rsidRDefault="00000000" w:rsidRPr="00000000" w14:paraId="00000078">
      <w:pPr>
        <w:spacing w:line="36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9403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13. График количества выбора переменных 3 способами отбора.</w:t>
      </w:r>
    </w:p>
    <w:p w:rsidR="00000000" w:rsidDel="00000000" w:rsidP="00000000" w:rsidRDefault="00000000" w:rsidRPr="00000000" w14:paraId="0000007A">
      <w:pPr>
        <w:spacing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2967038" cy="3102784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31027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14. График ошибки модели с отобранными переменными.</w:t>
      </w:r>
    </w:p>
    <w:p w:rsidR="00000000" w:rsidDel="00000000" w:rsidP="00000000" w:rsidRDefault="00000000" w:rsidRPr="00000000" w14:paraId="0000007C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395788" cy="294509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2945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16. График предсказанных и фактических значений с отобранными переменными.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40894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17. График значений Шапли для модели с отобранными переменными.</w:t>
      </w:r>
    </w:p>
    <w:p w:rsidR="00000000" w:rsidDel="00000000" w:rsidP="00000000" w:rsidRDefault="00000000" w:rsidRPr="00000000" w14:paraId="0000008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1369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18. R2 моделей по месяцам.</w:t>
      </w:r>
    </w:p>
    <w:p w:rsidR="00000000" w:rsidDel="00000000" w:rsidP="00000000" w:rsidRDefault="00000000" w:rsidRPr="00000000" w14:paraId="0000008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8796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19. Сравнение показателей 2 моделей.</w:t>
      </w:r>
    </w:p>
    <w:p w:rsidR="00000000" w:rsidDel="00000000" w:rsidP="00000000" w:rsidRDefault="00000000" w:rsidRPr="00000000" w14:paraId="0000008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3136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Рисунок 20. R2 обучающего набора моделей по месяцам.</w:t>
      </w:r>
    </w:p>
    <w:p w:rsidR="00000000" w:rsidDel="00000000" w:rsidP="00000000" w:rsidRDefault="00000000" w:rsidRPr="00000000" w14:paraId="00000088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ind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2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93">
      <w:pPr>
        <w:spacing w:line="36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Библиография:</w:t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к библиотеке jsonlite -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https://cran.r-project.org/web/packages/jsonlite/jsonlite.pdf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к библиотеке stringr - </w:t>
      </w: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https://cran.r-project.org/web/packages/stringr/vignettes/stringr.html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к библиотеке Pandas -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https://pandas.pydata.org/docs/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к функции pandas.get_dummies()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https://pandas.pydata.org/pandas-docs/stable/reference/api/pandas.get_dummies.html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Статья “What is Exploratory Data Analysis ?” -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https://www.geeksforgeeks.org/what-is-exploratory-data-analysis/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к библиотеке ggplot - </w:t>
      </w: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https://cran.r-project.org/web/packages/ggplot2/ggplot2.pdf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Статья “Feature Selection Techniques in Machine Learning” -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https://www.geeksforgeeks.org/feature-selection-techniques-in-machine-learning/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Статья “Lasso vs Ridge vs Elastic Net” - </w:t>
      </w: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https://www.geeksforgeeks.org/lasso-vs-ridge-vs-elastic-net-ml/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Статья “Lasso vs Ridge vs Elastic Net” - </w:t>
      </w: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https://www.geeksforgeeks.org/lasso-vs-ridge-vs-elastic-net-ml/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Статья “Feature selection with Random Forest” - </w:t>
      </w: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https://www.yourdatateacher.com/2021/10/11/feature-selection-with-random-forest/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0" w:firstLine="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Статья “Linear Regression in Machine learning” - </w:t>
      </w: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https://www.geeksforgeeks.org/ml-linear-regression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2"/>
        </w:numPr>
        <w:spacing w:line="240" w:lineRule="auto"/>
        <w:ind w:left="0" w:firstLine="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к библиотеке scikit-learn - </w:t>
      </w: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https://scikit-learn.org/stable/user_guide.html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0" w:firstLine="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Статья “An introduction to explainable AI with Shapley values” - https://shap.readthedocs.io/en/latest/example_notebooks/overviews/An%20introduction%20to%20explainable%20AI%20with%20Shapley%20values.html</w:t>
      </w:r>
    </w:p>
    <w:p w:rsidR="00000000" w:rsidDel="00000000" w:rsidP="00000000" w:rsidRDefault="00000000" w:rsidRPr="00000000" w14:paraId="000000B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39" w:type="default"/>
      <w:footerReference r:id="rId4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0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к библиотеке jsonlite - https://cran.r-project.org/web/packages/jsonlite/jsonlite.pdf</w:t>
      </w:r>
    </w:p>
  </w:footnote>
  <w:footnote w:id="1"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Документация к библиотеке stringr - https://cran.r-project.org/web/packages/stringr/vignettes/stringr.html</w:t>
      </w:r>
    </w:p>
  </w:footnote>
  <w:footnote w:id="2"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Документация к библиотеке Pandas - https://pandas.pydata.org/docs/</w:t>
      </w:r>
    </w:p>
  </w:footnote>
  <w:footnote w:id="3"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Документация к функции pandas.get_dummies() https://pandas.pydata.org/pandas-docs/stable/reference/api/pandas.get_dummies.html</w:t>
      </w:r>
    </w:p>
  </w:footnote>
  <w:footnote w:id="5"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Документация к библиотеке ggplot - https://cran.r-project.org/web/packages/ggplot2/ggplot2.pdf</w:t>
      </w:r>
    </w:p>
  </w:footnote>
  <w:footnote w:id="4"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Статья “What is Exploratory Data Analysis ?” - https://www.geeksforgeeks.org/what-is-exploratory-data-analysis/</w:t>
      </w:r>
    </w:p>
  </w:footnote>
  <w:footnote w:id="6"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Статья “Feature Selection Techniques in Machine Learning” - https://www.geeksforgeeks.org/feature-selection-techniques-in-machine-learning/</w:t>
      </w:r>
    </w:p>
  </w:footnote>
  <w:footnote w:id="7"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Статья “Lasso vs Ridge vs Elastic Net” - https://www.geeksforgeeks.org/lasso-vs-ridge-vs-elastic-net-ml/</w:t>
      </w:r>
      <w:r w:rsidDel="00000000" w:rsidR="00000000" w:rsidRPr="00000000">
        <w:rPr>
          <w:rtl w:val="0"/>
        </w:rPr>
      </w:r>
    </w:p>
  </w:footnote>
  <w:footnote w:id="8"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Статья “Lasso vs Ridge vs Elastic Net” - https://www.geeksforgeeks.org/lasso-vs-ridge-vs-elastic-net-ml/</w:t>
      </w:r>
    </w:p>
  </w:footnote>
  <w:footnote w:id="9"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Статья “Feature selection with Random Forest” - https://www.yourdatateacher.com/2021/10/11/feature-selection-with-random-forest/</w:t>
      </w:r>
    </w:p>
  </w:footnote>
  <w:footnote w:id="10"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Статья “Linear Regression in Machine learning” - https://www.geeksforgeeks.org/ml-linear-regression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</w:r>
    </w:p>
  </w:footnote>
  <w:footnote w:id="11"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к библиотеке scikit-learn - https://scikit-learn.org/stable/user_guide.html</w:t>
      </w:r>
    </w:p>
  </w:footnote>
  <w:footnote w:id="12"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Статья “An introduction to explainable AI with Shapley values” - https://shap.readthedocs.io/en/latest/example_notebooks/overviews/An%20introduction%20to%20explainable%20AI%20with%20Shapley%20values.html</w:t>
      </w:r>
    </w:p>
    <w:p w:rsidR="00000000" w:rsidDel="00000000" w:rsidP="00000000" w:rsidRDefault="00000000" w:rsidRPr="00000000" w14:paraId="000000C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footer" Target="footer1.xml"/><Relationship Id="rId20" Type="http://schemas.openxmlformats.org/officeDocument/2006/relationships/image" Target="media/image13.png"/><Relationship Id="rId22" Type="http://schemas.openxmlformats.org/officeDocument/2006/relationships/image" Target="media/image9.png"/><Relationship Id="rId21" Type="http://schemas.openxmlformats.org/officeDocument/2006/relationships/image" Target="media/image18.png"/><Relationship Id="rId24" Type="http://schemas.openxmlformats.org/officeDocument/2006/relationships/image" Target="media/image2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7.png"/><Relationship Id="rId26" Type="http://schemas.openxmlformats.org/officeDocument/2006/relationships/hyperlink" Target="https://cran.r-project.org/web/packages/jsonlite/jsonlite.pdf" TargetMode="External"/><Relationship Id="rId25" Type="http://schemas.openxmlformats.org/officeDocument/2006/relationships/image" Target="media/image5.png"/><Relationship Id="rId28" Type="http://schemas.openxmlformats.org/officeDocument/2006/relationships/hyperlink" Target="https://pandas.pydata.org/docs/" TargetMode="External"/><Relationship Id="rId27" Type="http://schemas.openxmlformats.org/officeDocument/2006/relationships/hyperlink" Target="https://cran.r-project.org/web/packages/stringr/vignettes/stringr.html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pandas.pydata.org/pandas-docs/stable/reference/api/pandas.get_dummies.html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8.png"/><Relationship Id="rId31" Type="http://schemas.openxmlformats.org/officeDocument/2006/relationships/hyperlink" Target="https://cran.r-project.org/web/packages/ggplot2/ggplot2.pdf" TargetMode="External"/><Relationship Id="rId30" Type="http://schemas.openxmlformats.org/officeDocument/2006/relationships/hyperlink" Target="https://www.geeksforgeeks.org/what-is-exploratory-data-analysis/" TargetMode="External"/><Relationship Id="rId11" Type="http://schemas.openxmlformats.org/officeDocument/2006/relationships/image" Target="media/image4.png"/><Relationship Id="rId33" Type="http://schemas.openxmlformats.org/officeDocument/2006/relationships/hyperlink" Target="https://www.geeksforgeeks.org/lasso-vs-ridge-vs-elastic-net-ml/" TargetMode="External"/><Relationship Id="rId10" Type="http://schemas.openxmlformats.org/officeDocument/2006/relationships/image" Target="media/image3.png"/><Relationship Id="rId32" Type="http://schemas.openxmlformats.org/officeDocument/2006/relationships/hyperlink" Target="https://www.geeksforgeeks.org/feature-selection-techniques-in-machine-learning/" TargetMode="External"/><Relationship Id="rId13" Type="http://schemas.openxmlformats.org/officeDocument/2006/relationships/image" Target="media/image17.png"/><Relationship Id="rId35" Type="http://schemas.openxmlformats.org/officeDocument/2006/relationships/hyperlink" Target="https://www.yourdatateacher.com/2021/10/11/feature-selection-with-random-forest/" TargetMode="External"/><Relationship Id="rId12" Type="http://schemas.openxmlformats.org/officeDocument/2006/relationships/image" Target="media/image6.png"/><Relationship Id="rId34" Type="http://schemas.openxmlformats.org/officeDocument/2006/relationships/hyperlink" Target="https://www.geeksforgeeks.org/lasso-vs-ridge-vs-elastic-net-ml/" TargetMode="External"/><Relationship Id="rId15" Type="http://schemas.openxmlformats.org/officeDocument/2006/relationships/image" Target="media/image14.png"/><Relationship Id="rId37" Type="http://schemas.openxmlformats.org/officeDocument/2006/relationships/hyperlink" Target="https://www.geeksforgeeks.org/ml-linear-regression/" TargetMode="External"/><Relationship Id="rId14" Type="http://schemas.openxmlformats.org/officeDocument/2006/relationships/image" Target="media/image12.png"/><Relationship Id="rId36" Type="http://schemas.openxmlformats.org/officeDocument/2006/relationships/hyperlink" Target="https://www.geeksforgeeks.org/ml-linear-regression/" TargetMode="External"/><Relationship Id="rId17" Type="http://schemas.openxmlformats.org/officeDocument/2006/relationships/image" Target="media/image19.png"/><Relationship Id="rId39" Type="http://schemas.openxmlformats.org/officeDocument/2006/relationships/footer" Target="footer2.xml"/><Relationship Id="rId16" Type="http://schemas.openxmlformats.org/officeDocument/2006/relationships/image" Target="media/image16.png"/><Relationship Id="rId38" Type="http://schemas.openxmlformats.org/officeDocument/2006/relationships/hyperlink" Target="https://scikit-learn.org/stable/user_guide.html" TargetMode="External"/><Relationship Id="rId19" Type="http://schemas.openxmlformats.org/officeDocument/2006/relationships/image" Target="media/image1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