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5F59F3" w:rsidRPr="002B25DE" w:rsidRDefault="005F59F3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5000" w:type="pct"/>
        <w:tblLook w:val="0000" w:firstRow="0" w:lastRow="0" w:firstColumn="0" w:lastColumn="0" w:noHBand="0" w:noVBand="0"/>
      </w:tblPr>
      <w:tblGrid>
        <w:gridCol w:w="3124"/>
        <w:gridCol w:w="109"/>
        <w:gridCol w:w="1957"/>
        <w:gridCol w:w="4396"/>
      </w:tblGrid>
      <w:tr w:rsidR="005F59F3" w:rsidRPr="002B25DE" w:rsidTr="00BA47E8">
        <w:tc>
          <w:tcPr>
            <w:tcW w:w="16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9F3" w:rsidRPr="002B25DE" w:rsidRDefault="005F59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9F3" w:rsidRPr="002B25DE" w:rsidRDefault="003469F4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Measurements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9F3" w:rsidRPr="002B25DE" w:rsidRDefault="003469F4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Reference Values - Female &lt;60 years</w:t>
            </w:r>
          </w:p>
          <w:p w:rsidR="005F59F3" w:rsidRPr="002B25DE" w:rsidRDefault="003469F4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Kawel</w:t>
            </w:r>
            <w:proofErr w:type="spellEnd"/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-Boehm et al, 2015)</w:t>
            </w:r>
          </w:p>
        </w:tc>
      </w:tr>
      <w:tr w:rsidR="005F59F3" w:rsidRPr="002B25DE" w:rsidTr="00BA47E8">
        <w:tc>
          <w:tcPr>
            <w:tcW w:w="16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9F3" w:rsidRPr="002B25DE" w:rsidRDefault="003469F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LV-EDV/ Corrected EDV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9F3" w:rsidRPr="002B25DE" w:rsidRDefault="00346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5F59F3" w:rsidRPr="002B25DE" w:rsidRDefault="00346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2B25D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9F3" w:rsidRPr="002B25DE" w:rsidRDefault="00346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90-174ml</w:t>
            </w:r>
          </w:p>
          <w:p w:rsidR="005F59F3" w:rsidRPr="002B25DE" w:rsidRDefault="00346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61-95ml/m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5F59F3" w:rsidRPr="002B25DE" w:rsidTr="00BA47E8">
        <w:tc>
          <w:tcPr>
            <w:tcW w:w="16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9F3" w:rsidRPr="002B25DE" w:rsidRDefault="003469F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LV-ESV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9F3" w:rsidRPr="002B25DE" w:rsidRDefault="00346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 xml:space="preserve">ml 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9F3" w:rsidRPr="002B25DE" w:rsidRDefault="00346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25-63ml</w:t>
            </w:r>
          </w:p>
        </w:tc>
      </w:tr>
      <w:tr w:rsidR="005F59F3" w:rsidRPr="002B25DE" w:rsidTr="00BA47E8">
        <w:tc>
          <w:tcPr>
            <w:tcW w:w="16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9F3" w:rsidRPr="002B25DE" w:rsidRDefault="003469F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LV Stroke Volume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9F3" w:rsidRPr="002B25DE" w:rsidRDefault="00346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9F3" w:rsidRPr="002B25DE" w:rsidRDefault="00346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60-116ml</w:t>
            </w:r>
          </w:p>
        </w:tc>
      </w:tr>
      <w:tr w:rsidR="00F80C68" w:rsidRPr="002B25DE" w:rsidTr="00BA47E8">
        <w:tc>
          <w:tcPr>
            <w:tcW w:w="16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0C68" w:rsidRPr="002B25DE" w:rsidRDefault="00F80C68" w:rsidP="00F80C6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LV Ejection Fraction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 xml:space="preserve">% 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58-76%</w:t>
            </w:r>
          </w:p>
        </w:tc>
      </w:tr>
      <w:tr w:rsidR="00F80C68" w:rsidRPr="002B25DE" w:rsidTr="00BA47E8">
        <w:tc>
          <w:tcPr>
            <w:tcW w:w="16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0C68" w:rsidRPr="002B25DE" w:rsidRDefault="00F80C68" w:rsidP="00F80C6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Cardiac Output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L/min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80C68" w:rsidRPr="002B25DE" w:rsidTr="00BA47E8">
        <w:tc>
          <w:tcPr>
            <w:tcW w:w="16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0C68" w:rsidRPr="002B25DE" w:rsidRDefault="00F80C68" w:rsidP="00F80C6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LV Mass/ Corrected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70-142g</w:t>
            </w:r>
          </w:p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47-77g/m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1024D3" w:rsidRPr="002B25DE" w:rsidTr="00BA47E8">
        <w:tc>
          <w:tcPr>
            <w:tcW w:w="16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Native T1 Mapping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A80B6B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msec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(Circumferential ROI in the mid-ventricular slice)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B25DE">
              <w:rPr>
                <w:rFonts w:ascii="Arial" w:hAnsi="Arial" w:cs="Arial"/>
                <w:sz w:val="20"/>
                <w:szCs w:val="20"/>
              </w:rPr>
              <w:t>1138-1286msec</w:t>
            </w:r>
          </w:p>
          <w:p w:rsidR="001024D3" w:rsidRPr="002B25DE" w:rsidRDefault="001024D3" w:rsidP="001024D3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B25DE">
              <w:rPr>
                <w:rFonts w:ascii="Arial" w:hAnsi="Arial" w:cs="Arial"/>
                <w:sz w:val="20"/>
                <w:szCs w:val="20"/>
              </w:rPr>
              <w:t>(This range is specific to the GE 3T Premier Scanner)</w:t>
            </w:r>
          </w:p>
        </w:tc>
      </w:tr>
      <w:tr w:rsidR="001024D3" w:rsidRPr="002B25DE" w:rsidTr="00BA47E8">
        <w:tc>
          <w:tcPr>
            <w:tcW w:w="16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Extracellular Volume (ECV)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24D3" w:rsidRPr="002B25DE" w:rsidTr="00BA47E8">
        <w:tc>
          <w:tcPr>
            <w:tcW w:w="16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T2 Mapping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A80B6B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msec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(Circumferential ROI in the mid-ventricular slice)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B25DE">
              <w:rPr>
                <w:rFonts w:ascii="Arial" w:hAnsi="Arial" w:cs="Arial"/>
                <w:sz w:val="20"/>
                <w:szCs w:val="20"/>
              </w:rPr>
              <w:t>32-53msec</w:t>
            </w:r>
          </w:p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hAnsi="Arial" w:cs="Arial"/>
                <w:sz w:val="20"/>
                <w:szCs w:val="20"/>
              </w:rPr>
              <w:t>(This range is specific to the GE 3T Premier Scanner)</w:t>
            </w:r>
          </w:p>
        </w:tc>
      </w:tr>
      <w:tr w:rsidR="001024D3" w:rsidRPr="002B25DE" w:rsidTr="00BA47E8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1024D3" w:rsidRPr="002B25DE" w:rsidTr="00BA47E8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1024D3" w:rsidP="001024D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RV-EDV/ Corrected RV-EDV</w:t>
            </w:r>
          </w:p>
        </w:tc>
        <w:tc>
          <w:tcPr>
            <w:tcW w:w="10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89-177ml</w:t>
            </w:r>
          </w:p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60-96ml/m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1024D3" w:rsidRPr="002B25DE" w:rsidTr="00BA47E8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1024D3" w:rsidP="001024D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RV-ESV</w:t>
            </w:r>
          </w:p>
        </w:tc>
        <w:tc>
          <w:tcPr>
            <w:tcW w:w="10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23-75ml</w:t>
            </w:r>
          </w:p>
        </w:tc>
      </w:tr>
      <w:tr w:rsidR="00D35A1E" w:rsidRPr="002B25DE" w:rsidTr="00BA47E8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A1E" w:rsidRPr="002B25DE" w:rsidRDefault="00D35A1E" w:rsidP="00D35A1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RV Stroke Volume</w:t>
            </w:r>
          </w:p>
        </w:tc>
        <w:tc>
          <w:tcPr>
            <w:tcW w:w="10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A1E" w:rsidRPr="002B25DE" w:rsidRDefault="00D35A1E" w:rsidP="00D35A1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A1E" w:rsidRPr="002B25DE" w:rsidRDefault="00D35A1E" w:rsidP="00D35A1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59-111ml</w:t>
            </w:r>
          </w:p>
        </w:tc>
      </w:tr>
      <w:tr w:rsidR="00D35A1E" w:rsidRPr="002B25DE" w:rsidTr="00BA47E8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A1E" w:rsidRPr="002B25DE" w:rsidRDefault="00D35A1E" w:rsidP="00D35A1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RV Ejection Fraction</w:t>
            </w:r>
          </w:p>
        </w:tc>
        <w:tc>
          <w:tcPr>
            <w:tcW w:w="10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A1E" w:rsidRPr="002B25DE" w:rsidRDefault="00D35A1E" w:rsidP="00D35A1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A1E" w:rsidRPr="002B25DE" w:rsidRDefault="00D35A1E" w:rsidP="00D35A1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52-76%</w:t>
            </w:r>
          </w:p>
        </w:tc>
      </w:tr>
      <w:tr w:rsidR="00D35A1E" w:rsidRPr="002B25DE" w:rsidTr="00BA47E8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A1E" w:rsidRPr="002B25DE" w:rsidRDefault="00D35A1E" w:rsidP="00D35A1E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D35A1E" w:rsidRPr="002B25DE" w:rsidTr="00BA47E8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A1E" w:rsidRPr="002B25DE" w:rsidRDefault="00D35A1E" w:rsidP="00D35A1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 xml:space="preserve">Left Atrial Area on 4-Chamber/ </w:t>
            </w: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Corrected</w:t>
            </w:r>
          </w:p>
        </w:tc>
        <w:tc>
          <w:tcPr>
            <w:tcW w:w="10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A1E" w:rsidRPr="002B25DE" w:rsidRDefault="00D35A1E" w:rsidP="00D35A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lastRenderedPageBreak/>
              <w:t>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D35A1E" w:rsidRPr="002B25DE" w:rsidRDefault="00D35A1E" w:rsidP="00D35A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2B25DE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 xml:space="preserve">2 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A1E" w:rsidRPr="002B25DE" w:rsidRDefault="00D35A1E" w:rsidP="00D35A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13-27cm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D35A1E" w:rsidRPr="002B25DE" w:rsidRDefault="00D35A1E" w:rsidP="00D35A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vertAlign w:val="superscript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8-16cm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2B25DE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D35A1E" w:rsidRPr="002B25DE" w:rsidRDefault="00D35A1E" w:rsidP="00D35A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35A1E" w:rsidRPr="002B25DE" w:rsidTr="00BA47E8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A1E" w:rsidRPr="002B25DE" w:rsidRDefault="00D35A1E" w:rsidP="00D35A1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0" w:name="_GoBack"/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Right Atrial Area on 4-Chamber/ Corrected</w:t>
            </w:r>
          </w:p>
        </w:tc>
        <w:tc>
          <w:tcPr>
            <w:tcW w:w="10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A1E" w:rsidRPr="002B25DE" w:rsidRDefault="00D35A1E" w:rsidP="00D35A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D35A1E" w:rsidRPr="002B25DE" w:rsidRDefault="00D35A1E" w:rsidP="00D35A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2B25DE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A1E" w:rsidRPr="002B25DE" w:rsidRDefault="00D35A1E" w:rsidP="00D35A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14-30cm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D35A1E" w:rsidRPr="002B25DE" w:rsidRDefault="00D35A1E" w:rsidP="00D35A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8-16cm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2B25DE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bookmarkEnd w:id="0"/>
    </w:tbl>
    <w:p w:rsidR="005F59F3" w:rsidRPr="002B25DE" w:rsidRDefault="005F59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5F59F3" w:rsidRPr="002B25DE" w:rsidRDefault="005F59F3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5F59F3" w:rsidRPr="002B25DE" w:rsidRDefault="005F59F3">
      <w:pPr>
        <w:rPr>
          <w:rFonts w:ascii="Arial" w:hAnsi="Arial" w:cs="Arial"/>
          <w:sz w:val="20"/>
          <w:szCs w:val="20"/>
        </w:rPr>
      </w:pPr>
    </w:p>
    <w:p w:rsidR="005F59F3" w:rsidRPr="002B25DE" w:rsidRDefault="005F59F3">
      <w:pPr>
        <w:rPr>
          <w:rFonts w:ascii="Arial" w:hAnsi="Arial" w:cs="Arial"/>
          <w:sz w:val="20"/>
          <w:szCs w:val="20"/>
        </w:rPr>
      </w:pPr>
    </w:p>
    <w:sectPr w:rsidR="005F59F3" w:rsidRPr="002B25DE" w:rsidSect="00D20E2E">
      <w:headerReference w:type="default" r:id="rId6"/>
      <w:footerReference w:type="default" r:id="rId7"/>
      <w:pgSz w:w="11907" w:h="16840"/>
      <w:pgMar w:top="284" w:right="1247" w:bottom="289" w:left="130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11F6" w:rsidRDefault="005611F6">
      <w:pPr>
        <w:spacing w:after="0" w:line="240" w:lineRule="auto"/>
      </w:pPr>
      <w:r>
        <w:separator/>
      </w:r>
    </w:p>
  </w:endnote>
  <w:endnote w:type="continuationSeparator" w:id="0">
    <w:p w:rsidR="005611F6" w:rsidRDefault="00561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9F3" w:rsidRDefault="005F59F3">
    <w:pPr>
      <w:spacing w:after="0"/>
      <w:rPr>
        <w:rFonts w:ascii="Arial" w:eastAsia="Arial" w:hAnsi="Arial" w:cs="Arial"/>
        <w:b/>
        <w:sz w:val="26"/>
        <w:szCs w:val="26"/>
        <w:vertAlign w:val="superscript"/>
      </w:rPr>
    </w:pPr>
  </w:p>
  <w:tbl>
    <w:tblPr>
      <w:tblStyle w:val="a1"/>
      <w:tblW w:w="9540" w:type="dxa"/>
      <w:tblInd w:w="108" w:type="dxa"/>
      <w:tblLayout w:type="fixed"/>
      <w:tblLook w:val="0000" w:firstRow="0" w:lastRow="0" w:firstColumn="0" w:lastColumn="0" w:noHBand="0" w:noVBand="0"/>
    </w:tblPr>
    <w:tblGrid>
      <w:gridCol w:w="1008"/>
      <w:gridCol w:w="2952"/>
      <w:gridCol w:w="1800"/>
      <w:gridCol w:w="1620"/>
      <w:gridCol w:w="360"/>
      <w:gridCol w:w="1800"/>
    </w:tblGrid>
    <w:tr w:rsidR="005F59F3">
      <w:trPr>
        <w:trHeight w:val="260"/>
      </w:trPr>
      <w:tc>
        <w:tcPr>
          <w:tcW w:w="3960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5F59F3" w:rsidRDefault="003469F4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567" w:line="240" w:lineRule="auto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patient: YIP, YUN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</w:tcPr>
        <w:p w:rsidR="005F59F3" w:rsidRDefault="003469F4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567" w:line="240" w:lineRule="auto"/>
            <w:rPr>
              <w:rFonts w:ascii="Arial" w:eastAsia="Arial" w:hAnsi="Arial" w:cs="Arial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sz w:val="18"/>
              <w:szCs w:val="18"/>
            </w:rPr>
            <w:t>hkid</w:t>
          </w:r>
          <w:proofErr w:type="spellEnd"/>
          <w:r>
            <w:rPr>
              <w:rFonts w:ascii="Arial" w:eastAsia="Arial" w:hAnsi="Arial" w:cs="Arial"/>
              <w:sz w:val="18"/>
              <w:szCs w:val="18"/>
            </w:rPr>
            <w:t>: B5983938</w:t>
          </w:r>
        </w:p>
      </w:tc>
      <w:tc>
        <w:tcPr>
          <w:tcW w:w="1620" w:type="dxa"/>
          <w:tcBorders>
            <w:top w:val="nil"/>
            <w:left w:val="nil"/>
            <w:bottom w:val="nil"/>
            <w:right w:val="nil"/>
          </w:tcBorders>
        </w:tcPr>
        <w:p w:rsidR="005F59F3" w:rsidRDefault="003469F4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567" w:line="240" w:lineRule="auto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Ref: MR15097</w:t>
          </w:r>
        </w:p>
      </w:tc>
      <w:tc>
        <w:tcPr>
          <w:tcW w:w="2160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5F59F3" w:rsidRDefault="003469F4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567" w:line="240" w:lineRule="auto"/>
            <w:jc w:val="right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date exam: 14/10/2015</w:t>
          </w:r>
        </w:p>
      </w:tc>
    </w:tr>
    <w:tr w:rsidR="005F59F3">
      <w:tc>
        <w:tcPr>
          <w:tcW w:w="1008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F59F3" w:rsidRDefault="003469F4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567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MRI Unit</w:t>
          </w:r>
        </w:p>
      </w:tc>
      <w:tc>
        <w:tcPr>
          <w:tcW w:w="6732" w:type="dxa"/>
          <w:gridSpan w:val="4"/>
          <w:tcBorders>
            <w:top w:val="nil"/>
            <w:left w:val="nil"/>
            <w:bottom w:val="nil"/>
            <w:right w:val="nil"/>
          </w:tcBorders>
          <w:vAlign w:val="center"/>
        </w:tcPr>
        <w:p w:rsidR="005F59F3" w:rsidRDefault="003469F4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567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LG3, Building for Interdisciplinary Research, 5 Sassoon Road, </w:t>
          </w:r>
          <w:proofErr w:type="spellStart"/>
          <w:r>
            <w:rPr>
              <w:rFonts w:ascii="Times New Roman" w:eastAsia="Times New Roman" w:hAnsi="Times New Roman" w:cs="Times New Roman"/>
              <w:sz w:val="18"/>
              <w:szCs w:val="18"/>
            </w:rPr>
            <w:t>Pokfulam</w:t>
          </w:r>
          <w:proofErr w:type="spellEnd"/>
          <w:r>
            <w:rPr>
              <w:rFonts w:ascii="Times New Roman" w:eastAsia="Times New Roman" w:hAnsi="Times New Roman" w:cs="Times New Roman"/>
              <w:sz w:val="18"/>
              <w:szCs w:val="18"/>
            </w:rPr>
            <w:t>, Hong Kong.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F59F3" w:rsidRDefault="003469F4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567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Tel: (852) 2817 0373</w:t>
          </w:r>
        </w:p>
      </w:tc>
    </w:tr>
    <w:tr w:rsidR="005F59F3">
      <w:tc>
        <w:tcPr>
          <w:tcW w:w="1008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F59F3" w:rsidRDefault="005F59F3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567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6732" w:type="dxa"/>
          <w:gridSpan w:val="4"/>
          <w:tcBorders>
            <w:top w:val="nil"/>
            <w:left w:val="nil"/>
            <w:bottom w:val="nil"/>
            <w:right w:val="nil"/>
          </w:tcBorders>
          <w:vAlign w:val="center"/>
        </w:tcPr>
        <w:p w:rsidR="005F59F3" w:rsidRDefault="003469F4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567" w:line="240" w:lineRule="auto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instrText>PAGE</w:instrTex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separate"/>
          </w:r>
          <w:r w:rsidR="00F80C68">
            <w:rPr>
              <w:rFonts w:ascii="Times New Roman" w:eastAsia="Times New Roman" w:hAnsi="Times New Roman" w:cs="Times New Roman"/>
              <w:noProof/>
              <w:sz w:val="18"/>
              <w:szCs w:val="18"/>
            </w:rPr>
            <w:t>1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of 4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F59F3" w:rsidRDefault="005F59F3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567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</w:tr>
  </w:tbl>
  <w:p w:rsidR="005F59F3" w:rsidRDefault="005F59F3">
    <w:pPr>
      <w:tabs>
        <w:tab w:val="left" w:pos="9120"/>
        <w:tab w:val="left" w:pos="9355"/>
        <w:tab w:val="left" w:pos="13440"/>
        <w:tab w:val="left" w:pos="13920"/>
        <w:tab w:val="left" w:pos="14400"/>
      </w:tabs>
      <w:spacing w:after="567" w:line="240" w:lineRule="auto"/>
      <w:rPr>
        <w:rFonts w:ascii="Times New Roman" w:eastAsia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11F6" w:rsidRDefault="005611F6">
      <w:pPr>
        <w:spacing w:after="0" w:line="240" w:lineRule="auto"/>
      </w:pPr>
      <w:r>
        <w:separator/>
      </w:r>
    </w:p>
  </w:footnote>
  <w:footnote w:type="continuationSeparator" w:id="0">
    <w:p w:rsidR="005611F6" w:rsidRDefault="005611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9F3" w:rsidRDefault="005F59F3">
    <w:pPr>
      <w:spacing w:after="0"/>
    </w:pPr>
  </w:p>
  <w:tbl>
    <w:tblPr>
      <w:tblStyle w:val="a0"/>
      <w:tblW w:w="6442" w:type="dxa"/>
      <w:tblInd w:w="1565" w:type="dxa"/>
      <w:tblLayout w:type="fixed"/>
      <w:tblLook w:val="0000" w:firstRow="0" w:lastRow="0" w:firstColumn="0" w:lastColumn="0" w:noHBand="0" w:noVBand="0"/>
    </w:tblPr>
    <w:tblGrid>
      <w:gridCol w:w="4958"/>
      <w:gridCol w:w="1484"/>
    </w:tblGrid>
    <w:tr w:rsidR="005F59F3">
      <w:trPr>
        <w:trHeight w:val="1600"/>
      </w:trPr>
      <w:tc>
        <w:tcPr>
          <w:tcW w:w="4958" w:type="dxa"/>
          <w:tcBorders>
            <w:top w:val="single" w:sz="18" w:space="0" w:color="000000"/>
            <w:left w:val="nil"/>
            <w:bottom w:val="single" w:sz="4" w:space="0" w:color="000000"/>
            <w:right w:val="nil"/>
          </w:tcBorders>
          <w:vAlign w:val="center"/>
        </w:tcPr>
        <w:p w:rsidR="005F59F3" w:rsidRDefault="003469F4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720" w:after="30" w:line="240" w:lineRule="auto"/>
            <w:jc w:val="center"/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i/>
              <w:color w:val="000080"/>
              <w:sz w:val="28"/>
              <w:szCs w:val="28"/>
            </w:rPr>
            <w:t>The University of Hong Kong</w:t>
          </w:r>
        </w:p>
        <w:p w:rsidR="005F59F3" w:rsidRDefault="003469F4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30" w:after="20" w:line="240" w:lineRule="auto"/>
            <w:jc w:val="center"/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  <w:t>Department of Diagnostic Radiology</w:t>
          </w:r>
        </w:p>
        <w:p w:rsidR="005F59F3" w:rsidRDefault="003469F4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 w:line="240" w:lineRule="auto"/>
            <w:jc w:val="center"/>
            <w:rPr>
              <w:rFonts w:ascii="Arial" w:eastAsia="Arial" w:hAnsi="Arial" w:cs="Arial"/>
              <w:b/>
              <w:i/>
              <w:sz w:val="28"/>
              <w:szCs w:val="28"/>
            </w:rPr>
          </w:pPr>
          <w:r>
            <w:rPr>
              <w:rFonts w:ascii="Arial Unicode MS" w:eastAsia="Arial Unicode MS" w:hAnsi="Arial Unicode MS" w:cs="Arial Unicode MS"/>
              <w:b/>
              <w:color w:val="000080"/>
              <w:sz w:val="28"/>
              <w:szCs w:val="28"/>
            </w:rPr>
            <w:t>香港大學放射診斷學系</w:t>
          </w:r>
        </w:p>
      </w:tc>
      <w:tc>
        <w:tcPr>
          <w:tcW w:w="1484" w:type="dxa"/>
          <w:tcBorders>
            <w:top w:val="single" w:sz="18" w:space="0" w:color="000000"/>
            <w:left w:val="nil"/>
            <w:bottom w:val="single" w:sz="4" w:space="0" w:color="000000"/>
            <w:right w:val="nil"/>
          </w:tcBorders>
          <w:vAlign w:val="bottom"/>
        </w:tcPr>
        <w:p w:rsidR="005F59F3" w:rsidRDefault="003469F4">
          <w:pPr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720"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114300" distR="114300">
                <wp:extent cx="704850" cy="800100"/>
                <wp:effectExtent l="0" t="0" r="0" b="0"/>
                <wp:docPr id="1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80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5F59F3" w:rsidRDefault="005F59F3">
          <w:pPr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after="0" w:line="240" w:lineRule="auto"/>
            <w:rPr>
              <w:rFonts w:ascii="Arial" w:eastAsia="Arial" w:hAnsi="Arial" w:cs="Arial"/>
              <w:b/>
              <w:sz w:val="26"/>
              <w:szCs w:val="26"/>
              <w:vertAlign w:val="superscript"/>
            </w:rPr>
          </w:pPr>
        </w:p>
      </w:tc>
    </w:tr>
  </w:tbl>
  <w:p w:rsidR="005F59F3" w:rsidRDefault="005F59F3">
    <w:pPr>
      <w:tabs>
        <w:tab w:val="left" w:pos="9355"/>
        <w:tab w:val="left" w:pos="14400"/>
        <w:tab w:val="left" w:pos="15120"/>
        <w:tab w:val="left" w:pos="15840"/>
        <w:tab w:val="left" w:pos="16560"/>
        <w:tab w:val="left" w:pos="17280"/>
      </w:tabs>
      <w:spacing w:after="0" w:line="240" w:lineRule="auto"/>
      <w:rPr>
        <w:rFonts w:ascii="Arial" w:eastAsia="Arial" w:hAnsi="Arial" w:cs="Arial"/>
        <w:b/>
        <w:sz w:val="26"/>
        <w:szCs w:val="26"/>
        <w:vertAlign w:val="superscrip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59F3"/>
    <w:rsid w:val="000F1957"/>
    <w:rsid w:val="001024D3"/>
    <w:rsid w:val="00141001"/>
    <w:rsid w:val="001E42E6"/>
    <w:rsid w:val="002127B1"/>
    <w:rsid w:val="002A5C26"/>
    <w:rsid w:val="002B25DE"/>
    <w:rsid w:val="003469F4"/>
    <w:rsid w:val="00365C5E"/>
    <w:rsid w:val="00387D3F"/>
    <w:rsid w:val="004902B5"/>
    <w:rsid w:val="005611F6"/>
    <w:rsid w:val="00596D8C"/>
    <w:rsid w:val="005F59F3"/>
    <w:rsid w:val="006348DE"/>
    <w:rsid w:val="00780AF0"/>
    <w:rsid w:val="00897D45"/>
    <w:rsid w:val="009165CD"/>
    <w:rsid w:val="00927947"/>
    <w:rsid w:val="009D1BE8"/>
    <w:rsid w:val="00A80B6B"/>
    <w:rsid w:val="00A96763"/>
    <w:rsid w:val="00AD7750"/>
    <w:rsid w:val="00B11F6F"/>
    <w:rsid w:val="00BA47E8"/>
    <w:rsid w:val="00C00583"/>
    <w:rsid w:val="00D20E2E"/>
    <w:rsid w:val="00D35A1E"/>
    <w:rsid w:val="00D42802"/>
    <w:rsid w:val="00F8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E8E59"/>
  <w15:docId w15:val="{31308F24-5342-46DD-A011-D18C4E1F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color w:val="000000"/>
        <w:sz w:val="22"/>
        <w:szCs w:val="22"/>
        <w:lang w:val="en-US" w:eastAsia="zh-TW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0E2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E2E"/>
  </w:style>
  <w:style w:type="paragraph" w:styleId="Footer">
    <w:name w:val="footer"/>
    <w:basedOn w:val="Normal"/>
    <w:link w:val="FooterChar"/>
    <w:uiPriority w:val="99"/>
    <w:unhideWhenUsed/>
    <w:rsid w:val="00D20E2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HKURISM8</cp:lastModifiedBy>
  <cp:revision>17</cp:revision>
  <dcterms:created xsi:type="dcterms:W3CDTF">2018-05-02T05:14:00Z</dcterms:created>
  <dcterms:modified xsi:type="dcterms:W3CDTF">2025-10-30T02:17:00Z</dcterms:modified>
</cp:coreProperties>
</file>